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F79">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CE0F79" w:rsidRPr="005F0C50" w:rsidRDefault="00CE0F79"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CE0F79" w:rsidRPr="005F0C50" w:rsidRDefault="00CE0F79"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CE0F79" w:rsidRPr="005F0C50" w:rsidRDefault="00CE0F79"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CE0F79" w:rsidRDefault="00CE0F79"/>
              </w:txbxContent>
            </v:textbox>
          </v:shape>
        </w:pict>
      </w:r>
      <w:r w:rsidR="00CE0F79">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E0F7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CE0F79" w:rsidRPr="00C012B5" w:rsidRDefault="00CE0F79"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22</w:t>
                  </w:r>
                  <w:r w:rsidRPr="00C012B5">
                    <w:rPr>
                      <w:rFonts w:ascii="CyrillicOld" w:hAnsi="CyrillicOld" w:cs="Times New Roman"/>
                      <w:b/>
                      <w:bCs/>
                      <w:sz w:val="28"/>
                      <w:szCs w:val="22"/>
                    </w:rPr>
                    <w:t xml:space="preserve"> 2</w:t>
                  </w:r>
                  <w:r>
                    <w:rPr>
                      <w:rFonts w:ascii="CyrillicOld" w:hAnsi="CyrillicOld" w:cs="Times New Roman"/>
                      <w:b/>
                      <w:bCs/>
                      <w:sz w:val="28"/>
                      <w:szCs w:val="22"/>
                    </w:rPr>
                    <w:t>7</w:t>
                  </w:r>
                  <w:r w:rsidRPr="00C012B5">
                    <w:rPr>
                      <w:rFonts w:ascii="CyrillicOld" w:hAnsi="CyrillicOld" w:cs="Times New Roman"/>
                      <w:b/>
                      <w:bCs/>
                      <w:sz w:val="28"/>
                      <w:szCs w:val="22"/>
                      <w:lang w:val="en-US"/>
                    </w:rPr>
                    <w:t>.</w:t>
                  </w:r>
                  <w:r>
                    <w:rPr>
                      <w:rFonts w:ascii="CyrillicOld" w:hAnsi="CyrillicOld" w:cs="Times New Roman"/>
                      <w:b/>
                      <w:bCs/>
                      <w:sz w:val="28"/>
                      <w:szCs w:val="22"/>
                    </w:rPr>
                    <w:t>05</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CE0F7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p w:rsidR="00CE0F79" w:rsidRPr="00CE0F79" w:rsidRDefault="00CE0F79" w:rsidP="00CE0F79">
      <w:pPr>
        <w:spacing w:after="0" w:line="240" w:lineRule="auto"/>
        <w:rPr>
          <w:rFonts w:ascii="Times New Roman" w:hAnsi="Times New Roman" w:cs="Times New Roman"/>
          <w:color w:val="auto"/>
          <w:kern w:val="0"/>
          <w:sz w:val="12"/>
          <w:szCs w:val="12"/>
        </w:rPr>
      </w:pP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ПОСТАНОВЛЕНИЕ</w:t>
      </w:r>
    </w:p>
    <w:p w:rsidR="00CE0F79" w:rsidRPr="00CE0F79" w:rsidRDefault="00CE0F79" w:rsidP="00CE0F79">
      <w:pPr>
        <w:spacing w:after="0" w:line="240" w:lineRule="auto"/>
        <w:rPr>
          <w:rFonts w:ascii="Times New Roman" w:hAnsi="Times New Roman" w:cs="Times New Roman"/>
          <w:color w:val="auto"/>
          <w:kern w:val="0"/>
          <w:sz w:val="12"/>
          <w:szCs w:val="12"/>
        </w:rPr>
      </w:pPr>
    </w:p>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27.05.2022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0F7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0F79">
        <w:rPr>
          <w:rFonts w:ascii="Times New Roman" w:hAnsi="Times New Roman" w:cs="Times New Roman"/>
          <w:color w:val="auto"/>
          <w:kern w:val="0"/>
          <w:sz w:val="12"/>
          <w:szCs w:val="12"/>
        </w:rPr>
        <w:t xml:space="preserve">                      № 421-п</w:t>
      </w:r>
    </w:p>
    <w:p w:rsidR="00CE0F79" w:rsidRPr="00CE0F79" w:rsidRDefault="00CE0F79" w:rsidP="00CE0F79">
      <w:pPr>
        <w:spacing w:after="0" w:line="240" w:lineRule="auto"/>
        <w:rPr>
          <w:rFonts w:ascii="Times New Roman" w:hAnsi="Times New Roman" w:cs="Times New Roman"/>
          <w:color w:val="auto"/>
          <w:kern w:val="0"/>
          <w:sz w:val="12"/>
          <w:szCs w:val="12"/>
        </w:rPr>
      </w:pP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CE0F79">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CE0F79" w:rsidRPr="00CE0F79" w:rsidRDefault="00CE0F79" w:rsidP="00CE0F79">
      <w:pPr>
        <w:spacing w:after="0" w:line="240" w:lineRule="auto"/>
        <w:rPr>
          <w:rFonts w:ascii="Times New Roman" w:hAnsi="Times New Roman" w:cs="Times New Roman"/>
          <w:color w:val="auto"/>
          <w:kern w:val="0"/>
          <w:sz w:val="12"/>
          <w:szCs w:val="12"/>
        </w:rPr>
      </w:pPr>
    </w:p>
    <w:p w:rsidR="00CE0F79" w:rsidRPr="00CE0F79" w:rsidRDefault="00CE0F79" w:rsidP="00CE0F7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E0F79" w:rsidRPr="00CE0F79" w:rsidRDefault="00CE0F79" w:rsidP="009C63A9">
      <w:pPr>
        <w:numPr>
          <w:ilvl w:val="0"/>
          <w:numId w:val="3"/>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Внести в приложение к постановлению администрации Каратузского района от </w:t>
      </w:r>
      <w:r w:rsidRPr="00CE0F79">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CE0F79">
        <w:rPr>
          <w:rFonts w:ascii="Times New Roman" w:hAnsi="Times New Roman" w:cs="Times New Roman"/>
          <w:color w:val="auto"/>
          <w:kern w:val="0"/>
          <w:sz w:val="12"/>
          <w:szCs w:val="12"/>
        </w:rPr>
        <w:t>, следующие изменения:</w:t>
      </w:r>
    </w:p>
    <w:p w:rsidR="00CE0F79" w:rsidRPr="00CE0F79" w:rsidRDefault="00CE0F79" w:rsidP="009C63A9">
      <w:pPr>
        <w:numPr>
          <w:ilvl w:val="1"/>
          <w:numId w:val="3"/>
        </w:numPr>
        <w:tabs>
          <w:tab w:val="left" w:pos="1276"/>
        </w:tabs>
        <w:spacing w:after="0" w:line="240" w:lineRule="auto"/>
        <w:ind w:left="0" w:firstLine="709"/>
        <w:contextualSpacing/>
        <w:jc w:val="both"/>
        <w:rPr>
          <w:rFonts w:ascii="Times New Roman" w:eastAsia="SimSun" w:hAnsi="Times New Roman" w:cs="Times New Roman"/>
          <w:bCs/>
          <w:color w:val="auto"/>
          <w:kern w:val="1"/>
          <w:sz w:val="12"/>
          <w:szCs w:val="12"/>
          <w:lang w:eastAsia="ar-SA"/>
        </w:rPr>
      </w:pPr>
      <w:r w:rsidRPr="00CE0F79">
        <w:rPr>
          <w:rFonts w:ascii="Times New Roman" w:hAnsi="Times New Roman" w:cs="Times New Roman"/>
          <w:color w:val="auto"/>
          <w:kern w:val="0"/>
          <w:sz w:val="12"/>
          <w:szCs w:val="12"/>
        </w:rPr>
        <w:t xml:space="preserve">В разделе 1 «Паспорт муниципальной программы </w:t>
      </w:r>
      <w:r w:rsidRPr="00CE0F79">
        <w:rPr>
          <w:rFonts w:ascii="Times New Roman" w:eastAsia="SimSun" w:hAnsi="Times New Roman" w:cs="Times New Roman"/>
          <w:bCs/>
          <w:color w:val="auto"/>
          <w:kern w:val="1"/>
          <w:sz w:val="12"/>
          <w:szCs w:val="12"/>
          <w:lang w:eastAsia="ar-SA"/>
        </w:rPr>
        <w:t>Каратузского района «Содействие развитию местного самоуправления Каратузского района»»:</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строку «Перечень подпрограмм и отдельных мероприятий муниципальной программы» изменить и изложить в новой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8514"/>
      </w:tblGrid>
      <w:tr w:rsidR="00CE0F79" w:rsidRPr="00CE0F79" w:rsidTr="00CE0F79">
        <w:trPr>
          <w:trHeight w:val="272"/>
        </w:trPr>
        <w:tc>
          <w:tcPr>
            <w:tcW w:w="1137" w:type="pct"/>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863" w:type="pct"/>
            <w:vAlign w:val="center"/>
          </w:tcPr>
          <w:p w:rsidR="00CE0F79" w:rsidRPr="00CE0F79" w:rsidRDefault="00CE0F79" w:rsidP="00CE0F79">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Подпрограммы:</w:t>
            </w:r>
          </w:p>
          <w:p w:rsidR="00CE0F79" w:rsidRPr="00CE0F79" w:rsidRDefault="00CE0F79" w:rsidP="009C63A9">
            <w:pPr>
              <w:numPr>
                <w:ilvl w:val="0"/>
                <w:numId w:val="1"/>
              </w:numPr>
              <w:tabs>
                <w:tab w:val="left" w:pos="546"/>
              </w:tabs>
              <w:spacing w:after="0" w:line="240" w:lineRule="auto"/>
              <w:ind w:left="0" w:firstLine="0"/>
              <w:contextualSpacing/>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p w:rsidR="00CE0F79" w:rsidRPr="00CE0F79" w:rsidRDefault="00CE0F79" w:rsidP="009C63A9">
            <w:pPr>
              <w:numPr>
                <w:ilvl w:val="0"/>
                <w:numId w:val="1"/>
              </w:numPr>
              <w:tabs>
                <w:tab w:val="left" w:pos="459"/>
              </w:tabs>
              <w:autoSpaceDE w:val="0"/>
              <w:autoSpaceDN w:val="0"/>
              <w:adjustRightInd w:val="0"/>
              <w:spacing w:after="0" w:line="240" w:lineRule="auto"/>
              <w:ind w:left="0" w:firstLine="0"/>
              <w:jc w:val="both"/>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p w:rsidR="00CE0F79" w:rsidRPr="00CE0F79" w:rsidRDefault="00CE0F79" w:rsidP="00CE0F79">
            <w:pPr>
              <w:spacing w:after="0" w:line="240" w:lineRule="auto"/>
              <w:contextualSpacing/>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Отдельное мероприятие № 1 «Расходы за счет иных межбюджетных трансфертов на софинансирование </w:t>
            </w:r>
            <w:r w:rsidRPr="00CE0F79">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r w:rsidRPr="00CE0F79">
              <w:rPr>
                <w:rFonts w:ascii="Times New Roman" w:hAnsi="Times New Roman" w:cs="Times New Roman"/>
                <w:color w:val="auto"/>
                <w:kern w:val="0"/>
                <w:sz w:val="12"/>
                <w:szCs w:val="12"/>
              </w:rPr>
              <w:t>»</w:t>
            </w:r>
          </w:p>
          <w:p w:rsidR="00CE0F79" w:rsidRPr="00CE0F79" w:rsidRDefault="00CE0F79" w:rsidP="00CE0F79">
            <w:pPr>
              <w:spacing w:after="0" w:line="240" w:lineRule="auto"/>
              <w:contextualSpacing/>
              <w:jc w:val="both"/>
              <w:rPr>
                <w:rFonts w:ascii="Times New Roman" w:hAnsi="Times New Roman" w:cs="Times New Roman"/>
                <w:bCs/>
                <w:color w:val="auto"/>
                <w:kern w:val="0"/>
                <w:sz w:val="12"/>
                <w:szCs w:val="12"/>
              </w:rPr>
            </w:pPr>
            <w:r w:rsidRPr="00CE0F79">
              <w:rPr>
                <w:rFonts w:ascii="Times New Roman" w:hAnsi="Times New Roman" w:cs="Times New Roman"/>
                <w:bCs/>
                <w:color w:val="auto"/>
                <w:kern w:val="0"/>
                <w:sz w:val="12"/>
                <w:szCs w:val="12"/>
              </w:rPr>
              <w:t xml:space="preserve">Отдельное мероприятие № 2 «Расходы за счет </w:t>
            </w:r>
            <w:r w:rsidRPr="00CE0F79">
              <w:rPr>
                <w:rFonts w:ascii="Times New Roman" w:hAnsi="Times New Roman" w:cs="Times New Roman"/>
                <w:color w:val="auto"/>
                <w:kern w:val="0"/>
                <w:sz w:val="12"/>
                <w:szCs w:val="12"/>
              </w:rPr>
              <w:t>иных межбюджетных трансфертов</w:t>
            </w:r>
            <w:r w:rsidRPr="00CE0F79">
              <w:rPr>
                <w:rFonts w:ascii="Times New Roman" w:hAnsi="Times New Roman" w:cs="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p>
          <w:p w:rsidR="00CE0F79" w:rsidRPr="00CE0F79" w:rsidRDefault="00CE0F79" w:rsidP="00CE0F79">
            <w:pPr>
              <w:spacing w:after="0" w:line="240" w:lineRule="auto"/>
              <w:contextualSpacing/>
              <w:jc w:val="both"/>
              <w:rPr>
                <w:rFonts w:ascii="Times New Roman" w:hAnsi="Times New Roman" w:cs="Times New Roman"/>
                <w:bCs/>
                <w:color w:val="auto"/>
                <w:kern w:val="0"/>
                <w:sz w:val="12"/>
                <w:szCs w:val="12"/>
              </w:rPr>
            </w:pPr>
            <w:r w:rsidRPr="00CE0F79">
              <w:rPr>
                <w:rFonts w:ascii="Times New Roman" w:hAnsi="Times New Roman" w:cs="Times New Roman"/>
                <w:bCs/>
                <w:color w:val="auto"/>
                <w:kern w:val="0"/>
                <w:sz w:val="12"/>
                <w:szCs w:val="12"/>
              </w:rPr>
              <w:t xml:space="preserve">Отдельное мероприятие № 3 </w:t>
            </w:r>
            <w:r w:rsidRPr="00CE0F79">
              <w:rPr>
                <w:rFonts w:ascii="Times New Roman" w:hAnsi="Times New Roman" w:cs="Times New Roman"/>
                <w:color w:val="auto"/>
                <w:kern w:val="0"/>
                <w:sz w:val="12"/>
                <w:szCs w:val="12"/>
              </w:rPr>
              <w:t>«Расходы на создание условий для разв</w:t>
            </w:r>
            <w:r w:rsidRPr="00CE0F79">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CE0F79" w:rsidRPr="00CE0F79" w:rsidRDefault="00CE0F79" w:rsidP="00CE0F79">
            <w:pPr>
              <w:spacing w:after="0" w:line="240" w:lineRule="auto"/>
              <w:contextualSpacing/>
              <w:jc w:val="both"/>
              <w:rPr>
                <w:rFonts w:ascii="Times New Roman" w:hAnsi="Times New Roman" w:cs="Times New Roman"/>
                <w:color w:val="auto"/>
                <w:kern w:val="0"/>
                <w:sz w:val="12"/>
                <w:szCs w:val="12"/>
                <w:highlight w:val="yellow"/>
              </w:rPr>
            </w:pPr>
            <w:r w:rsidRPr="00CE0F79">
              <w:rPr>
                <w:rFonts w:ascii="Times New Roman" w:hAnsi="Times New Roman" w:cs="Times New Roman"/>
                <w:bCs/>
                <w:color w:val="auto"/>
                <w:kern w:val="0"/>
                <w:sz w:val="12"/>
                <w:szCs w:val="12"/>
              </w:rPr>
              <w:t>Отдельное мероприятие № 4 «Приобретение контейнерного оборудования для населённых пунктов»</w:t>
            </w:r>
          </w:p>
        </w:tc>
      </w:tr>
    </w:tbl>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строку «Задачи муниципальной программы» изменить и изложить в новой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8514"/>
      </w:tblGrid>
      <w:tr w:rsidR="00CE0F79" w:rsidRPr="00CE0F79" w:rsidTr="00CE0F79">
        <w:trPr>
          <w:trHeight w:val="534"/>
        </w:trPr>
        <w:tc>
          <w:tcPr>
            <w:tcW w:w="1137" w:type="pct"/>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Задачи муниципальной программы</w:t>
            </w:r>
          </w:p>
        </w:tc>
        <w:tc>
          <w:tcPr>
            <w:tcW w:w="3863" w:type="pct"/>
          </w:tcPr>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повышению уровня транспортно-эксплуатационного состояния автомобильных дорог местного значения сельских поселений.</w:t>
            </w:r>
          </w:p>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Содействие вовлечению жителей в благоустройство населенных пунктов района.</w:t>
            </w:r>
          </w:p>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w:t>
            </w:r>
          </w:p>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Содействие повышению эффективности бюджетных расходов за счет вовлечения населения в процессы принятий решений на местном уровне.</w:t>
            </w:r>
          </w:p>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Повышение качества жизни граждан на основе использования информационных и телекоммуникационных технологий.</w:t>
            </w:r>
          </w:p>
          <w:p w:rsidR="00CE0F79" w:rsidRPr="00CE0F79" w:rsidRDefault="00CE0F79" w:rsidP="009C63A9">
            <w:pPr>
              <w:numPr>
                <w:ilvl w:val="0"/>
                <w:numId w:val="2"/>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Качественное предоставление услуг населению по обращению с твёрдыми коммунальными отходами.</w:t>
            </w:r>
          </w:p>
        </w:tc>
      </w:tr>
    </w:tbl>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8514"/>
      </w:tblGrid>
      <w:tr w:rsidR="00CE0F79" w:rsidRPr="00CE0F79" w:rsidTr="00CE0F79">
        <w:trPr>
          <w:trHeight w:val="530"/>
        </w:trPr>
        <w:tc>
          <w:tcPr>
            <w:tcW w:w="1137" w:type="pct"/>
          </w:tcPr>
          <w:p w:rsidR="00CE0F79" w:rsidRPr="00CE0F79" w:rsidRDefault="00CE0F79" w:rsidP="00CE0F79">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3863" w:type="pct"/>
          </w:tcPr>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387 573,07 тыс. рублей, в том числе:</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средства федерального бюджета - 855,57 тыс. рублей, в том числе по годам:</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2014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2015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2016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2017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2018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2019 год – 855,57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2020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2021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средства краевого бюджета – 237 041,43 тыс. рублей, в том числе по годам:</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2014 год – 2 549,10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2015 год – 14 764,13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2016 год – 16 224,20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2017 год – 24 104,80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2018 год – 22 358,54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2019 год – 25 155,85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2020 год – 37 970,90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2021 год – 81 981,95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 год – 11 931,96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 год – 0,00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средства районного бюджета – 149 676,07 тыс. рублей, в том числе по годам:</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2014 год – 238,28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2015 год – 1 195,90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2016 год – 226,34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2017 год – 187,30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2018 год – 27 682,21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2019 год – 32 129,74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2020 год – 38 875,39 тыс. рублей;</w:t>
            </w: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2021 год – 46 496,04 тыс. рублей;</w:t>
            </w: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 год – 1 973,87 тыс. рублей;</w:t>
            </w: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 год – 331,00 тыс. рублей;</w:t>
            </w:r>
          </w:p>
          <w:p w:rsidR="00CE0F79" w:rsidRPr="00CE0F79" w:rsidRDefault="00CE0F79" w:rsidP="00CE0F79">
            <w:pPr>
              <w:autoSpaceDE w:val="0"/>
              <w:autoSpaceDN w:val="0"/>
              <w:adjustRightInd w:val="0"/>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 год – 340,00 тыс. рублей</w:t>
            </w:r>
          </w:p>
        </w:tc>
      </w:tr>
    </w:tbl>
    <w:p w:rsidR="00CE0F79" w:rsidRPr="00CE0F79" w:rsidRDefault="00CE0F79" w:rsidP="00CE0F7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1.2. В разделе 5 «ИНФОРМАЦИЯ ПО ПОДПРОГРАММАМ И ОТДЕЛЬНОМУ МЕРОПРИЯТИЮ ПРОГРАММЫ»:</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слова «в программу включены 2 подпрограммы и одно отдельное мероприятие» заменить словами «в программу включены 2 подпрограммы и 4 отдельных мероприятия»;</w:t>
      </w:r>
    </w:p>
    <w:p w:rsidR="00CE0F79" w:rsidRPr="00CE0F79" w:rsidRDefault="00CE0F79" w:rsidP="00CE0F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дополнить раздел пунктами 5.4, 5.5, 5.6 следующего содержания:</w:t>
      </w:r>
    </w:p>
    <w:p w:rsidR="00CE0F79" w:rsidRPr="00CE0F79" w:rsidRDefault="00CE0F79" w:rsidP="00CE0F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 Отдельное мероприятие № 2 «</w:t>
      </w:r>
      <w:r w:rsidRPr="00CE0F79">
        <w:rPr>
          <w:rFonts w:ascii="Times New Roman" w:hAnsi="Times New Roman" w:cs="Times New Roman"/>
          <w:bCs/>
          <w:color w:val="auto"/>
          <w:kern w:val="0"/>
          <w:sz w:val="12"/>
          <w:szCs w:val="12"/>
        </w:rPr>
        <w:t xml:space="preserve">Расходы за счет </w:t>
      </w:r>
      <w:r w:rsidRPr="00CE0F79">
        <w:rPr>
          <w:rFonts w:ascii="Times New Roman" w:hAnsi="Times New Roman" w:cs="Times New Roman"/>
          <w:color w:val="auto"/>
          <w:kern w:val="0"/>
          <w:sz w:val="12"/>
          <w:szCs w:val="12"/>
        </w:rPr>
        <w:t>иных межбюджетных трансфертов</w:t>
      </w:r>
      <w:r w:rsidRPr="00CE0F79">
        <w:rPr>
          <w:rFonts w:ascii="Times New Roman" w:hAnsi="Times New Roman" w:cs="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r w:rsidRPr="00CE0F79">
        <w:rPr>
          <w:rFonts w:ascii="Times New Roman" w:hAnsi="Times New Roman" w:cs="Times New Roman"/>
          <w:color w:val="auto"/>
          <w:kern w:val="0"/>
          <w:sz w:val="12"/>
          <w:szCs w:val="12"/>
        </w:rPr>
        <w:t>».</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Цель отдельного мероприятия – содействие повышению эффективности бюджетных расходов за счет вовлечения населения в процессы принятий решений на местном уровне.</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Описание проблемы, на решение которой направлено действие отдельного мероприятия № 2,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муниципальной программы, экономический эффект в результате реализации отдельного мероприятия № 2 приведены в приложении № 7 к программе.</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bCs/>
          <w:color w:val="auto"/>
          <w:kern w:val="0"/>
          <w:sz w:val="12"/>
          <w:szCs w:val="12"/>
        </w:rPr>
      </w:pPr>
      <w:r w:rsidRPr="00CE0F79">
        <w:rPr>
          <w:rFonts w:ascii="Times New Roman" w:hAnsi="Times New Roman" w:cs="Times New Roman"/>
          <w:color w:val="auto"/>
          <w:kern w:val="0"/>
          <w:sz w:val="12"/>
          <w:szCs w:val="12"/>
        </w:rPr>
        <w:t xml:space="preserve">5.5. Отдельное мероприятие № 3 </w:t>
      </w:r>
      <w:r w:rsidRPr="00CE0F79">
        <w:rPr>
          <w:rFonts w:ascii="Times New Roman" w:hAnsi="Times New Roman"/>
          <w:color w:val="auto"/>
          <w:kern w:val="0"/>
          <w:sz w:val="12"/>
          <w:szCs w:val="12"/>
        </w:rPr>
        <w:t>«Расходы на создание условий для разв</w:t>
      </w:r>
      <w:r w:rsidRPr="00CE0F79">
        <w:rPr>
          <w:rFonts w:ascii="Times New Roman" w:hAnsi="Times New Roman"/>
          <w:bCs/>
          <w:color w:val="auto"/>
          <w:kern w:val="0"/>
          <w:sz w:val="12"/>
          <w:szCs w:val="12"/>
        </w:rPr>
        <w:t>ития услуг связи в малочисленных и труднодоступных населенных пунктах Красноярского края».</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E0F79">
        <w:rPr>
          <w:rFonts w:ascii="Times New Roman" w:hAnsi="Times New Roman"/>
          <w:bCs/>
          <w:color w:val="auto"/>
          <w:kern w:val="0"/>
          <w:sz w:val="12"/>
          <w:szCs w:val="12"/>
        </w:rPr>
        <w:t xml:space="preserve">Цель отдельного мероприятия – </w:t>
      </w:r>
      <w:r w:rsidRPr="00CE0F79">
        <w:rPr>
          <w:rFonts w:ascii="Times New Roman" w:hAnsi="Times New Roman" w:cs="Times New Roman"/>
          <w:color w:val="auto"/>
          <w:kern w:val="0"/>
          <w:sz w:val="12"/>
          <w:szCs w:val="12"/>
        </w:rPr>
        <w:t>повышение качества жизни граждан на основе использования информационных и телекоммуникационных технологий.</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 xml:space="preserve">Описание проблемы на решение которой </w:t>
      </w:r>
      <w:r w:rsidRPr="00CE0F79">
        <w:rPr>
          <w:rFonts w:ascii="Times New Roman" w:hAnsi="Times New Roman" w:cs="Times New Roman"/>
          <w:color w:val="auto"/>
          <w:kern w:val="0"/>
          <w:sz w:val="12"/>
          <w:szCs w:val="12"/>
        </w:rPr>
        <w:t>направлено действие отдельного мероприятия № 3,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муниципальной программы, экономический эффект в результате реализации отдельного мероприятия № 2 приведены в приложении № 8 к программе.</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bCs/>
          <w:color w:val="auto"/>
          <w:kern w:val="0"/>
          <w:sz w:val="12"/>
          <w:szCs w:val="12"/>
        </w:rPr>
      </w:pPr>
      <w:r w:rsidRPr="00CE0F79">
        <w:rPr>
          <w:rFonts w:ascii="Times New Roman" w:hAnsi="Times New Roman" w:cs="Times New Roman"/>
          <w:color w:val="auto"/>
          <w:kern w:val="0"/>
          <w:sz w:val="12"/>
          <w:szCs w:val="12"/>
        </w:rPr>
        <w:t xml:space="preserve">5.6. Отдельное мероприятие № 4 </w:t>
      </w:r>
      <w:r w:rsidRPr="00CE0F79">
        <w:rPr>
          <w:rFonts w:ascii="Times New Roman" w:hAnsi="Times New Roman" w:cs="Times New Roman"/>
          <w:bCs/>
          <w:color w:val="auto"/>
          <w:kern w:val="0"/>
          <w:sz w:val="12"/>
          <w:szCs w:val="12"/>
        </w:rPr>
        <w:t>«Приобретение контейнерного оборудования для населённых пунктов»</w:t>
      </w:r>
      <w:r w:rsidRPr="00CE0F79">
        <w:rPr>
          <w:rFonts w:ascii="Times New Roman" w:hAnsi="Times New Roman"/>
          <w:bCs/>
          <w:color w:val="auto"/>
          <w:kern w:val="0"/>
          <w:sz w:val="12"/>
          <w:szCs w:val="12"/>
        </w:rPr>
        <w:t>.</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E0F79">
        <w:rPr>
          <w:rFonts w:ascii="Times New Roman" w:hAnsi="Times New Roman"/>
          <w:bCs/>
          <w:color w:val="auto"/>
          <w:kern w:val="0"/>
          <w:sz w:val="12"/>
          <w:szCs w:val="12"/>
        </w:rPr>
        <w:t xml:space="preserve">Цель отдельного мероприятия – </w:t>
      </w:r>
      <w:r w:rsidRPr="00CE0F79">
        <w:rPr>
          <w:rFonts w:ascii="Times New Roman" w:hAnsi="Times New Roman" w:cs="Times New Roman"/>
          <w:color w:val="auto"/>
          <w:kern w:val="0"/>
          <w:sz w:val="12"/>
          <w:szCs w:val="12"/>
        </w:rPr>
        <w:t>качественное предоставление услуг населению по обращению с твёрдыми коммунальными отходами.</w:t>
      </w:r>
    </w:p>
    <w:p w:rsidR="00CE0F79" w:rsidRPr="00CE0F79" w:rsidRDefault="00CE0F79" w:rsidP="00CE0F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 xml:space="preserve">Описание проблемы на решение которой </w:t>
      </w:r>
      <w:r w:rsidRPr="00CE0F79">
        <w:rPr>
          <w:rFonts w:ascii="Times New Roman" w:hAnsi="Times New Roman" w:cs="Times New Roman"/>
          <w:color w:val="auto"/>
          <w:kern w:val="0"/>
          <w:sz w:val="12"/>
          <w:szCs w:val="12"/>
        </w:rPr>
        <w:t>направлено действие отдельного мероприятия № 4,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муниципальной программы, экономический эффект в результате реализации отдельного мероприятия № 2 приведены в приложении № 9 к программе.».</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1.3. Приложение № 1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1</w:t>
      </w:r>
      <w:r w:rsidRPr="00CE0F79">
        <w:rPr>
          <w:rFonts w:ascii="Calibri" w:eastAsia="SimSun" w:hAnsi="Calibri" w:cs="font212"/>
          <w:b/>
          <w:bCs/>
          <w:color w:val="auto"/>
          <w:kern w:val="1"/>
          <w:sz w:val="12"/>
          <w:szCs w:val="12"/>
          <w:lang w:eastAsia="ar-SA"/>
        </w:rPr>
        <w:t xml:space="preserve"> </w:t>
      </w:r>
      <w:r w:rsidRPr="00CE0F79">
        <w:rPr>
          <w:rFonts w:ascii="Times New Roman" w:eastAsia="SimSun" w:hAnsi="Times New Roman" w:cs="Times New Roman"/>
          <w:bCs/>
          <w:color w:val="auto"/>
          <w:kern w:val="1"/>
          <w:sz w:val="12"/>
          <w:szCs w:val="12"/>
          <w:lang w:eastAsia="ar-SA"/>
        </w:rPr>
        <w:t>к настоящему постановлению.</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1.4. Приложение № 2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2 к настоящему постановлению.</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lastRenderedPageBreak/>
        <w:t>1.5. Приложение № 3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3 к настоящему постановлению.</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1.6. В приложении № 4 к муниципальной программе Каратузского района «Содействие развитию местного самоуправления Каратузского района»:</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1.6.1. В разделе 1 «Паспорт подпрограммы «Содействие развитию и модернизации улично-дорожной сети муниципальных образований района»:</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CE0F79" w:rsidRPr="00CE0F79" w:rsidTr="00CE0F79">
        <w:tc>
          <w:tcPr>
            <w:tcW w:w="2518" w:type="dxa"/>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Общий объем финансирования подпрограммы в 2022-2024 годы за счет всех источников финансирования составит 5 434,85 тыс. рублей, в том числе за счет средств:</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краевого бюджета 2 816,60 тыс. рублей, в том числе по годам:</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2022 году – 2 816,60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2023 году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2024 году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районного бюджета 2 618,25 тыс. рублей: в том числе по годам:</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2022 году – 1 947,25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2023 году – 331,00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2024 году – 340,00 тыс. рублей.</w:t>
            </w:r>
          </w:p>
        </w:tc>
      </w:tr>
    </w:tbl>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1.6.2. Приложение № 2 к подпрограмме «Содействие развитию и модернизации улично-дорожной сети муниципальных образований района»</w:t>
      </w:r>
      <w:r w:rsidRPr="00CE0F79">
        <w:rPr>
          <w:rFonts w:ascii="Times New Roman" w:hAnsi="Times New Roman" w:cs="Times New Roman"/>
          <w:b/>
          <w:color w:val="auto"/>
          <w:kern w:val="0"/>
          <w:sz w:val="12"/>
          <w:szCs w:val="12"/>
        </w:rPr>
        <w:t xml:space="preserve"> </w:t>
      </w:r>
      <w:r w:rsidRPr="00CE0F79">
        <w:rPr>
          <w:rFonts w:ascii="Times New Roman" w:hAnsi="Times New Roman" w:cs="Times New Roman"/>
          <w:color w:val="auto"/>
          <w:kern w:val="0"/>
          <w:sz w:val="12"/>
          <w:szCs w:val="12"/>
        </w:rPr>
        <w:t>изменить и изложить в новой редакции согласно приложению № 4 к настоящему постановлению.</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1.7. В приложении № 5 к муниципальной программе Каратузского района «Содействие развитию местного самоуправления Каратузского района»:</w:t>
      </w:r>
    </w:p>
    <w:p w:rsidR="00CE0F79" w:rsidRPr="00CE0F79" w:rsidRDefault="00CE0F79" w:rsidP="00CE0F79">
      <w:pPr>
        <w:spacing w:after="0" w:line="240" w:lineRule="auto"/>
        <w:ind w:firstLine="709"/>
        <w:jc w:val="both"/>
        <w:rPr>
          <w:rFonts w:ascii="Times New Roman" w:hAnsi="Times New Roman" w:cs="Times New Roman"/>
          <w:bCs/>
          <w:kern w:val="0"/>
          <w:sz w:val="12"/>
          <w:szCs w:val="12"/>
        </w:rPr>
      </w:pPr>
      <w:r w:rsidRPr="00CE0F79">
        <w:rPr>
          <w:rFonts w:ascii="Times New Roman" w:hAnsi="Times New Roman" w:cs="Times New Roman"/>
          <w:color w:val="auto"/>
          <w:kern w:val="0"/>
          <w:sz w:val="12"/>
          <w:szCs w:val="12"/>
        </w:rPr>
        <w:t xml:space="preserve">1.7.1. В разделе 1 «Паспорт подпрограммы </w:t>
      </w:r>
      <w:r w:rsidRPr="00CE0F79">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CE0F79" w:rsidRPr="00CE0F79" w:rsidRDefault="00CE0F79" w:rsidP="00CE0F79">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CE0F79">
        <w:rPr>
          <w:rFonts w:ascii="Times New Roman" w:eastAsia="SimSun" w:hAnsi="Times New Roman" w:cs="Times New Roman"/>
          <w:bCs/>
          <w:color w:val="auto"/>
          <w:kern w:val="1"/>
          <w:sz w:val="12"/>
          <w:szCs w:val="12"/>
          <w:lang w:eastAsia="ar-SA"/>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CE0F79" w:rsidRPr="00CE0F79" w:rsidTr="00CE0F79">
        <w:tc>
          <w:tcPr>
            <w:tcW w:w="2518" w:type="dxa"/>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668,00 тыс. рублей, в том числе за счет средств:</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краевого бюджета 668,00 тыс. рублей, в том числе по годам:</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 год – 668,00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 год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 год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районного бюджета: 0,00 тыс. рублей, в том числе по годам:</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 год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 год – 0,00 тыс. рублей</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 год – 0,00 тыс. рублей.</w:t>
            </w:r>
          </w:p>
        </w:tc>
      </w:tr>
    </w:tbl>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1.7.2. В разделе 2 «МЕРОПРИЯТИЯ ПОДПРОГРАММЫ»:</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абзац 2 изменить и изложить в следующей редакции:</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«1) 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 мероприятие, предусмотренное </w:t>
      </w:r>
      <w:hyperlink r:id="rId10" w:history="1">
        <w:r w:rsidRPr="00CE0F79">
          <w:rPr>
            <w:rFonts w:ascii="Times New Roman" w:hAnsi="Times New Roman" w:cs="Times New Roman"/>
            <w:color w:val="auto"/>
            <w:kern w:val="0"/>
            <w:sz w:val="12"/>
            <w:szCs w:val="12"/>
          </w:rPr>
          <w:t>пунктом 1</w:t>
        </w:r>
      </w:hyperlink>
      <w:r w:rsidRPr="00CE0F79">
        <w:rPr>
          <w:rFonts w:ascii="Times New Roman" w:hAnsi="Times New Roman" w:cs="Times New Roman"/>
          <w:color w:val="auto"/>
          <w:kern w:val="0"/>
          <w:sz w:val="12"/>
          <w:szCs w:val="12"/>
        </w:rPr>
        <w:t xml:space="preserve"> приложения № 2 к подпрограмме.».</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1.7.3. В разделе 3 «МЕХАНИЗМ РЕАЛИЗАЦИИ ПОДПРОГРАММЫ»:</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абзац 3 изменить и изложить в следующей редакции:</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«3.2. Мероприятие 1 «Иные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1.7.4. Приложение № 2 к подпрограмме </w:t>
      </w:r>
      <w:r w:rsidRPr="00CE0F79">
        <w:rPr>
          <w:rFonts w:ascii="Times New Roman" w:hAnsi="Times New Roman" w:cs="Times New Roman"/>
          <w:bCs/>
          <w:kern w:val="0"/>
          <w:sz w:val="12"/>
          <w:szCs w:val="12"/>
        </w:rPr>
        <w:t xml:space="preserve">«Поддержка муниципальных проектов и мероприятий по благоустройству территорий» </w:t>
      </w:r>
      <w:r w:rsidRPr="00CE0F79">
        <w:rPr>
          <w:rFonts w:ascii="Times New Roman" w:hAnsi="Times New Roman" w:cs="Times New Roman"/>
          <w:color w:val="auto"/>
          <w:kern w:val="0"/>
          <w:sz w:val="12"/>
          <w:szCs w:val="12"/>
        </w:rPr>
        <w:t>изменить и изложить в новой редакции согласно приложению № 5 к настоящему постановлению.</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1.8. Дополнить муниципальную программу приложениями № 7, № 8, № 9 согласно приложениям № 6, № 7, № 8 к настоящему постановлению.</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2. Контроль за исполнением настоящего постановления возложить на      А.Н. Цитовича, заместителя главы района по жизнеобеспечению и оперативным вопросам. </w:t>
      </w:r>
    </w:p>
    <w:p w:rsidR="00CE0F79" w:rsidRPr="00CE0F79" w:rsidRDefault="00CE0F79" w:rsidP="00CE0F7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CE0F79">
          <w:rPr>
            <w:rFonts w:ascii="Times New Roman" w:hAnsi="Times New Roman" w:cs="Times New Roman"/>
            <w:color w:val="0000FF"/>
            <w:kern w:val="0"/>
            <w:sz w:val="12"/>
            <w:szCs w:val="12"/>
            <w:u w:val="single"/>
          </w:rPr>
          <w:t>www.karatuzraion.ru</w:t>
        </w:r>
      </w:hyperlink>
      <w:r w:rsidRPr="00CE0F79">
        <w:rPr>
          <w:rFonts w:ascii="Times New Roman" w:hAnsi="Times New Roman" w:cs="Times New Roman"/>
          <w:color w:val="auto"/>
          <w:kern w:val="0"/>
          <w:sz w:val="12"/>
          <w:szCs w:val="12"/>
        </w:rPr>
        <w:t>.</w:t>
      </w:r>
    </w:p>
    <w:p w:rsidR="00CE0F79" w:rsidRPr="00CE0F79" w:rsidRDefault="00CE0F79" w:rsidP="00CE0F79">
      <w:pPr>
        <w:spacing w:after="0" w:line="240" w:lineRule="auto"/>
        <w:ind w:firstLine="709"/>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w:t>
      </w:r>
    </w:p>
    <w:p w:rsidR="00CE0F79" w:rsidRPr="00CE0F79" w:rsidRDefault="00CE0F79" w:rsidP="00CE0F79">
      <w:pPr>
        <w:spacing w:after="0" w:line="240" w:lineRule="auto"/>
        <w:ind w:firstLine="540"/>
        <w:jc w:val="both"/>
        <w:rPr>
          <w:rFonts w:ascii="Times New Roman" w:hAnsi="Times New Roman" w:cs="Times New Roman"/>
          <w:color w:val="auto"/>
          <w:kern w:val="0"/>
          <w:sz w:val="12"/>
          <w:szCs w:val="12"/>
        </w:rPr>
      </w:pP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И.о. главы района                                                                                           Е.С. Мигла</w:t>
      </w:r>
    </w:p>
    <w:p w:rsidR="005036A8" w:rsidRDefault="00CE0F7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1</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 постановлению администрации </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 от 27.05.2022  № 421-п</w:t>
      </w:r>
    </w:p>
    <w:p w:rsidR="00CE0F79" w:rsidRPr="00CE0F79" w:rsidRDefault="00CE0F79" w:rsidP="00CE0F79">
      <w:pPr>
        <w:widowControl w:val="0"/>
        <w:autoSpaceDE w:val="0"/>
        <w:autoSpaceDN w:val="0"/>
        <w:spacing w:after="0" w:line="240" w:lineRule="auto"/>
        <w:ind w:left="6804"/>
        <w:outlineLvl w:val="1"/>
        <w:rPr>
          <w:rFonts w:ascii="Times New Roman" w:hAnsi="Times New Roman" w:cs="Times New Roman"/>
          <w:color w:val="auto"/>
          <w:kern w:val="0"/>
          <w:sz w:val="12"/>
          <w:szCs w:val="12"/>
        </w:rPr>
      </w:pPr>
    </w:p>
    <w:p w:rsidR="00CE0F79" w:rsidRPr="00CE0F79" w:rsidRDefault="00CE0F79" w:rsidP="00CE0F79">
      <w:pPr>
        <w:widowControl w:val="0"/>
        <w:autoSpaceDE w:val="0"/>
        <w:autoSpaceDN w:val="0"/>
        <w:spacing w:after="0" w:line="240" w:lineRule="auto"/>
        <w:ind w:left="6804"/>
        <w:outlineLvl w:val="1"/>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Приложение № 1 </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 Каратузского района»</w:t>
      </w:r>
      <w:r w:rsidRPr="00CE0F79">
        <w:rPr>
          <w:rFonts w:ascii="Times New Roman" w:hAnsi="Times New Roman" w:cs="Times New Roman"/>
          <w:bCs/>
          <w:color w:val="auto"/>
          <w:kern w:val="0"/>
          <w:sz w:val="12"/>
          <w:szCs w:val="12"/>
        </w:rPr>
        <w:t xml:space="preserve"> </w:t>
      </w:r>
    </w:p>
    <w:p w:rsidR="00CE0F79" w:rsidRPr="00CE0F79" w:rsidRDefault="00CE0F79" w:rsidP="00CE0F79">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507"/>
      <w:bookmarkEnd w:id="0"/>
      <w:r w:rsidRPr="00CE0F79">
        <w:rPr>
          <w:rFonts w:ascii="Times New Roman" w:hAnsi="Times New Roman" w:cs="Times New Roman"/>
          <w:color w:val="auto"/>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НАПРАВЛЕННЫХ НА ДОСТИЖЕНИЕ ЦЕЛИ И (ИЛИ) ЗАДАЧ ПРОГРАММЫ</w:t>
      </w:r>
    </w:p>
    <w:p w:rsidR="00CE0F79" w:rsidRPr="00CE0F79" w:rsidRDefault="00CE0F79" w:rsidP="00CE0F79">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0"/>
        <w:gridCol w:w="5528"/>
        <w:gridCol w:w="1701"/>
        <w:gridCol w:w="1985"/>
        <w:gridCol w:w="22"/>
      </w:tblGrid>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N п/п</w:t>
            </w:r>
          </w:p>
        </w:tc>
        <w:tc>
          <w:tcPr>
            <w:tcW w:w="1480"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Форма нормативного правового акта</w:t>
            </w:r>
          </w:p>
        </w:tc>
        <w:tc>
          <w:tcPr>
            <w:tcW w:w="5528"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Основные положения нормативного правового акта</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Ответственный исполнитель</w:t>
            </w:r>
          </w:p>
        </w:tc>
        <w:tc>
          <w:tcPr>
            <w:tcW w:w="1985"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Ожидаемый срок принятия нормативного правового акта</w:t>
            </w:r>
          </w:p>
        </w:tc>
      </w:tr>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480"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w:t>
            </w:r>
          </w:p>
        </w:tc>
        <w:tc>
          <w:tcPr>
            <w:tcW w:w="5528"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1985"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Borders>
              <w:top w:val="single" w:sz="6" w:space="0" w:color="auto"/>
              <w:left w:val="single" w:sz="6" w:space="0" w:color="auto"/>
              <w:bottom w:val="single" w:sz="6" w:space="0" w:color="auto"/>
              <w:right w:val="single" w:sz="6" w:space="0" w:color="auto"/>
            </w:tcBorders>
          </w:tcPr>
          <w:p w:rsidR="00CE0F79" w:rsidRPr="00CE0F79" w:rsidRDefault="00CE0F79" w:rsidP="00CE0F79">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CE0F79">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1: Содействие повышению уровня транспортно-эксплуатационного состояния автомобильных дорог местного значения сельских поселений</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1 «Содействие развитию и модернизации улично-дорожной сети муниципальных образований района»;</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2: Содействие вовлечению жителей в благоустройство населенных пунктов района</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2 «Поддержка муниципальных проектов и мероприятий по благоустройству территорий»</w:t>
            </w:r>
          </w:p>
        </w:tc>
      </w:tr>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Постановление администрации Каратузского района</w:t>
            </w:r>
          </w:p>
        </w:tc>
        <w:tc>
          <w:tcPr>
            <w:tcW w:w="5528"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highlight w:val="yellow"/>
              </w:rPr>
            </w:pPr>
            <w:r w:rsidRPr="00CE0F79">
              <w:rPr>
                <w:rFonts w:ascii="Times New Roman" w:hAnsi="Times New Roman" w:cs="Times New Roman"/>
                <w:color w:val="auto"/>
                <w:kern w:val="0"/>
                <w:sz w:val="12"/>
                <w:szCs w:val="12"/>
              </w:rPr>
              <w:t xml:space="preserve">распределение иных межбюджетных трансфертов бюджетам муниципальных образований </w:t>
            </w:r>
            <w:r w:rsidRPr="00CE0F79">
              <w:rPr>
                <w:rFonts w:ascii="Times New Roman" w:hAnsi="Times New Roman" w:cs="Times New Roman"/>
                <w:kern w:val="0"/>
                <w:sz w:val="12"/>
                <w:szCs w:val="12"/>
              </w:rPr>
              <w:t>на реализацию проектов по решению вопросов</w:t>
            </w:r>
            <w:r w:rsidRPr="00CE0F79">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1985"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не позднее 10 мая текущего года, ежегодно</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3: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Отдельное мероприятие № 1 «Расходы за счет иных межбюджетных трансфертов на софинансирование </w:t>
            </w:r>
            <w:r w:rsidRPr="00CE0F79">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r w:rsidRPr="00CE0F79">
              <w:rPr>
                <w:rFonts w:ascii="Times New Roman" w:hAnsi="Times New Roman" w:cs="Times New Roman"/>
                <w:color w:val="auto"/>
                <w:kern w:val="0"/>
                <w:sz w:val="12"/>
                <w:szCs w:val="12"/>
              </w:rPr>
              <w:t>»</w:t>
            </w:r>
          </w:p>
        </w:tc>
      </w:tr>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Постановление администрации Каратузского района</w:t>
            </w:r>
          </w:p>
        </w:tc>
        <w:tc>
          <w:tcPr>
            <w:tcW w:w="5528" w:type="dxa"/>
          </w:tcPr>
          <w:p w:rsidR="00CE0F79" w:rsidRPr="00CE0F79" w:rsidRDefault="00CE0F79" w:rsidP="00CE0F79">
            <w:pPr>
              <w:widowControl w:val="0"/>
              <w:autoSpaceDE w:val="0"/>
              <w:autoSpaceDN w:val="0"/>
              <w:spacing w:after="0" w:line="240" w:lineRule="auto"/>
              <w:rPr>
                <w:rFonts w:ascii="Times New Roman" w:hAnsi="Times New Roman" w:cs="Times New Roman"/>
                <w:bCs/>
                <w:color w:val="auto"/>
                <w:kern w:val="0"/>
                <w:sz w:val="12"/>
                <w:szCs w:val="12"/>
              </w:rPr>
            </w:pPr>
            <w:r w:rsidRPr="00CE0F79">
              <w:rPr>
                <w:rFonts w:ascii="Times New Roman" w:hAnsi="Times New Roman" w:cs="Times New Roman"/>
                <w:bCs/>
                <w:color w:val="auto"/>
                <w:kern w:val="0"/>
                <w:sz w:val="12"/>
                <w:szCs w:val="12"/>
              </w:rPr>
              <w:t xml:space="preserve">порядок предоставления </w:t>
            </w:r>
            <w:r w:rsidRPr="00CE0F79">
              <w:rPr>
                <w:rFonts w:ascii="Times New Roman" w:hAnsi="Times New Roman" w:cs="Times New Roman"/>
                <w:color w:val="auto"/>
                <w:kern w:val="0"/>
                <w:sz w:val="12"/>
                <w:szCs w:val="12"/>
              </w:rPr>
              <w:t xml:space="preserve">иных межбюджетных трансфертов </w:t>
            </w:r>
            <w:r w:rsidRPr="00CE0F79">
              <w:rPr>
                <w:rFonts w:ascii="Times New Roman" w:hAnsi="Times New Roman" w:cs="Times New Roman"/>
                <w:kern w:val="0"/>
                <w:sz w:val="12"/>
                <w:szCs w:val="12"/>
              </w:rPr>
              <w:t>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1985"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Не позднее 10 мая текущего года</w:t>
            </w:r>
          </w:p>
        </w:tc>
      </w:tr>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Постановление администрации Каратузского района</w:t>
            </w:r>
          </w:p>
        </w:tc>
        <w:tc>
          <w:tcPr>
            <w:tcW w:w="5528" w:type="dxa"/>
          </w:tcPr>
          <w:p w:rsidR="00CE0F79" w:rsidRPr="00CE0F79" w:rsidRDefault="00CE0F79" w:rsidP="00CE0F79">
            <w:pPr>
              <w:widowControl w:val="0"/>
              <w:autoSpaceDE w:val="0"/>
              <w:autoSpaceDN w:val="0"/>
              <w:spacing w:after="0" w:line="240" w:lineRule="auto"/>
              <w:rPr>
                <w:rFonts w:ascii="Times New Roman" w:hAnsi="Times New Roman" w:cs="Times New Roman"/>
                <w:bCs/>
                <w:color w:val="auto"/>
                <w:kern w:val="0"/>
                <w:sz w:val="12"/>
                <w:szCs w:val="12"/>
              </w:rPr>
            </w:pPr>
            <w:r w:rsidRPr="00CE0F79">
              <w:rPr>
                <w:rFonts w:ascii="Times New Roman" w:hAnsi="Times New Roman" w:cs="Times New Roman"/>
                <w:bCs/>
                <w:color w:val="auto"/>
                <w:kern w:val="0"/>
                <w:sz w:val="12"/>
                <w:szCs w:val="12"/>
              </w:rPr>
              <w:t xml:space="preserve">распределение </w:t>
            </w:r>
            <w:r w:rsidRPr="00CE0F79">
              <w:rPr>
                <w:rFonts w:ascii="Times New Roman" w:hAnsi="Times New Roman" w:cs="Times New Roman"/>
                <w:color w:val="auto"/>
                <w:kern w:val="0"/>
                <w:sz w:val="12"/>
                <w:szCs w:val="12"/>
              </w:rPr>
              <w:t xml:space="preserve">иных межбюджетных трансфертов </w:t>
            </w:r>
            <w:r w:rsidRPr="00CE0F79">
              <w:rPr>
                <w:rFonts w:ascii="Times New Roman" w:hAnsi="Times New Roman" w:cs="Times New Roman"/>
                <w:kern w:val="0"/>
                <w:sz w:val="12"/>
                <w:szCs w:val="12"/>
              </w:rPr>
              <w:t>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1985"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Не позднее 1 апреля текущего года, ежегодно</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4: Содействие повышению эффективности бюджетных расходов за счет вовлечения населения в процессы принятий решений на местном уровне</w:t>
            </w:r>
          </w:p>
        </w:tc>
      </w:tr>
      <w:tr w:rsidR="00CE0F79" w:rsidRPr="00CE0F79" w:rsidTr="00CE0F79">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0716" w:type="dxa"/>
            <w:gridSpan w:val="5"/>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 xml:space="preserve">Отдельное мероприятие № 2 «Расходы за счет </w:t>
            </w:r>
            <w:r w:rsidRPr="00CE0F79">
              <w:rPr>
                <w:rFonts w:ascii="Times New Roman" w:hAnsi="Times New Roman" w:cs="Times New Roman"/>
                <w:color w:val="auto"/>
                <w:kern w:val="0"/>
                <w:sz w:val="12"/>
                <w:szCs w:val="12"/>
              </w:rPr>
              <w:t>иных межбюджетных трансфертов</w:t>
            </w:r>
            <w:r w:rsidRPr="00CE0F79">
              <w:rPr>
                <w:rFonts w:ascii="Times New Roman" w:hAnsi="Times New Roman" w:cs="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p>
        </w:tc>
      </w:tr>
      <w:tr w:rsidR="00CE0F79" w:rsidRPr="00CE0F79" w:rsidTr="00CE0F79">
        <w:trPr>
          <w:gridAfter w:val="1"/>
          <w:wAfter w:w="22" w:type="dxa"/>
        </w:trPr>
        <w:tc>
          <w:tcPr>
            <w:tcW w:w="567"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Постановление </w:t>
            </w:r>
            <w:r w:rsidRPr="00CE0F79">
              <w:rPr>
                <w:rFonts w:ascii="Times New Roman" w:hAnsi="Times New Roman" w:cs="Times New Roman"/>
                <w:color w:val="auto"/>
                <w:kern w:val="0"/>
                <w:sz w:val="12"/>
                <w:szCs w:val="12"/>
              </w:rPr>
              <w:lastRenderedPageBreak/>
              <w:t>администрации Каратузского района</w:t>
            </w:r>
          </w:p>
        </w:tc>
        <w:tc>
          <w:tcPr>
            <w:tcW w:w="5528" w:type="dxa"/>
          </w:tcPr>
          <w:p w:rsidR="00CE0F79" w:rsidRPr="00CE0F79" w:rsidRDefault="00CE0F79" w:rsidP="00CE0F79">
            <w:pPr>
              <w:widowControl w:val="0"/>
              <w:autoSpaceDE w:val="0"/>
              <w:autoSpaceDN w:val="0"/>
              <w:spacing w:after="0" w:line="240" w:lineRule="auto"/>
              <w:rPr>
                <w:rFonts w:ascii="Times New Roman" w:hAnsi="Times New Roman" w:cs="Times New Roman"/>
                <w:bCs/>
                <w:color w:val="auto"/>
                <w:kern w:val="0"/>
                <w:sz w:val="12"/>
                <w:szCs w:val="12"/>
              </w:rPr>
            </w:pPr>
            <w:r w:rsidRPr="00CE0F79">
              <w:rPr>
                <w:rFonts w:ascii="Times New Roman" w:hAnsi="Times New Roman" w:cs="Times New Roman"/>
                <w:bCs/>
                <w:color w:val="auto"/>
                <w:kern w:val="0"/>
                <w:sz w:val="12"/>
                <w:szCs w:val="12"/>
              </w:rPr>
              <w:lastRenderedPageBreak/>
              <w:t xml:space="preserve">распределение </w:t>
            </w:r>
            <w:r w:rsidRPr="00CE0F79">
              <w:rPr>
                <w:rFonts w:ascii="Times New Roman" w:hAnsi="Times New Roman" w:cs="Times New Roman"/>
                <w:color w:val="auto"/>
                <w:kern w:val="0"/>
                <w:sz w:val="12"/>
                <w:szCs w:val="12"/>
              </w:rPr>
              <w:t xml:space="preserve">иных межбюджетных трансфертов бюджетам муниципальных образований Каратузского </w:t>
            </w:r>
            <w:r w:rsidRPr="00CE0F79">
              <w:rPr>
                <w:rFonts w:ascii="Times New Roman" w:hAnsi="Times New Roman" w:cs="Times New Roman"/>
                <w:color w:val="auto"/>
                <w:kern w:val="0"/>
                <w:sz w:val="12"/>
                <w:szCs w:val="12"/>
              </w:rPr>
              <w:lastRenderedPageBreak/>
              <w:t>района на</w:t>
            </w:r>
            <w:r w:rsidRPr="00CE0F79">
              <w:rPr>
                <w:rFonts w:ascii="Times New Roman" w:hAnsi="Times New Roman" w:cs="Times New Roman"/>
                <w:color w:val="auto"/>
                <w:spacing w:val="-6"/>
                <w:kern w:val="0"/>
                <w:sz w:val="12"/>
                <w:szCs w:val="12"/>
              </w:rPr>
              <w:t xml:space="preserve"> осуществление расходов, направленных на реализацию мероприятий по поддержке местных инициатив</w:t>
            </w:r>
          </w:p>
        </w:tc>
        <w:tc>
          <w:tcPr>
            <w:tcW w:w="1701" w:type="dxa"/>
          </w:tcPr>
          <w:p w:rsidR="00CE0F79" w:rsidRPr="00CE0F79" w:rsidRDefault="00CE0F79" w:rsidP="00CE0F79">
            <w:pPr>
              <w:widowControl w:val="0"/>
              <w:autoSpaceDE w:val="0"/>
              <w:autoSpaceDN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lastRenderedPageBreak/>
              <w:t xml:space="preserve">Администрация Каратузского </w:t>
            </w:r>
            <w:r w:rsidRPr="00CE0F79">
              <w:rPr>
                <w:rFonts w:ascii="Times New Roman" w:hAnsi="Times New Roman" w:cs="Times New Roman"/>
                <w:color w:val="auto"/>
                <w:kern w:val="0"/>
                <w:sz w:val="12"/>
                <w:szCs w:val="12"/>
              </w:rPr>
              <w:lastRenderedPageBreak/>
              <w:t>района</w:t>
            </w:r>
          </w:p>
        </w:tc>
        <w:tc>
          <w:tcPr>
            <w:tcW w:w="1985" w:type="dxa"/>
          </w:tcPr>
          <w:p w:rsidR="00CE0F79" w:rsidRPr="00CE0F79" w:rsidRDefault="00CE0F79" w:rsidP="00CE0F79">
            <w:pPr>
              <w:widowControl w:val="0"/>
              <w:autoSpaceDE w:val="0"/>
              <w:autoSpaceDN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lastRenderedPageBreak/>
              <w:t xml:space="preserve">Не позднее 1 мая текущего года, </w:t>
            </w:r>
            <w:r w:rsidRPr="00CE0F79">
              <w:rPr>
                <w:rFonts w:ascii="Times New Roman" w:hAnsi="Times New Roman" w:cs="Times New Roman"/>
                <w:color w:val="auto"/>
                <w:kern w:val="0"/>
                <w:sz w:val="12"/>
                <w:szCs w:val="12"/>
              </w:rPr>
              <w:lastRenderedPageBreak/>
              <w:t>ежегодно</w:t>
            </w:r>
          </w:p>
        </w:tc>
      </w:tr>
    </w:tbl>
    <w:p w:rsidR="00A02791" w:rsidRDefault="00A02791" w:rsidP="00773AA5">
      <w:pPr>
        <w:spacing w:after="0" w:line="240" w:lineRule="auto"/>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2</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 постановлению администрации </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 от 27.05.2022  № 421-п</w:t>
      </w: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2</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 муниципальной программе Каратузского района</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местного самоуправления Каратузского района»</w:t>
      </w:r>
    </w:p>
    <w:p w:rsidR="00CE0F79" w:rsidRPr="00CE0F79" w:rsidRDefault="00CE0F79" w:rsidP="00CE0F7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                                                                                                                                                                                                                         (тыс. рублей)</w:t>
      </w:r>
    </w:p>
    <w:tbl>
      <w:tblPr>
        <w:tblW w:w="11374" w:type="dxa"/>
        <w:tblLayout w:type="fixed"/>
        <w:tblLook w:val="04A0" w:firstRow="1" w:lastRow="0" w:firstColumn="1" w:lastColumn="0" w:noHBand="0" w:noVBand="1"/>
      </w:tblPr>
      <w:tblGrid>
        <w:gridCol w:w="519"/>
        <w:gridCol w:w="1149"/>
        <w:gridCol w:w="1559"/>
        <w:gridCol w:w="1984"/>
        <w:gridCol w:w="567"/>
        <w:gridCol w:w="496"/>
        <w:gridCol w:w="851"/>
        <w:gridCol w:w="425"/>
        <w:gridCol w:w="12"/>
        <w:gridCol w:w="910"/>
        <w:gridCol w:w="922"/>
        <w:gridCol w:w="921"/>
        <w:gridCol w:w="992"/>
        <w:gridCol w:w="67"/>
      </w:tblGrid>
      <w:tr w:rsidR="00CE0F79" w:rsidRPr="00CE0F79" w:rsidTr="00CE0F79">
        <w:trPr>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п/п</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ind w:left="-5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Статус (муниципальной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351" w:type="dxa"/>
            <w:gridSpan w:val="5"/>
            <w:tcBorders>
              <w:top w:val="single" w:sz="4" w:space="0" w:color="auto"/>
              <w:left w:val="nil"/>
              <w:bottom w:val="single" w:sz="4" w:space="0" w:color="auto"/>
              <w:right w:val="single" w:sz="4" w:space="0" w:color="000000"/>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Код бюджетной классификации </w:t>
            </w:r>
          </w:p>
        </w:tc>
        <w:tc>
          <w:tcPr>
            <w:tcW w:w="3812" w:type="dxa"/>
            <w:gridSpan w:val="5"/>
            <w:tcBorders>
              <w:top w:val="single" w:sz="4" w:space="0" w:color="auto"/>
              <w:left w:val="nil"/>
              <w:right w:val="single" w:sz="4" w:space="0" w:color="000000"/>
            </w:tcBorders>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(тыс. руб.), годы</w:t>
            </w: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496"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РзПр</w:t>
            </w:r>
          </w:p>
        </w:tc>
        <w:tc>
          <w:tcPr>
            <w:tcW w:w="851"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ВР</w:t>
            </w:r>
          </w:p>
        </w:tc>
        <w:tc>
          <w:tcPr>
            <w:tcW w:w="922" w:type="dxa"/>
            <w:gridSpan w:val="2"/>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Очередной финансовый год (2022)</w:t>
            </w:r>
          </w:p>
        </w:tc>
        <w:tc>
          <w:tcPr>
            <w:tcW w:w="922" w:type="dxa"/>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Первый год планового периода (2023)</w:t>
            </w:r>
          </w:p>
        </w:tc>
        <w:tc>
          <w:tcPr>
            <w:tcW w:w="921" w:type="dxa"/>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Второй год планового периода (2024)</w:t>
            </w:r>
          </w:p>
        </w:tc>
        <w:tc>
          <w:tcPr>
            <w:tcW w:w="992" w:type="dxa"/>
            <w:tcBorders>
              <w:top w:val="single" w:sz="4" w:space="0" w:color="auto"/>
              <w:left w:val="nil"/>
              <w:bottom w:val="single" w:sz="4" w:space="0" w:color="auto"/>
              <w:right w:val="single" w:sz="4" w:space="0" w:color="000000"/>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на очередной финансовый год и плановый период</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(2022-2024)</w:t>
            </w:r>
          </w:p>
        </w:tc>
      </w:tr>
      <w:tr w:rsidR="00CE0F79" w:rsidRPr="00CE0F79" w:rsidTr="00CE0F79">
        <w:trPr>
          <w:gridAfter w:val="1"/>
          <w:wAfter w:w="67" w:type="dxa"/>
          <w:trHeight w:val="20"/>
        </w:trPr>
        <w:tc>
          <w:tcPr>
            <w:tcW w:w="519" w:type="dxa"/>
            <w:tcBorders>
              <w:top w:val="single" w:sz="4" w:space="0" w:color="auto"/>
              <w:left w:val="single" w:sz="4" w:space="0" w:color="auto"/>
              <w:bottom w:val="single" w:sz="4" w:space="0" w:color="000000"/>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149" w:type="dxa"/>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c>
          <w:tcPr>
            <w:tcW w:w="496"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w:t>
            </w:r>
          </w:p>
        </w:tc>
        <w:tc>
          <w:tcPr>
            <w:tcW w:w="851"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8</w:t>
            </w:r>
          </w:p>
        </w:tc>
        <w:tc>
          <w:tcPr>
            <w:tcW w:w="922" w:type="dxa"/>
            <w:gridSpan w:val="2"/>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w:t>
            </w:r>
          </w:p>
        </w:tc>
        <w:tc>
          <w:tcPr>
            <w:tcW w:w="922"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10</w:t>
            </w:r>
          </w:p>
        </w:tc>
        <w:tc>
          <w:tcPr>
            <w:tcW w:w="921"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11</w:t>
            </w:r>
          </w:p>
        </w:tc>
        <w:tc>
          <w:tcPr>
            <w:tcW w:w="992" w:type="dxa"/>
            <w:tcBorders>
              <w:top w:val="nil"/>
              <w:left w:val="nil"/>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12</w:t>
            </w:r>
          </w:p>
        </w:tc>
      </w:tr>
      <w:tr w:rsidR="00CE0F79" w:rsidRPr="00CE0F79" w:rsidTr="00CE0F79">
        <w:trPr>
          <w:gridAfter w:val="1"/>
          <w:wAfter w:w="67" w:type="dxa"/>
          <w:trHeight w:val="20"/>
        </w:trPr>
        <w:tc>
          <w:tcPr>
            <w:tcW w:w="519" w:type="dxa"/>
            <w:vMerge w:val="restart"/>
            <w:tcBorders>
              <w:top w:val="nil"/>
              <w:left w:val="single" w:sz="4" w:space="0" w:color="auto"/>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 1</w:t>
            </w:r>
          </w:p>
        </w:tc>
        <w:tc>
          <w:tcPr>
            <w:tcW w:w="1149" w:type="dxa"/>
            <w:vMerge w:val="restart"/>
            <w:tcBorders>
              <w:top w:val="nil"/>
              <w:left w:val="single" w:sz="4" w:space="0" w:color="auto"/>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Муниципальная программа</w:t>
            </w:r>
          </w:p>
        </w:tc>
        <w:tc>
          <w:tcPr>
            <w:tcW w:w="1559" w:type="dxa"/>
            <w:vMerge w:val="restart"/>
            <w:tcBorders>
              <w:top w:val="nil"/>
              <w:left w:val="single" w:sz="4" w:space="0" w:color="auto"/>
              <w:bottom w:val="single" w:sz="4" w:space="0" w:color="auto"/>
              <w:right w:val="single" w:sz="4" w:space="0" w:color="auto"/>
            </w:tcBorders>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984" w:type="dxa"/>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13 905,83</w:t>
            </w:r>
          </w:p>
        </w:tc>
        <w:tc>
          <w:tcPr>
            <w:tcW w:w="922" w:type="dxa"/>
            <w:tcBorders>
              <w:top w:val="single" w:sz="4" w:space="0" w:color="auto"/>
              <w:left w:val="single" w:sz="4" w:space="0" w:color="auto"/>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921" w:type="dxa"/>
            <w:tcBorders>
              <w:top w:val="single" w:sz="4" w:space="0" w:color="auto"/>
              <w:left w:val="single" w:sz="4" w:space="0" w:color="auto"/>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14 576,83</w:t>
            </w:r>
          </w:p>
        </w:tc>
      </w:tr>
      <w:tr w:rsidR="00CE0F79" w:rsidRPr="00CE0F79" w:rsidTr="00CE0F79">
        <w:trPr>
          <w:gridAfter w:val="1"/>
          <w:wAfter w:w="67" w:type="dxa"/>
          <w:trHeight w:val="20"/>
        </w:trPr>
        <w:tc>
          <w:tcPr>
            <w:tcW w:w="51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96" w:type="dxa"/>
            <w:tcBorders>
              <w:top w:val="nil"/>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p>
        </w:tc>
        <w:tc>
          <w:tcPr>
            <w:tcW w:w="922"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p>
        </w:tc>
        <w:tc>
          <w:tcPr>
            <w:tcW w:w="921"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p>
        </w:tc>
      </w:tr>
      <w:tr w:rsidR="00CE0F79" w:rsidRPr="00CE0F79" w:rsidTr="00CE0F79">
        <w:trPr>
          <w:gridAfter w:val="1"/>
          <w:wAfter w:w="67" w:type="dxa"/>
          <w:trHeight w:val="20"/>
        </w:trPr>
        <w:tc>
          <w:tcPr>
            <w:tcW w:w="519" w:type="dxa"/>
            <w:vMerge/>
            <w:tcBorders>
              <w:top w:val="nil"/>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496"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2 352,07</w:t>
            </w:r>
          </w:p>
        </w:tc>
        <w:tc>
          <w:tcPr>
            <w:tcW w:w="922"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921"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992"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3 023,07</w:t>
            </w:r>
          </w:p>
        </w:tc>
      </w:tr>
      <w:tr w:rsidR="00CE0F79" w:rsidRPr="00CE0F79" w:rsidTr="00CE0F79">
        <w:trPr>
          <w:gridAfter w:val="1"/>
          <w:wAfter w:w="67" w:type="dxa"/>
          <w:trHeight w:val="20"/>
        </w:trPr>
        <w:tc>
          <w:tcPr>
            <w:tcW w:w="51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496" w:type="dxa"/>
            <w:tcBorders>
              <w:top w:val="nil"/>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11 553,76</w:t>
            </w:r>
          </w:p>
        </w:tc>
        <w:tc>
          <w:tcPr>
            <w:tcW w:w="922" w:type="dxa"/>
            <w:tcBorders>
              <w:top w:val="single" w:sz="4" w:space="0" w:color="auto"/>
              <w:left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11 553,76</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w:t>
            </w:r>
          </w:p>
        </w:tc>
        <w:tc>
          <w:tcPr>
            <w:tcW w:w="1149" w:type="dxa"/>
            <w:vMerge w:val="restart"/>
            <w:tcBorders>
              <w:top w:val="single" w:sz="4" w:space="0" w:color="auto"/>
              <w:left w:val="single" w:sz="4" w:space="0" w:color="auto"/>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4" w:type="dxa"/>
            <w:tcBorders>
              <w:top w:val="single" w:sz="4" w:space="0" w:color="auto"/>
              <w:left w:val="nil"/>
              <w:bottom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4 763,85</w:t>
            </w:r>
          </w:p>
        </w:tc>
        <w:tc>
          <w:tcPr>
            <w:tcW w:w="922" w:type="dxa"/>
            <w:tcBorders>
              <w:top w:val="single" w:sz="4" w:space="0" w:color="auto"/>
              <w:left w:val="single" w:sz="4" w:space="0" w:color="auto"/>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921" w:type="dxa"/>
            <w:tcBorders>
              <w:top w:val="single" w:sz="4" w:space="0" w:color="auto"/>
              <w:left w:val="single" w:sz="4" w:space="0" w:color="auto"/>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992" w:type="dxa"/>
            <w:tcBorders>
              <w:top w:val="single" w:sz="4" w:space="0" w:color="auto"/>
              <w:left w:val="single" w:sz="4" w:space="0" w:color="auto"/>
              <w:bottom w:val="nil"/>
              <w:right w:val="single" w:sz="4" w:space="0" w:color="auto"/>
            </w:tcBorders>
            <w:shd w:val="clear" w:color="auto" w:fill="auto"/>
            <w:vAlign w:val="bottom"/>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5 434,85</w:t>
            </w: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highlight w:val="yellow"/>
              </w:rPr>
            </w:pPr>
          </w:p>
        </w:tc>
        <w:tc>
          <w:tcPr>
            <w:tcW w:w="922"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highlight w:val="yellow"/>
              </w:rPr>
            </w:pPr>
          </w:p>
        </w:tc>
        <w:tc>
          <w:tcPr>
            <w:tcW w:w="921"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highlight w:val="yellow"/>
              </w:rPr>
            </w:pP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nil"/>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496"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627,15</w:t>
            </w:r>
          </w:p>
        </w:tc>
        <w:tc>
          <w:tcPr>
            <w:tcW w:w="922"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921"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992"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1 298,15</w:t>
            </w: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496"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4 136,70</w:t>
            </w:r>
          </w:p>
        </w:tc>
        <w:tc>
          <w:tcPr>
            <w:tcW w:w="922" w:type="dxa"/>
            <w:tcBorders>
              <w:top w:val="single" w:sz="4" w:space="0" w:color="auto"/>
              <w:left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4 136,70</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2</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kern w:val="0"/>
                <w:sz w:val="12"/>
                <w:szCs w:val="12"/>
              </w:rPr>
              <w:t>«</w:t>
            </w:r>
            <w:r w:rsidRPr="00CE0F79">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CE0F79">
              <w:rPr>
                <w:rFonts w:ascii="Times New Roman" w:hAnsi="Times New Roman" w:cs="Times New Roman"/>
                <w:kern w:val="0"/>
                <w:sz w:val="12"/>
                <w:szCs w:val="12"/>
              </w:rPr>
              <w:t>»</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668,00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hideMark/>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1"/>
          <w:wAfter w:w="67"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tcPr>
          <w:p w:rsidR="00CE0F79" w:rsidRPr="00CE0F79" w:rsidRDefault="00CE0F79" w:rsidP="00CE0F79">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1149" w:type="dxa"/>
            <w:vMerge w:val="restart"/>
            <w:tcBorders>
              <w:top w:val="single" w:sz="4" w:space="0" w:color="auto"/>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1</w:t>
            </w:r>
          </w:p>
        </w:tc>
        <w:tc>
          <w:tcPr>
            <w:tcW w:w="1559" w:type="dxa"/>
            <w:vMerge w:val="restart"/>
            <w:tcBorders>
              <w:top w:val="single" w:sz="4" w:space="0" w:color="auto"/>
              <w:left w:val="nil"/>
              <w:right w:val="single" w:sz="4" w:space="0" w:color="auto"/>
            </w:tcBorders>
          </w:tcPr>
          <w:p w:rsidR="00CE0F79" w:rsidRPr="00CE0F79" w:rsidRDefault="00CE0F79" w:rsidP="00CE0F79">
            <w:pPr>
              <w:spacing w:after="0" w:line="240" w:lineRule="auto"/>
              <w:jc w:val="both"/>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Расходы за счет иных межбюджетных трансфертов на софинансирование </w:t>
            </w:r>
            <w:r w:rsidRPr="00CE0F79">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1"/>
          <w:wAfter w:w="67" w:type="dxa"/>
          <w:trHeight w:val="20"/>
        </w:trPr>
        <w:tc>
          <w:tcPr>
            <w:tcW w:w="519"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0503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1590074590</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540</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c>
          <w:tcPr>
            <w:tcW w:w="114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2</w:t>
            </w:r>
          </w:p>
        </w:tc>
        <w:tc>
          <w:tcPr>
            <w:tcW w:w="1559" w:type="dxa"/>
            <w:vMerge w:val="restart"/>
            <w:tcBorders>
              <w:top w:val="single" w:sz="4" w:space="0" w:color="auto"/>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1"/>
          <w:wAfter w:w="67" w:type="dxa"/>
          <w:trHeight w:val="20"/>
        </w:trPr>
        <w:tc>
          <w:tcPr>
            <w:tcW w:w="519"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1403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1590076410</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540</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w:t>
            </w:r>
          </w:p>
        </w:tc>
        <w:tc>
          <w:tcPr>
            <w:tcW w:w="114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3</w:t>
            </w:r>
          </w:p>
        </w:tc>
        <w:tc>
          <w:tcPr>
            <w:tcW w:w="1559" w:type="dxa"/>
            <w:vMerge w:val="restart"/>
            <w:tcBorders>
              <w:top w:val="single" w:sz="4" w:space="0" w:color="auto"/>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на создание условий для разв</w:t>
            </w:r>
            <w:r w:rsidRPr="00CE0F79">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0410</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159</w:t>
            </w:r>
            <w:r w:rsidRPr="00CE0F79">
              <w:rPr>
                <w:rFonts w:ascii="Times New Roman" w:hAnsi="Times New Roman" w:cs="Times New Roman"/>
                <w:color w:val="auto"/>
                <w:kern w:val="0"/>
                <w:sz w:val="12"/>
                <w:szCs w:val="12"/>
                <w:lang w:val="en-US"/>
              </w:rPr>
              <w:t>D</w:t>
            </w:r>
            <w:r w:rsidRPr="00CE0F79">
              <w:rPr>
                <w:rFonts w:ascii="Times New Roman" w:hAnsi="Times New Roman" w:cs="Times New Roman"/>
                <w:color w:val="auto"/>
                <w:kern w:val="0"/>
                <w:sz w:val="12"/>
                <w:szCs w:val="12"/>
              </w:rPr>
              <w:t>276450</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244</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r>
      <w:tr w:rsidR="00CE0F79" w:rsidRPr="00CE0F79" w:rsidTr="00CE0F79">
        <w:trPr>
          <w:gridAfter w:val="1"/>
          <w:wAfter w:w="67" w:type="dxa"/>
          <w:trHeight w:val="20"/>
        </w:trPr>
        <w:tc>
          <w:tcPr>
            <w:tcW w:w="51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7</w:t>
            </w:r>
          </w:p>
        </w:tc>
        <w:tc>
          <w:tcPr>
            <w:tcW w:w="1149" w:type="dxa"/>
            <w:vMerge w:val="restart"/>
            <w:tcBorders>
              <w:top w:val="single" w:sz="4" w:space="0" w:color="auto"/>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4</w:t>
            </w:r>
          </w:p>
        </w:tc>
        <w:tc>
          <w:tcPr>
            <w:tcW w:w="1559" w:type="dxa"/>
            <w:vMerge w:val="restart"/>
            <w:tcBorders>
              <w:top w:val="single" w:sz="4" w:space="0" w:color="auto"/>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Приобретение контейнерного оборудования для населённых пунктов</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1"/>
          <w:wAfter w:w="67" w:type="dxa"/>
          <w:trHeight w:val="20"/>
        </w:trPr>
        <w:tc>
          <w:tcPr>
            <w:tcW w:w="51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nil"/>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0605</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1590074630</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244</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gridAfter w:val="1"/>
          <w:wAfter w:w="67" w:type="dxa"/>
          <w:trHeight w:val="20"/>
        </w:trPr>
        <w:tc>
          <w:tcPr>
            <w:tcW w:w="519"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49" w:type="dxa"/>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559" w:type="dxa"/>
            <w:tcBorders>
              <w:left w:val="nil"/>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4" w:type="dxa"/>
            <w:vMerge/>
            <w:tcBorders>
              <w:left w:val="nil"/>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496"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0605</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15900</w:t>
            </w:r>
            <w:r w:rsidRPr="00CE0F79">
              <w:rPr>
                <w:rFonts w:ascii="Times New Roman" w:hAnsi="Times New Roman" w:cs="Times New Roman"/>
                <w:color w:val="auto"/>
                <w:kern w:val="0"/>
                <w:sz w:val="12"/>
                <w:szCs w:val="12"/>
                <w:lang w:val="en-US"/>
              </w:rPr>
              <w:t>S</w:t>
            </w:r>
            <w:r w:rsidRPr="00CE0F79">
              <w:rPr>
                <w:rFonts w:ascii="Times New Roman" w:hAnsi="Times New Roman" w:cs="Times New Roman"/>
                <w:color w:val="auto"/>
                <w:kern w:val="0"/>
                <w:sz w:val="12"/>
                <w:szCs w:val="12"/>
              </w:rPr>
              <w:t>4630</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244</w:t>
            </w:r>
          </w:p>
        </w:tc>
        <w:tc>
          <w:tcPr>
            <w:tcW w:w="92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21"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r>
    </w:tbl>
    <w:p w:rsidR="00BD05AA" w:rsidRDefault="00BD05AA" w:rsidP="00773AA5">
      <w:pPr>
        <w:spacing w:after="0" w:line="240" w:lineRule="auto"/>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3</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 постановлению администрации </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 от 27.05.2022  № 421-п</w:t>
      </w: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3</w:t>
      </w:r>
    </w:p>
    <w:p w:rsidR="00CE0F79" w:rsidRPr="00CE0F79" w:rsidRDefault="00CE0F79" w:rsidP="00CE0F79">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 муниципальной программе Каратузского района</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«Содействие развитию местного самоуправления </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w:t>
      </w:r>
    </w:p>
    <w:p w:rsidR="00CE0F79" w:rsidRPr="00CE0F79" w:rsidRDefault="00CE0F79" w:rsidP="00CE0F79">
      <w:pPr>
        <w:autoSpaceDE w:val="0"/>
        <w:autoSpaceDN w:val="0"/>
        <w:adjustRightInd w:val="0"/>
        <w:spacing w:after="0" w:line="240" w:lineRule="auto"/>
        <w:ind w:firstLine="3022"/>
        <w:rPr>
          <w:rFonts w:ascii="Times New Roman" w:hAnsi="Times New Roman" w:cs="Times New Roman"/>
          <w:color w:val="auto"/>
          <w:kern w:val="0"/>
          <w:sz w:val="12"/>
          <w:szCs w:val="12"/>
        </w:rPr>
      </w:pP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E0F79" w:rsidRPr="00CE0F79" w:rsidRDefault="00CE0F79" w:rsidP="00CE0F79">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(тыс. рублей)</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36"/>
        <w:gridCol w:w="3260"/>
        <w:gridCol w:w="1985"/>
        <w:gridCol w:w="992"/>
        <w:gridCol w:w="992"/>
        <w:gridCol w:w="1134"/>
        <w:gridCol w:w="1276"/>
      </w:tblGrid>
      <w:tr w:rsidR="00CE0F79" w:rsidRPr="00CE0F79" w:rsidTr="00CE0F79">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п/п</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Статус</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Уровень бюджетной системы/источники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Очередной финансовый год (202</w:t>
            </w:r>
            <w:r w:rsidRPr="00CE0F79">
              <w:rPr>
                <w:rFonts w:ascii="Times New Roman" w:hAnsi="Times New Roman" w:cs="Times New Roman"/>
                <w:color w:val="auto"/>
                <w:kern w:val="0"/>
                <w:sz w:val="12"/>
                <w:szCs w:val="12"/>
                <w:lang w:val="en-US"/>
              </w:rPr>
              <w:t>2</w:t>
            </w:r>
            <w:r w:rsidRPr="00CE0F79">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Первый год планового периода (202</w:t>
            </w:r>
            <w:r w:rsidRPr="00CE0F79">
              <w:rPr>
                <w:rFonts w:ascii="Times New Roman" w:hAnsi="Times New Roman" w:cs="Times New Roman"/>
                <w:color w:val="auto"/>
                <w:kern w:val="0"/>
                <w:sz w:val="12"/>
                <w:szCs w:val="12"/>
                <w:lang w:val="en-US"/>
              </w:rPr>
              <w:t>3</w:t>
            </w:r>
            <w:r w:rsidRPr="00CE0F79">
              <w:rPr>
                <w:rFonts w:ascii="Times New Roman" w:hAnsi="Times New Roman" w:cs="Times New Roman"/>
                <w:color w:val="auto"/>
                <w:kern w:val="0"/>
                <w:sz w:val="12"/>
                <w:szCs w:val="12"/>
              </w:rPr>
              <w:t>)</w:t>
            </w:r>
          </w:p>
        </w:tc>
        <w:tc>
          <w:tcPr>
            <w:tcW w:w="1134" w:type="dxa"/>
            <w:tcBorders>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Второй  год планового периода (202</w:t>
            </w:r>
            <w:r w:rsidRPr="00CE0F79">
              <w:rPr>
                <w:rFonts w:ascii="Times New Roman" w:hAnsi="Times New Roman" w:cs="Times New Roman"/>
                <w:color w:val="auto"/>
                <w:kern w:val="0"/>
                <w:sz w:val="12"/>
                <w:szCs w:val="12"/>
                <w:lang w:val="en-US"/>
              </w:rPr>
              <w:t>4</w:t>
            </w:r>
            <w:r w:rsidRPr="00CE0F79">
              <w:rPr>
                <w:rFonts w:ascii="Times New Roman" w:hAnsi="Times New Roman" w:cs="Times New Roman"/>
                <w:color w:val="auto"/>
                <w:kern w:val="0"/>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на период</w:t>
            </w:r>
          </w:p>
        </w:tc>
      </w:tr>
      <w:tr w:rsidR="00CE0F79" w:rsidRPr="00CE0F79" w:rsidTr="00CE0F79">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план</w:t>
            </w:r>
          </w:p>
        </w:tc>
      </w:tr>
      <w:tr w:rsidR="00CE0F79" w:rsidRPr="00CE0F79" w:rsidTr="00CE0F79">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7</w:t>
            </w:r>
          </w:p>
        </w:tc>
      </w:tr>
      <w:tr w:rsidR="00CE0F79" w:rsidRPr="00CE0F79" w:rsidTr="00CE0F79">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13 905,83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14 576,83</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11 931,96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11 931,96</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районный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1 973,87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2 644,87</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lastRenderedPageBreak/>
              <w:t>2</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1</w:t>
            </w:r>
          </w:p>
        </w:tc>
        <w:tc>
          <w:tcPr>
            <w:tcW w:w="3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4 763,85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5 434,85</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бюджет(1)</w:t>
            </w:r>
          </w:p>
        </w:tc>
        <w:tc>
          <w:tcPr>
            <w:tcW w:w="992"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2 816,60</w:t>
            </w:r>
          </w:p>
        </w:tc>
        <w:tc>
          <w:tcPr>
            <w:tcW w:w="992"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2 816,60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1 947,25</w:t>
            </w:r>
          </w:p>
        </w:tc>
        <w:tc>
          <w:tcPr>
            <w:tcW w:w="992"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1134"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276" w:type="dxa"/>
            <w:vAlign w:val="center"/>
            <w:hideMark/>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2 618,25</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92" w:type="dxa"/>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134" w:type="dxa"/>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276" w:type="dxa"/>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Подпрограмма 2</w:t>
            </w:r>
          </w:p>
        </w:tc>
        <w:tc>
          <w:tcPr>
            <w:tcW w:w="3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kern w:val="0"/>
                <w:sz w:val="12"/>
                <w:szCs w:val="12"/>
              </w:rPr>
              <w:t>«</w:t>
            </w:r>
            <w:r w:rsidRPr="00CE0F79">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CE0F79">
              <w:rPr>
                <w:rFonts w:ascii="Times New Roman" w:hAnsi="Times New Roman" w:cs="Times New Roman"/>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r>
      <w:tr w:rsidR="00CE0F79" w:rsidRPr="00CE0F79" w:rsidTr="00CE0F79">
        <w:trPr>
          <w:trHeight w:val="20"/>
        </w:trPr>
        <w:tc>
          <w:tcPr>
            <w:tcW w:w="424"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1136" w:type="dxa"/>
            <w:vMerge w:val="restart"/>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1</w:t>
            </w:r>
          </w:p>
        </w:tc>
        <w:tc>
          <w:tcPr>
            <w:tcW w:w="3260" w:type="dxa"/>
            <w:vMerge w:val="restart"/>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Расходы за счет иных межбюджетных трансфертов на софинансирование </w:t>
            </w:r>
            <w:r w:rsidRPr="00CE0F79">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3 500,00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lang w:val="en-US"/>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c>
          <w:tcPr>
            <w:tcW w:w="1136"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2</w:t>
            </w:r>
          </w:p>
        </w:tc>
        <w:tc>
          <w:tcPr>
            <w:tcW w:w="3260"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r w:rsidRPr="00CE0F79">
              <w:rPr>
                <w:rFonts w:ascii="Times New Roman" w:hAnsi="Times New Roman" w:cs="Times New Roman"/>
                <w:color w:val="auto"/>
                <w:kern w:val="0"/>
                <w:sz w:val="12"/>
                <w:szCs w:val="12"/>
              </w:rPr>
              <w:t>3 249,06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r w:rsidRPr="00CE0F79">
              <w:rPr>
                <w:rFonts w:ascii="Times New Roman" w:hAnsi="Times New Roman" w:cs="Times New Roman"/>
                <w:color w:val="auto"/>
                <w:kern w:val="0"/>
                <w:sz w:val="12"/>
                <w:szCs w:val="12"/>
              </w:rPr>
              <w:t>3 249,06</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3 249,06</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w:t>
            </w:r>
          </w:p>
        </w:tc>
        <w:tc>
          <w:tcPr>
            <w:tcW w:w="1136"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3</w:t>
            </w:r>
          </w:p>
        </w:tc>
        <w:tc>
          <w:tcPr>
            <w:tcW w:w="3260"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на создание условий для разв</w:t>
            </w:r>
            <w:r w:rsidRPr="00CE0F79">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1 700,00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1 698,30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1 698,30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1,70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7</w:t>
            </w:r>
          </w:p>
        </w:tc>
        <w:tc>
          <w:tcPr>
            <w:tcW w:w="1136"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Отдельное мероприятие № 4</w:t>
            </w:r>
          </w:p>
        </w:tc>
        <w:tc>
          <w:tcPr>
            <w:tcW w:w="3260" w:type="dxa"/>
            <w:vMerge w:val="restart"/>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Приобретение контейнерного оборудования для населённых пунктов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краевой бюджет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24,92</w:t>
            </w:r>
          </w:p>
        </w:tc>
      </w:tr>
      <w:tr w:rsidR="00CE0F79" w:rsidRPr="00CE0F79" w:rsidTr="00CE0F79">
        <w:trPr>
          <w:trHeight w:val="20"/>
        </w:trPr>
        <w:tc>
          <w:tcPr>
            <w:tcW w:w="424" w:type="dxa"/>
            <w:vMerge w:val="restart"/>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val="restart"/>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val="restart"/>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r w:rsidR="00CE0F79" w:rsidRPr="00CE0F79" w:rsidTr="00CE0F79">
        <w:trPr>
          <w:trHeight w:val="20"/>
        </w:trPr>
        <w:tc>
          <w:tcPr>
            <w:tcW w:w="424" w:type="dxa"/>
            <w:vMerge/>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6" w:type="dxa"/>
            <w:vMerge/>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3260" w:type="dxa"/>
            <w:vMerge/>
            <w:tcBorders>
              <w:top w:val="nil"/>
              <w:left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бюджеты сельских поселений(2)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4</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 постановлению администрации </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 от 27.05.2022  № 421-п</w:t>
      </w:r>
    </w:p>
    <w:p w:rsidR="00CE0F79" w:rsidRPr="00CE0F79" w:rsidRDefault="00CE0F79" w:rsidP="00CE0F79">
      <w:pPr>
        <w:spacing w:after="0" w:line="240" w:lineRule="auto"/>
        <w:ind w:left="6804" w:right="-109"/>
        <w:rPr>
          <w:rFonts w:ascii="Times New Roman" w:hAnsi="Times New Roman" w:cs="Times New Roman"/>
          <w:color w:val="auto"/>
          <w:kern w:val="0"/>
          <w:sz w:val="12"/>
          <w:szCs w:val="12"/>
          <w:highlight w:val="yellow"/>
        </w:rPr>
      </w:pPr>
    </w:p>
    <w:p w:rsidR="00CE0F79" w:rsidRPr="00CE0F79" w:rsidRDefault="00CE0F79" w:rsidP="00CE0F79">
      <w:pPr>
        <w:spacing w:after="0" w:line="240" w:lineRule="auto"/>
        <w:ind w:left="6804" w:right="-109"/>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Приложение № 2 </w:t>
      </w:r>
    </w:p>
    <w:p w:rsidR="00CE0F79" w:rsidRPr="00CE0F79" w:rsidRDefault="00CE0F79" w:rsidP="00CE0F79">
      <w:pPr>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 подпрограмме «Содействие развитию и модернизации улично-дорожной сети муниципальных образований района»</w:t>
      </w:r>
    </w:p>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Перечень мероприятий подпрограммы</w:t>
      </w:r>
    </w:p>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bl>
      <w:tblPr>
        <w:tblW w:w="11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4"/>
        <w:gridCol w:w="1417"/>
        <w:gridCol w:w="567"/>
        <w:gridCol w:w="568"/>
        <w:gridCol w:w="851"/>
        <w:gridCol w:w="425"/>
        <w:gridCol w:w="13"/>
        <w:gridCol w:w="695"/>
        <w:gridCol w:w="850"/>
        <w:gridCol w:w="851"/>
        <w:gridCol w:w="1135"/>
        <w:gridCol w:w="35"/>
        <w:gridCol w:w="1525"/>
        <w:gridCol w:w="35"/>
        <w:gridCol w:w="35"/>
      </w:tblGrid>
      <w:tr w:rsidR="00CE0F79" w:rsidRPr="00CE0F79" w:rsidTr="00CE0F79">
        <w:trPr>
          <w:gridAfter w:val="1"/>
          <w:wAfter w:w="35" w:type="dxa"/>
          <w:trHeight w:val="20"/>
        </w:trPr>
        <w:tc>
          <w:tcPr>
            <w:tcW w:w="566" w:type="dxa"/>
            <w:vMerge w:val="restart"/>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п/п</w:t>
            </w:r>
          </w:p>
        </w:tc>
        <w:tc>
          <w:tcPr>
            <w:tcW w:w="1844" w:type="dxa"/>
            <w:vMerge w:val="restart"/>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Цели, задачи, мероприятия подпрограммы</w:t>
            </w:r>
          </w:p>
        </w:tc>
        <w:tc>
          <w:tcPr>
            <w:tcW w:w="1417" w:type="dxa"/>
            <w:vMerge w:val="restart"/>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2424" w:type="dxa"/>
            <w:gridSpan w:val="5"/>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Код бюджетной классификации</w:t>
            </w:r>
          </w:p>
        </w:tc>
        <w:tc>
          <w:tcPr>
            <w:tcW w:w="3566" w:type="dxa"/>
            <w:gridSpan w:val="5"/>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по годам реализации подпрограммы (тыс. руб.), годы</w:t>
            </w:r>
          </w:p>
        </w:tc>
        <w:tc>
          <w:tcPr>
            <w:tcW w:w="1560" w:type="dxa"/>
            <w:gridSpan w:val="2"/>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E0F79" w:rsidRPr="00CE0F79" w:rsidTr="00CE0F79">
        <w:trPr>
          <w:gridAfter w:val="2"/>
          <w:wAfter w:w="70" w:type="dxa"/>
          <w:trHeight w:val="20"/>
        </w:trPr>
        <w:tc>
          <w:tcPr>
            <w:tcW w:w="566" w:type="dxa"/>
            <w:vMerge/>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vMerge/>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417" w:type="dxa"/>
            <w:vMerge/>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7"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568"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РзПр</w:t>
            </w:r>
          </w:p>
        </w:tc>
        <w:tc>
          <w:tcPr>
            <w:tcW w:w="851"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ЦСР</w:t>
            </w:r>
          </w:p>
        </w:tc>
        <w:tc>
          <w:tcPr>
            <w:tcW w:w="425"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ВР</w:t>
            </w:r>
          </w:p>
        </w:tc>
        <w:tc>
          <w:tcPr>
            <w:tcW w:w="708" w:type="dxa"/>
            <w:gridSpan w:val="2"/>
            <w:vAlign w:val="center"/>
            <w:hideMark/>
          </w:tcPr>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очередной финансовый год (2022)</w:t>
            </w:r>
          </w:p>
        </w:tc>
        <w:tc>
          <w:tcPr>
            <w:tcW w:w="850" w:type="dxa"/>
            <w:vAlign w:val="center"/>
            <w:hideMark/>
          </w:tcPr>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первый год планового периода</w:t>
            </w:r>
          </w:p>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w:t>
            </w:r>
          </w:p>
        </w:tc>
        <w:tc>
          <w:tcPr>
            <w:tcW w:w="851" w:type="dxa"/>
            <w:vAlign w:val="center"/>
          </w:tcPr>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второй год планового периода</w:t>
            </w:r>
          </w:p>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w:t>
            </w:r>
          </w:p>
        </w:tc>
        <w:tc>
          <w:tcPr>
            <w:tcW w:w="1135" w:type="dxa"/>
            <w:vAlign w:val="center"/>
            <w:hideMark/>
          </w:tcPr>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на очередной финансовый год и плановый период</w:t>
            </w:r>
          </w:p>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2022-2024</w:t>
            </w:r>
          </w:p>
        </w:tc>
        <w:tc>
          <w:tcPr>
            <w:tcW w:w="1560" w:type="dxa"/>
            <w:gridSpan w:val="2"/>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trHeight w:val="20"/>
        </w:trPr>
        <w:tc>
          <w:tcPr>
            <w:tcW w:w="566" w:type="dxa"/>
            <w:vAlign w:val="center"/>
          </w:tcPr>
          <w:p w:rsidR="00CE0F79" w:rsidRPr="00CE0F79" w:rsidRDefault="00CE0F79" w:rsidP="00CE0F79">
            <w:pPr>
              <w:autoSpaceDE w:val="0"/>
              <w:autoSpaceDN w:val="0"/>
              <w:adjustRightInd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0846" w:type="dxa"/>
            <w:gridSpan w:val="15"/>
            <w:vAlign w:val="cente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Цель подпрограммы: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CE0F79" w:rsidRPr="00CE0F79" w:rsidTr="00CE0F79">
        <w:trPr>
          <w:trHeight w:val="20"/>
        </w:trPr>
        <w:tc>
          <w:tcPr>
            <w:tcW w:w="566" w:type="dxa"/>
            <w:vAlign w:val="center"/>
          </w:tcPr>
          <w:p w:rsidR="00CE0F79" w:rsidRPr="00CE0F79" w:rsidRDefault="00CE0F79" w:rsidP="00CE0F79">
            <w:pPr>
              <w:autoSpaceDE w:val="0"/>
              <w:autoSpaceDN w:val="0"/>
              <w:adjustRightInd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w:t>
            </w:r>
          </w:p>
        </w:tc>
        <w:tc>
          <w:tcPr>
            <w:tcW w:w="10846" w:type="dxa"/>
            <w:gridSpan w:val="15"/>
            <w:vAlign w:val="cente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подпрограммы: Ремонт, капитальный ремонт, реконструкция и строительство автомобильных дорог местного значения сельских поселений</w:t>
            </w:r>
          </w:p>
        </w:tc>
      </w:tr>
      <w:tr w:rsidR="00CE0F79" w:rsidRPr="00CE0F79" w:rsidTr="00CE0F79">
        <w:trPr>
          <w:gridAfter w:val="2"/>
          <w:wAfter w:w="70" w:type="dxa"/>
          <w:trHeight w:val="20"/>
        </w:trPr>
        <w:tc>
          <w:tcPr>
            <w:tcW w:w="566"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w:t>
            </w:r>
          </w:p>
        </w:tc>
        <w:tc>
          <w:tcPr>
            <w:tcW w:w="1844"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u w:val="single"/>
              </w:rPr>
              <w:t>Мероприятие 1</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Иные межбюджетные трансферты на содержание автодорог местного значения</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417" w:type="dxa"/>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1510015090</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540</w:t>
            </w:r>
          </w:p>
        </w:tc>
        <w:tc>
          <w:tcPr>
            <w:tcW w:w="708" w:type="dxa"/>
            <w:gridSpan w:val="2"/>
            <w:noWrap/>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1 623,95</w:t>
            </w:r>
          </w:p>
        </w:tc>
        <w:tc>
          <w:tcPr>
            <w:tcW w:w="850" w:type="dxa"/>
            <w:noWrap/>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0,00</w:t>
            </w:r>
          </w:p>
        </w:tc>
        <w:tc>
          <w:tcPr>
            <w:tcW w:w="851"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0,00</w:t>
            </w:r>
          </w:p>
        </w:tc>
        <w:tc>
          <w:tcPr>
            <w:tcW w:w="1135"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1 623,95</w:t>
            </w:r>
          </w:p>
        </w:tc>
        <w:tc>
          <w:tcPr>
            <w:tcW w:w="1560" w:type="dxa"/>
            <w:gridSpan w:val="2"/>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Приведение дорог в соответствие с нормативами</w:t>
            </w:r>
          </w:p>
        </w:tc>
      </w:tr>
      <w:tr w:rsidR="00CE0F79" w:rsidRPr="00CE0F79" w:rsidTr="00CE0F79">
        <w:trPr>
          <w:gridAfter w:val="2"/>
          <w:wAfter w:w="70" w:type="dxa"/>
          <w:trHeight w:val="20"/>
        </w:trPr>
        <w:tc>
          <w:tcPr>
            <w:tcW w:w="566"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w:t>
            </w:r>
          </w:p>
        </w:tc>
        <w:tc>
          <w:tcPr>
            <w:tcW w:w="1844"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u w:val="single"/>
              </w:rPr>
            </w:pPr>
            <w:r w:rsidRPr="00CE0F79">
              <w:rPr>
                <w:rFonts w:ascii="Times New Roman" w:hAnsi="Times New Roman" w:cs="Times New Roman"/>
                <w:color w:val="auto"/>
                <w:kern w:val="0"/>
                <w:sz w:val="12"/>
                <w:szCs w:val="12"/>
                <w:u w:val="single"/>
              </w:rPr>
              <w:t>Мероприятие 2</w:t>
            </w:r>
          </w:p>
          <w:p w:rsidR="00CE0F79" w:rsidRPr="00CE0F79" w:rsidRDefault="00CE0F79" w:rsidP="00CE0F79">
            <w:pPr>
              <w:spacing w:after="0" w:line="240" w:lineRule="auto"/>
              <w:jc w:val="center"/>
              <w:rPr>
                <w:rFonts w:ascii="Times New Roman" w:hAnsi="Times New Roman" w:cs="Times New Roman"/>
                <w:color w:val="auto"/>
                <w:kern w:val="0"/>
                <w:sz w:val="12"/>
                <w:szCs w:val="12"/>
                <w:u w:val="single"/>
              </w:rPr>
            </w:pPr>
            <w:r w:rsidRPr="00CE0F79">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1417"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1510015010</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244</w:t>
            </w:r>
          </w:p>
        </w:tc>
        <w:tc>
          <w:tcPr>
            <w:tcW w:w="708" w:type="dxa"/>
            <w:gridSpan w:val="2"/>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323,30</w:t>
            </w:r>
          </w:p>
        </w:tc>
        <w:tc>
          <w:tcPr>
            <w:tcW w:w="850" w:type="dxa"/>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851"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135"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994,30</w:t>
            </w:r>
          </w:p>
        </w:tc>
        <w:tc>
          <w:tcPr>
            <w:tcW w:w="1560" w:type="dxa"/>
            <w:gridSpan w:val="2"/>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Приведение дорог в соответствие с нормативами</w:t>
            </w:r>
          </w:p>
        </w:tc>
      </w:tr>
      <w:tr w:rsidR="00CE0F79" w:rsidRPr="00CE0F79" w:rsidTr="00CE0F79">
        <w:trPr>
          <w:gridAfter w:val="2"/>
          <w:wAfter w:w="70" w:type="dxa"/>
          <w:trHeight w:val="20"/>
        </w:trPr>
        <w:tc>
          <w:tcPr>
            <w:tcW w:w="566" w:type="dxa"/>
            <w:vMerge w:val="restart"/>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w:t>
            </w:r>
          </w:p>
        </w:tc>
        <w:tc>
          <w:tcPr>
            <w:tcW w:w="1844" w:type="dxa"/>
            <w:vMerge w:val="restart"/>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u w:val="single"/>
              </w:rPr>
            </w:pPr>
            <w:r w:rsidRPr="00CE0F79">
              <w:rPr>
                <w:rFonts w:ascii="Times New Roman" w:hAnsi="Times New Roman" w:cs="Times New Roman"/>
                <w:color w:val="auto"/>
                <w:kern w:val="0"/>
                <w:sz w:val="12"/>
                <w:szCs w:val="12"/>
                <w:u w:val="single"/>
              </w:rPr>
              <w:t>Мероприятие 3</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w:t>
            </w:r>
          </w:p>
        </w:tc>
        <w:tc>
          <w:tcPr>
            <w:tcW w:w="1417"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1510075080</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540</w:t>
            </w:r>
          </w:p>
        </w:tc>
        <w:tc>
          <w:tcPr>
            <w:tcW w:w="708" w:type="dxa"/>
            <w:gridSpan w:val="2"/>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2 512,75</w:t>
            </w:r>
          </w:p>
        </w:tc>
        <w:tc>
          <w:tcPr>
            <w:tcW w:w="850" w:type="dxa"/>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0,00</w:t>
            </w:r>
          </w:p>
        </w:tc>
        <w:tc>
          <w:tcPr>
            <w:tcW w:w="851"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0,00</w:t>
            </w:r>
          </w:p>
        </w:tc>
        <w:tc>
          <w:tcPr>
            <w:tcW w:w="1135"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2 512,75</w:t>
            </w:r>
          </w:p>
        </w:tc>
        <w:tc>
          <w:tcPr>
            <w:tcW w:w="1560" w:type="dxa"/>
            <w:gridSpan w:val="2"/>
            <w:vMerge w:val="restart"/>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Приведение дорог в соответствие с нормативами</w:t>
            </w:r>
          </w:p>
        </w:tc>
      </w:tr>
      <w:tr w:rsidR="00CE0F79" w:rsidRPr="00CE0F79" w:rsidTr="00CE0F79">
        <w:trPr>
          <w:gridAfter w:val="2"/>
          <w:wAfter w:w="70" w:type="dxa"/>
          <w:trHeight w:val="20"/>
        </w:trPr>
        <w:tc>
          <w:tcPr>
            <w:tcW w:w="566" w:type="dxa"/>
            <w:vMerge/>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vMerge/>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u w:val="single"/>
              </w:rPr>
            </w:pPr>
          </w:p>
        </w:tc>
        <w:tc>
          <w:tcPr>
            <w:tcW w:w="1417" w:type="dxa"/>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1510075080</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244</w:t>
            </w:r>
          </w:p>
        </w:tc>
        <w:tc>
          <w:tcPr>
            <w:tcW w:w="708" w:type="dxa"/>
            <w:gridSpan w:val="2"/>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303,85</w:t>
            </w:r>
          </w:p>
        </w:tc>
        <w:tc>
          <w:tcPr>
            <w:tcW w:w="850" w:type="dxa"/>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0,00</w:t>
            </w:r>
          </w:p>
        </w:tc>
        <w:tc>
          <w:tcPr>
            <w:tcW w:w="851"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0,00</w:t>
            </w:r>
          </w:p>
        </w:tc>
        <w:tc>
          <w:tcPr>
            <w:tcW w:w="1135"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303,85</w:t>
            </w:r>
          </w:p>
        </w:tc>
        <w:tc>
          <w:tcPr>
            <w:tcW w:w="1560" w:type="dxa"/>
            <w:gridSpan w:val="2"/>
            <w:vMerge/>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CE0F79">
        <w:trPr>
          <w:gridAfter w:val="2"/>
          <w:wAfter w:w="70" w:type="dxa"/>
          <w:trHeight w:val="20"/>
        </w:trPr>
        <w:tc>
          <w:tcPr>
            <w:tcW w:w="566"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shd w:val="clear" w:color="auto" w:fill="auto"/>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по подпрограмме</w:t>
            </w:r>
          </w:p>
        </w:tc>
        <w:tc>
          <w:tcPr>
            <w:tcW w:w="1417"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8"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708" w:type="dxa"/>
            <w:gridSpan w:val="2"/>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4 763,85</w:t>
            </w:r>
          </w:p>
        </w:tc>
        <w:tc>
          <w:tcPr>
            <w:tcW w:w="850"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331,00</w:t>
            </w:r>
          </w:p>
        </w:tc>
        <w:tc>
          <w:tcPr>
            <w:tcW w:w="851"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340,00</w:t>
            </w:r>
          </w:p>
        </w:tc>
        <w:tc>
          <w:tcPr>
            <w:tcW w:w="1135"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5 434,85</w:t>
            </w:r>
          </w:p>
        </w:tc>
        <w:tc>
          <w:tcPr>
            <w:tcW w:w="1560" w:type="dxa"/>
            <w:gridSpan w:val="2"/>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r>
      <w:tr w:rsidR="00CE0F79" w:rsidRPr="00CE0F79" w:rsidTr="00CE0F79">
        <w:trPr>
          <w:gridAfter w:val="2"/>
          <w:wAfter w:w="70" w:type="dxa"/>
          <w:trHeight w:val="20"/>
        </w:trPr>
        <w:tc>
          <w:tcPr>
            <w:tcW w:w="566"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shd w:val="clear" w:color="auto" w:fill="auto"/>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 том числе:</w:t>
            </w:r>
          </w:p>
        </w:tc>
        <w:tc>
          <w:tcPr>
            <w:tcW w:w="1417"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8"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708" w:type="dxa"/>
            <w:gridSpan w:val="2"/>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lang w:val="en-US"/>
              </w:rPr>
            </w:pPr>
          </w:p>
        </w:tc>
        <w:tc>
          <w:tcPr>
            <w:tcW w:w="850"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c>
          <w:tcPr>
            <w:tcW w:w="851"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c>
          <w:tcPr>
            <w:tcW w:w="1135"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c>
          <w:tcPr>
            <w:tcW w:w="1560" w:type="dxa"/>
            <w:gridSpan w:val="2"/>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r>
      <w:tr w:rsidR="00CE0F79" w:rsidRPr="00CE0F79" w:rsidTr="00CE0F79">
        <w:trPr>
          <w:gridAfter w:val="2"/>
          <w:wAfter w:w="70" w:type="dxa"/>
          <w:trHeight w:val="20"/>
        </w:trPr>
        <w:tc>
          <w:tcPr>
            <w:tcW w:w="566"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shd w:val="clear" w:color="auto" w:fill="auto"/>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ГРБС1</w:t>
            </w:r>
          </w:p>
        </w:tc>
        <w:tc>
          <w:tcPr>
            <w:tcW w:w="1417"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Администрация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901</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708" w:type="dxa"/>
            <w:gridSpan w:val="2"/>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627,15</w:t>
            </w:r>
          </w:p>
        </w:tc>
        <w:tc>
          <w:tcPr>
            <w:tcW w:w="850" w:type="dxa"/>
            <w:noWrap/>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331,00</w:t>
            </w:r>
          </w:p>
        </w:tc>
        <w:tc>
          <w:tcPr>
            <w:tcW w:w="851"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340,00</w:t>
            </w:r>
          </w:p>
        </w:tc>
        <w:tc>
          <w:tcPr>
            <w:tcW w:w="1135" w:type="dxa"/>
            <w:vAlign w:val="center"/>
          </w:tcPr>
          <w:p w:rsidR="00CE0F79" w:rsidRPr="00CE0F79" w:rsidRDefault="00CE0F79" w:rsidP="00CE0F79">
            <w:pPr>
              <w:spacing w:after="0" w:line="240" w:lineRule="auto"/>
              <w:jc w:val="center"/>
              <w:rPr>
                <w:rFonts w:ascii="Times New Roman" w:hAnsi="Times New Roman" w:cs="Times New Roman"/>
                <w:kern w:val="0"/>
                <w:sz w:val="12"/>
                <w:szCs w:val="12"/>
              </w:rPr>
            </w:pPr>
            <w:r w:rsidRPr="00CE0F79">
              <w:rPr>
                <w:rFonts w:ascii="Times New Roman" w:hAnsi="Times New Roman" w:cs="Times New Roman"/>
                <w:kern w:val="0"/>
                <w:sz w:val="12"/>
                <w:szCs w:val="12"/>
              </w:rPr>
              <w:t>1 298,15</w:t>
            </w:r>
          </w:p>
        </w:tc>
        <w:tc>
          <w:tcPr>
            <w:tcW w:w="1560" w:type="dxa"/>
            <w:gridSpan w:val="2"/>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r>
      <w:tr w:rsidR="00CE0F79" w:rsidRPr="00CE0F79" w:rsidTr="00CE0F79">
        <w:trPr>
          <w:gridAfter w:val="2"/>
          <w:wAfter w:w="70" w:type="dxa"/>
          <w:trHeight w:val="20"/>
        </w:trPr>
        <w:tc>
          <w:tcPr>
            <w:tcW w:w="566"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844" w:type="dxa"/>
            <w:shd w:val="clear" w:color="auto" w:fill="auto"/>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ГРБС2</w:t>
            </w:r>
          </w:p>
        </w:tc>
        <w:tc>
          <w:tcPr>
            <w:tcW w:w="1417"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568"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0409</w:t>
            </w:r>
          </w:p>
        </w:tc>
        <w:tc>
          <w:tcPr>
            <w:tcW w:w="851"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425" w:type="dxa"/>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Х</w:t>
            </w:r>
          </w:p>
        </w:tc>
        <w:tc>
          <w:tcPr>
            <w:tcW w:w="708" w:type="dxa"/>
            <w:gridSpan w:val="2"/>
            <w:shd w:val="clear" w:color="auto" w:fill="auto"/>
            <w:noWrap/>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4 136,70</w:t>
            </w:r>
          </w:p>
        </w:tc>
        <w:tc>
          <w:tcPr>
            <w:tcW w:w="850" w:type="dxa"/>
            <w:shd w:val="clear" w:color="auto" w:fill="auto"/>
            <w:noWrap/>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0,00</w:t>
            </w:r>
          </w:p>
        </w:tc>
        <w:tc>
          <w:tcPr>
            <w:tcW w:w="851"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0,00</w:t>
            </w:r>
          </w:p>
        </w:tc>
        <w:tc>
          <w:tcPr>
            <w:tcW w:w="1135" w:type="dxa"/>
            <w:shd w:val="clear" w:color="auto" w:fill="auto"/>
            <w:vAlign w:val="center"/>
          </w:tcPr>
          <w:p w:rsidR="00CE0F79" w:rsidRPr="00CE0F79" w:rsidRDefault="00CE0F79" w:rsidP="00CE0F79">
            <w:pPr>
              <w:spacing w:after="0" w:line="240" w:lineRule="auto"/>
              <w:jc w:val="center"/>
              <w:rPr>
                <w:rFonts w:ascii="Times New Roman" w:hAnsi="Times New Roman" w:cs="Times New Roman"/>
                <w:kern w:val="0"/>
                <w:sz w:val="12"/>
                <w:szCs w:val="12"/>
                <w:lang w:val="en-US"/>
              </w:rPr>
            </w:pPr>
            <w:r w:rsidRPr="00CE0F79">
              <w:rPr>
                <w:rFonts w:ascii="Times New Roman" w:hAnsi="Times New Roman" w:cs="Times New Roman"/>
                <w:kern w:val="0"/>
                <w:sz w:val="12"/>
                <w:szCs w:val="12"/>
              </w:rPr>
              <w:t>4 136,70</w:t>
            </w:r>
          </w:p>
        </w:tc>
        <w:tc>
          <w:tcPr>
            <w:tcW w:w="1560" w:type="dxa"/>
            <w:gridSpan w:val="2"/>
            <w:shd w:val="clear" w:color="auto" w:fill="auto"/>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highlight w:val="yellow"/>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Приложение № 5</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к постановлению администрации </w:t>
      </w:r>
    </w:p>
    <w:p w:rsidR="00CE0F79" w:rsidRPr="00CE0F79" w:rsidRDefault="00CE0F79" w:rsidP="00CE0F79">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Каратузского района от 27.05.2022  № 421-п</w:t>
      </w:r>
    </w:p>
    <w:p w:rsidR="00CE0F79" w:rsidRPr="00CE0F79" w:rsidRDefault="00CE0F79" w:rsidP="00CE0F79">
      <w:pPr>
        <w:spacing w:after="0" w:line="240" w:lineRule="auto"/>
        <w:ind w:left="6804"/>
        <w:rPr>
          <w:rFonts w:ascii="Times New Roman" w:hAnsi="Times New Roman" w:cs="Times New Roman"/>
          <w:color w:val="auto"/>
          <w:kern w:val="0"/>
          <w:sz w:val="12"/>
          <w:szCs w:val="12"/>
          <w:highlight w:val="yellow"/>
        </w:rPr>
      </w:pPr>
    </w:p>
    <w:p w:rsidR="00CE0F79" w:rsidRPr="00CE0F79" w:rsidRDefault="00CE0F79" w:rsidP="00CE0F79">
      <w:pPr>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Приложение № 2 </w:t>
      </w:r>
    </w:p>
    <w:p w:rsidR="00CE0F79" w:rsidRPr="00CE0F79" w:rsidRDefault="00CE0F79" w:rsidP="00CE0F79">
      <w:pPr>
        <w:autoSpaceDE w:val="0"/>
        <w:autoSpaceDN w:val="0"/>
        <w:adjustRightInd w:val="0"/>
        <w:spacing w:after="0" w:line="240" w:lineRule="auto"/>
        <w:ind w:left="6804"/>
        <w:rPr>
          <w:rFonts w:ascii="Times New Roman" w:hAnsi="Times New Roman" w:cs="Times New Roman"/>
          <w:color w:val="auto"/>
          <w:kern w:val="0"/>
          <w:sz w:val="12"/>
          <w:szCs w:val="12"/>
        </w:rPr>
      </w:pPr>
      <w:r w:rsidRPr="00CE0F79">
        <w:rPr>
          <w:rFonts w:ascii="Times New Roman" w:hAnsi="Times New Roman" w:cs="Times New Roman"/>
          <w:bCs/>
          <w:color w:val="auto"/>
          <w:kern w:val="0"/>
          <w:sz w:val="12"/>
          <w:szCs w:val="12"/>
        </w:rPr>
        <w:t xml:space="preserve">к подпрограмме </w:t>
      </w:r>
      <w:r w:rsidRPr="00CE0F79">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CE0F79" w:rsidRPr="00CE0F79" w:rsidRDefault="00CE0F79" w:rsidP="00CE0F79">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CE0F79" w:rsidRPr="00CE0F79" w:rsidRDefault="00CE0F79" w:rsidP="00CE0F79">
      <w:pPr>
        <w:autoSpaceDE w:val="0"/>
        <w:autoSpaceDN w:val="0"/>
        <w:adjustRightInd w:val="0"/>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Перечень мероприятий подпрограммы </w:t>
      </w:r>
    </w:p>
    <w:p w:rsidR="00CE0F79" w:rsidRPr="00CE0F79" w:rsidRDefault="00CE0F79" w:rsidP="00CE0F79">
      <w:pPr>
        <w:spacing w:after="0" w:line="240" w:lineRule="auto"/>
        <w:jc w:val="center"/>
        <w:outlineLvl w:val="0"/>
        <w:rPr>
          <w:rFonts w:ascii="Times New Roman" w:hAnsi="Times New Roman" w:cs="Times New Roman"/>
          <w:color w:val="auto"/>
          <w:kern w:val="0"/>
          <w:sz w:val="12"/>
          <w:szCs w:val="12"/>
          <w:highlight w:val="yellow"/>
        </w:rPr>
      </w:pPr>
    </w:p>
    <w:tbl>
      <w:tblPr>
        <w:tblW w:w="11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986"/>
        <w:gridCol w:w="1134"/>
        <w:gridCol w:w="426"/>
        <w:gridCol w:w="567"/>
        <w:gridCol w:w="851"/>
        <w:gridCol w:w="425"/>
        <w:gridCol w:w="22"/>
        <w:gridCol w:w="969"/>
        <w:gridCol w:w="851"/>
        <w:gridCol w:w="850"/>
        <w:gridCol w:w="993"/>
        <w:gridCol w:w="62"/>
        <w:gridCol w:w="1639"/>
        <w:gridCol w:w="68"/>
        <w:gridCol w:w="41"/>
      </w:tblGrid>
      <w:tr w:rsidR="00CE0F79" w:rsidRPr="00CE0F79" w:rsidTr="00355403">
        <w:trPr>
          <w:gridAfter w:val="1"/>
          <w:wAfter w:w="41"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lastRenderedPageBreak/>
              <w:t>№ п/п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2291" w:type="dxa"/>
            <w:gridSpan w:val="5"/>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Код бюджетной классификации</w:t>
            </w:r>
          </w:p>
        </w:tc>
        <w:tc>
          <w:tcPr>
            <w:tcW w:w="3725" w:type="dxa"/>
            <w:gridSpan w:val="5"/>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Расходы  (тыс. руб.), годы</w:t>
            </w:r>
          </w:p>
        </w:tc>
        <w:tc>
          <w:tcPr>
            <w:tcW w:w="1707" w:type="dxa"/>
            <w:gridSpan w:val="2"/>
            <w:tcBorders>
              <w:top w:val="single" w:sz="4" w:space="0" w:color="auto"/>
              <w:left w:val="single" w:sz="4" w:space="0" w:color="auto"/>
              <w:right w:val="single" w:sz="4" w:space="0" w:color="auto"/>
            </w:tcBorders>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CE0F79" w:rsidRPr="00CE0F79" w:rsidTr="00355403">
        <w:trPr>
          <w:gridAfter w:val="2"/>
          <w:wAfter w:w="109"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ind w:left="-108" w:right="-108"/>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РзПр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ВР</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очередной финансовый год </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1-й год планового периода</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2-й год планового периода</w:t>
            </w:r>
          </w:p>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на очередной финансовый год и плановый период</w:t>
            </w:r>
          </w:p>
        </w:tc>
        <w:tc>
          <w:tcPr>
            <w:tcW w:w="1701" w:type="dxa"/>
            <w:gridSpan w:val="2"/>
            <w:tcBorders>
              <w:left w:val="single" w:sz="4" w:space="0" w:color="auto"/>
              <w:bottom w:val="single" w:sz="4" w:space="0" w:color="auto"/>
              <w:right w:val="single" w:sz="4" w:space="0" w:color="auto"/>
            </w:tcBorders>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r>
      <w:tr w:rsidR="00CE0F79" w:rsidRPr="00CE0F79" w:rsidTr="00355403">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p>
        </w:tc>
        <w:tc>
          <w:tcPr>
            <w:tcW w:w="10884"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CE0F79" w:rsidRPr="00CE0F79" w:rsidTr="00355403">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p>
        </w:tc>
        <w:tc>
          <w:tcPr>
            <w:tcW w:w="10884"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0F79" w:rsidRPr="00CE0F79" w:rsidRDefault="00CE0F79" w:rsidP="00CE0F79">
            <w:pPr>
              <w:autoSpaceDE w:val="0"/>
              <w:autoSpaceDN w:val="0"/>
              <w:adjustRightInd w:val="0"/>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CE0F79" w:rsidRPr="00CE0F79" w:rsidTr="00355403">
        <w:trPr>
          <w:gridAfter w:val="2"/>
          <w:wAfter w:w="109" w:type="dxa"/>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tabs>
                <w:tab w:val="left" w:pos="474"/>
              </w:tabs>
              <w:spacing w:after="0" w:line="240" w:lineRule="auto"/>
              <w:ind w:left="49"/>
              <w:contextualSpacing/>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0503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1520077490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540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1701" w:type="dxa"/>
            <w:gridSpan w:val="2"/>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Ремонт памятника воинам, павшим в ВОв – 1ед.</w:t>
            </w:r>
          </w:p>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Ограждение детской площадки – 1 ед.</w:t>
            </w:r>
          </w:p>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Обустройство помещения под регулярные занятия физической культурой – 1 ед.</w:t>
            </w:r>
          </w:p>
        </w:tc>
      </w:tr>
      <w:tr w:rsidR="00CE0F79" w:rsidRPr="00CE0F79" w:rsidTr="00355403">
        <w:trPr>
          <w:gridAfter w:val="2"/>
          <w:wAfter w:w="109"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bookmarkStart w:id="1" w:name="_Hlk86838785"/>
          </w:p>
        </w:tc>
        <w:tc>
          <w:tcPr>
            <w:tcW w:w="198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tabs>
                <w:tab w:val="left" w:pos="474"/>
              </w:tabs>
              <w:spacing w:after="0" w:line="240" w:lineRule="auto"/>
              <w:ind w:left="49"/>
              <w:contextualSpacing/>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701" w:type="dxa"/>
            <w:gridSpan w:val="2"/>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p>
        </w:tc>
      </w:tr>
      <w:bookmarkEnd w:id="1"/>
      <w:tr w:rsidR="00CE0F79" w:rsidRPr="00CE0F79" w:rsidTr="00355403">
        <w:trPr>
          <w:gridAfter w:val="2"/>
          <w:wAfter w:w="109"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tabs>
                <w:tab w:val="left" w:pos="474"/>
              </w:tabs>
              <w:spacing w:after="0" w:line="240" w:lineRule="auto"/>
              <w:ind w:left="49"/>
              <w:contextualSpacing/>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1701" w:type="dxa"/>
            <w:gridSpan w:val="2"/>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p>
        </w:tc>
      </w:tr>
      <w:tr w:rsidR="00CE0F79" w:rsidRPr="00CE0F79" w:rsidTr="00355403">
        <w:trPr>
          <w:gridAfter w:val="2"/>
          <w:wAfter w:w="109"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tabs>
                <w:tab w:val="left" w:pos="474"/>
              </w:tabs>
              <w:spacing w:after="0" w:line="240" w:lineRule="auto"/>
              <w:ind w:left="49"/>
              <w:contextualSpacing/>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0503</w:t>
            </w: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851"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0,0</w:t>
            </w:r>
          </w:p>
        </w:tc>
        <w:tc>
          <w:tcPr>
            <w:tcW w:w="993" w:type="dxa"/>
            <w:tcBorders>
              <w:top w:val="single" w:sz="4" w:space="0" w:color="auto"/>
              <w:left w:val="single" w:sz="4" w:space="0" w:color="auto"/>
              <w:bottom w:val="single" w:sz="4" w:space="0" w:color="auto"/>
              <w:right w:val="single" w:sz="4" w:space="0" w:color="auto"/>
            </w:tcBorders>
            <w:noWrap/>
            <w:vAlign w:val="center"/>
          </w:tcPr>
          <w:p w:rsidR="00CE0F79" w:rsidRPr="00CE0F79" w:rsidRDefault="00CE0F79" w:rsidP="00CE0F79">
            <w:pPr>
              <w:spacing w:after="0" w:line="240" w:lineRule="auto"/>
              <w:jc w:val="center"/>
              <w:rPr>
                <w:rFonts w:ascii="Times New Roman" w:hAnsi="Times New Roman" w:cs="Times New Roman"/>
                <w:color w:val="auto"/>
                <w:kern w:val="0"/>
                <w:sz w:val="12"/>
                <w:szCs w:val="12"/>
              </w:rPr>
            </w:pPr>
            <w:r w:rsidRPr="00CE0F79">
              <w:rPr>
                <w:rFonts w:ascii="Times New Roman" w:hAnsi="Times New Roman" w:cs="Times New Roman"/>
                <w:color w:val="auto"/>
                <w:kern w:val="0"/>
                <w:sz w:val="12"/>
                <w:szCs w:val="12"/>
              </w:rPr>
              <w:t>668,00</w:t>
            </w:r>
          </w:p>
        </w:tc>
        <w:tc>
          <w:tcPr>
            <w:tcW w:w="1701" w:type="dxa"/>
            <w:gridSpan w:val="2"/>
            <w:tcBorders>
              <w:left w:val="single" w:sz="4" w:space="0" w:color="auto"/>
              <w:right w:val="single" w:sz="4" w:space="0" w:color="auto"/>
            </w:tcBorders>
          </w:tcPr>
          <w:p w:rsidR="00CE0F79" w:rsidRPr="00CE0F79" w:rsidRDefault="00CE0F79" w:rsidP="00CE0F79">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6 к постановлению</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администрации  Каратузского района </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от 27.05.2022 № 421-п</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7</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355403">
        <w:rPr>
          <w:rFonts w:ascii="Times New Roman" w:hAnsi="Times New Roman"/>
          <w:color w:val="auto"/>
          <w:kern w:val="0"/>
          <w:sz w:val="12"/>
          <w:szCs w:val="12"/>
        </w:rPr>
        <w:t>Информация об отдельном мероприятии</w:t>
      </w:r>
      <w:r w:rsidRPr="00355403">
        <w:rPr>
          <w:rFonts w:ascii="Times New Roman" w:hAnsi="Times New Roman" w:cs="Times New Roman"/>
          <w:bCs/>
          <w:color w:val="auto"/>
          <w:kern w:val="0"/>
          <w:sz w:val="12"/>
          <w:szCs w:val="12"/>
        </w:rPr>
        <w:t xml:space="preserve"> «Расходы за счет иных межбюджетных трансфертов</w:t>
      </w:r>
      <w:r w:rsidRPr="00355403">
        <w:rPr>
          <w:rFonts w:ascii="Times New Roman" w:hAnsi="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r w:rsidRPr="00355403">
        <w:rPr>
          <w:rFonts w:ascii="Times New Roman" w:hAnsi="Times New Roman" w:cs="Times New Roman"/>
          <w:bCs/>
          <w:color w:val="auto"/>
          <w:kern w:val="0"/>
          <w:sz w:val="12"/>
          <w:szCs w:val="12"/>
        </w:rPr>
        <w:t>»</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
          <w:bCs/>
          <w:color w:val="auto"/>
          <w:kern w:val="0"/>
          <w:sz w:val="12"/>
          <w:szCs w:val="12"/>
          <w:highlight w:val="yellow"/>
        </w:rPr>
      </w:pPr>
    </w:p>
    <w:p w:rsidR="00355403" w:rsidRPr="00355403" w:rsidRDefault="00355403" w:rsidP="00355403">
      <w:pPr>
        <w:spacing w:after="0" w:line="240" w:lineRule="auto"/>
        <w:ind w:firstLine="709"/>
        <w:jc w:val="both"/>
        <w:rPr>
          <w:rFonts w:ascii="Times New Roman" w:hAnsi="Times New Roman" w:cs="Times New Roman"/>
          <w:bCs/>
          <w:color w:val="auto"/>
          <w:kern w:val="0"/>
          <w:sz w:val="12"/>
          <w:szCs w:val="12"/>
        </w:rPr>
      </w:pPr>
      <w:r w:rsidRPr="00355403">
        <w:rPr>
          <w:rFonts w:ascii="Times New Roman" w:hAnsi="Times New Roman" w:cs="Times New Roman"/>
          <w:color w:val="auto"/>
          <w:kern w:val="0"/>
          <w:sz w:val="12"/>
          <w:szCs w:val="12"/>
        </w:rPr>
        <w:t>Отдельное мероприятие «</w:t>
      </w:r>
      <w:r w:rsidRPr="00355403">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 муниципальная программа Каратузского района «Содействие развитию местного самоуправления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Срок реализации отдельного мероприятия: 2022-2024 годы</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Цель реализации отдельного мероприятия: содействие повышению эффективности бюджетных расходов за счет вовлечения населения в процессы принятий решений на местном уровне.</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Главный распорядитель бюджетных средств, ответственный за реализацию отдельного мероприятия: финансовое управление администрации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Ожидаемые результаты от реализации отдельного мероприятия:</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доля граждан, участвующих в реализации проекта от общего числа граждан, достигших 18 лет, проживающих в населенном пункте – не менее 20.</w:t>
      </w:r>
    </w:p>
    <w:p w:rsidR="00355403" w:rsidRPr="00355403" w:rsidRDefault="00355403" w:rsidP="0035540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hyperlink w:anchor="P1734" w:history="1">
        <w:r w:rsidRPr="00355403">
          <w:rPr>
            <w:rFonts w:ascii="Times New Roman" w:hAnsi="Times New Roman" w:cs="Times New Roman"/>
            <w:color w:val="auto"/>
            <w:kern w:val="0"/>
            <w:sz w:val="12"/>
            <w:szCs w:val="12"/>
          </w:rPr>
          <w:t>Перечень</w:t>
        </w:r>
      </w:hyperlink>
      <w:r w:rsidRPr="00355403">
        <w:rPr>
          <w:rFonts w:ascii="Times New Roman" w:hAnsi="Times New Roman" w:cs="Times New Roman"/>
          <w:color w:val="auto"/>
          <w:kern w:val="0"/>
          <w:sz w:val="12"/>
          <w:szCs w:val="12"/>
        </w:rPr>
        <w:t xml:space="preserve"> показателей результативности отдельного мероприятия приведен в приложении № 1 к информации об отдельном мероприятии.</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Объем финансирования отдельного мероприятия на период 2022-2024 годов за счет всех источников финансирования составит 3 249,06 тыс. рублей, в то числе за счет средств: краевого бюджета 3 249,06 тыс. рублей: в том числе по годам:</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в 2022 году – 3 249,06 тыс. рублей.</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в 2023 году – 0,0 тыс. рублей</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в 2024 году – 0,0 тыс. рублей.</w:t>
      </w:r>
    </w:p>
    <w:p w:rsidR="00355403" w:rsidRPr="00355403" w:rsidRDefault="00355403" w:rsidP="0035540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Средства на финансирование отдельного мероприятия выделяются на оплату товаров, работ и услуг, поставляемых и выполняемых по муниципальным контрактам (договорам). Закупка товаров, выполнение работ, оказание услуг осуществляются муниципальным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012B5" w:rsidRDefault="00355403" w:rsidP="00355403">
      <w:pPr>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Иные межбюджетные трансферты предоставляются в соответствии с Порядком предоставления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утвержденным постановлением администрации Каратузского района от 15.05.2020 № 426-п.</w:t>
      </w:r>
    </w:p>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1</w:t>
      </w: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к информации об </w:t>
      </w:r>
      <w:r w:rsidRPr="00355403">
        <w:rPr>
          <w:rFonts w:ascii="Times New Roman" w:hAnsi="Times New Roman" w:cs="Times New Roman"/>
          <w:bCs/>
          <w:color w:val="auto"/>
          <w:kern w:val="0"/>
          <w:sz w:val="12"/>
          <w:szCs w:val="12"/>
        </w:rPr>
        <w:t xml:space="preserve">отдельном мероприятии </w:t>
      </w:r>
      <w:r w:rsidRPr="00355403">
        <w:rPr>
          <w:rFonts w:ascii="Times New Roman" w:hAnsi="Times New Roman" w:cs="Times New Roman"/>
          <w:bCs/>
          <w:kern w:val="0"/>
          <w:sz w:val="12"/>
          <w:szCs w:val="12"/>
        </w:rPr>
        <w:t>«</w:t>
      </w:r>
      <w:r w:rsidRPr="00355403">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территорий городских и сельских поселений</w:t>
      </w:r>
      <w:r w:rsidRPr="00355403">
        <w:rPr>
          <w:rFonts w:ascii="Times New Roman" w:hAnsi="Times New Roman" w:cs="Times New Roman"/>
          <w:bCs/>
          <w:kern w:val="0"/>
          <w:sz w:val="12"/>
          <w:szCs w:val="12"/>
        </w:rPr>
        <w:t>»</w:t>
      </w:r>
    </w:p>
    <w:p w:rsidR="00355403" w:rsidRPr="00355403" w:rsidRDefault="00355403" w:rsidP="00355403">
      <w:pPr>
        <w:autoSpaceDE w:val="0"/>
        <w:autoSpaceDN w:val="0"/>
        <w:adjustRightInd w:val="0"/>
        <w:spacing w:after="0" w:line="240" w:lineRule="auto"/>
        <w:ind w:left="10065"/>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jc w:val="right"/>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ПЕРЕЧЕНЬ И ЗНАЧЕНИЯ ПОКАЗАТЕЛЕЙ РЕЗУЛЬТАТИВНОСТИ ОТДЕЛЬНОГО МЕРОПРИЯТИЯ </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rPr>
      </w:pPr>
      <w:r w:rsidRPr="00355403">
        <w:rPr>
          <w:rFonts w:ascii="Times New Roman" w:hAnsi="Times New Roman" w:cs="Times New Roman"/>
          <w:kern w:val="0"/>
          <w:sz w:val="12"/>
          <w:szCs w:val="12"/>
        </w:rPr>
        <w:t>«</w:t>
      </w:r>
      <w:r w:rsidRPr="00355403">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r w:rsidRPr="00355403">
        <w:rPr>
          <w:rFonts w:ascii="Times New Roman" w:hAnsi="Times New Roman" w:cs="Times New Roman"/>
          <w:kern w:val="0"/>
          <w:sz w:val="12"/>
          <w:szCs w:val="12"/>
        </w:rPr>
        <w:t>»</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rPr>
      </w:pPr>
    </w:p>
    <w:tbl>
      <w:tblPr>
        <w:tblW w:w="10839" w:type="dxa"/>
        <w:tblInd w:w="70" w:type="dxa"/>
        <w:tblLayout w:type="fixed"/>
        <w:tblCellMar>
          <w:left w:w="70" w:type="dxa"/>
          <w:right w:w="70" w:type="dxa"/>
        </w:tblCellMar>
        <w:tblLook w:val="0000" w:firstRow="0" w:lastRow="0" w:firstColumn="0" w:lastColumn="0" w:noHBand="0" w:noVBand="0"/>
      </w:tblPr>
      <w:tblGrid>
        <w:gridCol w:w="708"/>
        <w:gridCol w:w="3686"/>
        <w:gridCol w:w="993"/>
        <w:gridCol w:w="1276"/>
        <w:gridCol w:w="850"/>
        <w:gridCol w:w="851"/>
        <w:gridCol w:w="992"/>
        <w:gridCol w:w="1417"/>
        <w:gridCol w:w="52"/>
        <w:gridCol w:w="14"/>
      </w:tblGrid>
      <w:tr w:rsidR="00355403" w:rsidRPr="00355403" w:rsidTr="00355403">
        <w:trPr>
          <w:gridAfter w:val="1"/>
          <w:wAfter w:w="14" w:type="dxa"/>
          <w:cantSplit/>
          <w:trHeight w:val="20"/>
        </w:trPr>
        <w:tc>
          <w:tcPr>
            <w:tcW w:w="708"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 </w:t>
            </w:r>
            <w:r w:rsidRPr="00355403">
              <w:rPr>
                <w:rFonts w:ascii="Times New Roman" w:hAnsi="Times New Roman" w:cs="Times New Roman"/>
                <w:color w:val="auto"/>
                <w:kern w:val="0"/>
                <w:sz w:val="12"/>
                <w:szCs w:val="12"/>
              </w:rPr>
              <w:br/>
              <w:t>п/п</w:t>
            </w:r>
          </w:p>
        </w:tc>
        <w:tc>
          <w:tcPr>
            <w:tcW w:w="368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Цель, целевые индикаторы </w:t>
            </w:r>
            <w:r w:rsidRPr="00355403">
              <w:rPr>
                <w:rFonts w:ascii="Times New Roman" w:hAnsi="Times New Roman" w:cs="Times New Roman"/>
                <w:color w:val="auto"/>
                <w:kern w:val="0"/>
                <w:sz w:val="12"/>
                <w:szCs w:val="12"/>
              </w:rPr>
              <w:br/>
            </w:r>
          </w:p>
        </w:tc>
        <w:tc>
          <w:tcPr>
            <w:tcW w:w="993"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Единица</w:t>
            </w:r>
            <w:r w:rsidRPr="00355403">
              <w:rPr>
                <w:rFonts w:ascii="Times New Roman" w:hAnsi="Times New Roman" w:cs="Times New Roman"/>
                <w:color w:val="auto"/>
                <w:kern w:val="0"/>
                <w:sz w:val="12"/>
                <w:szCs w:val="12"/>
              </w:rPr>
              <w:br/>
              <w:t>измерения</w:t>
            </w:r>
          </w:p>
        </w:tc>
        <w:tc>
          <w:tcPr>
            <w:tcW w:w="127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Источник </w:t>
            </w:r>
            <w:r w:rsidRPr="00355403">
              <w:rPr>
                <w:rFonts w:ascii="Times New Roman" w:hAnsi="Times New Roman" w:cs="Times New Roman"/>
                <w:color w:val="auto"/>
                <w:kern w:val="0"/>
                <w:sz w:val="12"/>
                <w:szCs w:val="12"/>
              </w:rPr>
              <w:br/>
              <w:t>информации</w:t>
            </w:r>
          </w:p>
        </w:tc>
        <w:tc>
          <w:tcPr>
            <w:tcW w:w="4162" w:type="dxa"/>
            <w:gridSpan w:val="5"/>
            <w:tcBorders>
              <w:top w:val="single" w:sz="6" w:space="0" w:color="auto"/>
              <w:left w:val="single" w:sz="6" w:space="0" w:color="auto"/>
              <w:bottom w:val="single" w:sz="4" w:space="0" w:color="auto"/>
              <w:right w:val="single" w:sz="4"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Годы реализации программы</w:t>
            </w:r>
          </w:p>
        </w:tc>
      </w:tr>
      <w:tr w:rsidR="00355403" w:rsidRPr="00355403" w:rsidTr="00355403">
        <w:trPr>
          <w:gridAfter w:val="2"/>
          <w:wAfter w:w="66" w:type="dxa"/>
          <w:cantSplit/>
          <w:trHeight w:val="20"/>
        </w:trPr>
        <w:tc>
          <w:tcPr>
            <w:tcW w:w="708"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8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3"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2021</w:t>
            </w:r>
          </w:p>
        </w:tc>
        <w:tc>
          <w:tcPr>
            <w:tcW w:w="851"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2022</w:t>
            </w:r>
          </w:p>
        </w:tc>
        <w:tc>
          <w:tcPr>
            <w:tcW w:w="992" w:type="dxa"/>
            <w:tcBorders>
              <w:top w:val="single" w:sz="4" w:space="0" w:color="auto"/>
              <w:left w:val="single" w:sz="6" w:space="0" w:color="auto"/>
              <w:bottom w:val="single" w:sz="6"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2023</w:t>
            </w:r>
          </w:p>
        </w:tc>
        <w:tc>
          <w:tcPr>
            <w:tcW w:w="1417" w:type="dxa"/>
            <w:tcBorders>
              <w:top w:val="single" w:sz="4" w:space="0" w:color="auto"/>
              <w:left w:val="single" w:sz="4" w:space="0" w:color="auto"/>
              <w:bottom w:val="single" w:sz="4"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2024</w:t>
            </w:r>
          </w:p>
        </w:tc>
      </w:tr>
      <w:tr w:rsidR="00355403" w:rsidRPr="00355403" w:rsidTr="00355403">
        <w:trPr>
          <w:cantSplit/>
          <w:trHeight w:val="20"/>
        </w:trPr>
        <w:tc>
          <w:tcPr>
            <w:tcW w:w="10839" w:type="dxa"/>
            <w:gridSpan w:val="10"/>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55403">
              <w:rPr>
                <w:rFonts w:ascii="Times New Roman" w:hAnsi="Times New Roman"/>
                <w:color w:val="auto"/>
                <w:kern w:val="0"/>
                <w:sz w:val="12"/>
                <w:szCs w:val="12"/>
              </w:rPr>
              <w:t>Отдельное мероприятие</w:t>
            </w:r>
            <w:r w:rsidRPr="00355403">
              <w:rPr>
                <w:rFonts w:ascii="Times New Roman" w:hAnsi="Times New Roman" w:cs="Times New Roman"/>
                <w:bCs/>
                <w:color w:val="auto"/>
                <w:kern w:val="0"/>
                <w:sz w:val="12"/>
                <w:szCs w:val="12"/>
              </w:rPr>
              <w:t xml:space="preserve"> «Расходы за счет иных межбюджетных трансфертов</w:t>
            </w:r>
            <w:r w:rsidRPr="00355403">
              <w:rPr>
                <w:rFonts w:ascii="Times New Roman" w:hAnsi="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r w:rsidRPr="00355403">
              <w:rPr>
                <w:rFonts w:ascii="Times New Roman" w:hAnsi="Times New Roman" w:cs="Times New Roman"/>
                <w:bCs/>
                <w:color w:val="auto"/>
                <w:kern w:val="0"/>
                <w:sz w:val="12"/>
                <w:szCs w:val="12"/>
              </w:rPr>
              <w:t>»</w:t>
            </w:r>
          </w:p>
        </w:tc>
      </w:tr>
      <w:tr w:rsidR="00355403" w:rsidRPr="00355403" w:rsidTr="00355403">
        <w:trPr>
          <w:cantSplit/>
          <w:trHeight w:val="20"/>
        </w:trPr>
        <w:tc>
          <w:tcPr>
            <w:tcW w:w="10839" w:type="dxa"/>
            <w:gridSpan w:val="10"/>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55403">
              <w:rPr>
                <w:rFonts w:ascii="Times New Roman" w:hAnsi="Times New Roman" w:cs="Times New Roman"/>
                <w:color w:val="auto"/>
                <w:kern w:val="0"/>
                <w:sz w:val="12"/>
                <w:szCs w:val="12"/>
              </w:rPr>
              <w:t xml:space="preserve">Цель: </w:t>
            </w:r>
            <w:r w:rsidRPr="00355403">
              <w:rPr>
                <w:rFonts w:ascii="Times New Roman" w:hAnsi="Times New Roman"/>
                <w:color w:val="auto"/>
                <w:kern w:val="0"/>
                <w:sz w:val="12"/>
                <w:szCs w:val="12"/>
              </w:rPr>
              <w:t>Содействие повышению эффективности бюджетных расходов за счет вовлечения населения в процессы принятий решений на местном уровне</w:t>
            </w:r>
            <w:r w:rsidRPr="00355403">
              <w:rPr>
                <w:rFonts w:ascii="Times New Roman" w:hAnsi="Times New Roman" w:cs="Times New Roman"/>
                <w:color w:val="auto"/>
                <w:kern w:val="0"/>
                <w:sz w:val="12"/>
                <w:szCs w:val="12"/>
              </w:rPr>
              <w:t>.</w:t>
            </w:r>
          </w:p>
        </w:tc>
      </w:tr>
      <w:tr w:rsidR="00355403" w:rsidRPr="00355403" w:rsidTr="00355403">
        <w:trPr>
          <w:gridAfter w:val="2"/>
          <w:wAfter w:w="66"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1</w:t>
            </w:r>
          </w:p>
        </w:tc>
        <w:tc>
          <w:tcPr>
            <w:tcW w:w="3686" w:type="dxa"/>
            <w:tcBorders>
              <w:top w:val="single" w:sz="4" w:space="0" w:color="auto"/>
              <w:left w:val="single" w:sz="6" w:space="0" w:color="auto"/>
              <w:bottom w:val="single" w:sz="4" w:space="0" w:color="auto"/>
              <w:right w:val="single" w:sz="6" w:space="0" w:color="auto"/>
            </w:tcBorders>
          </w:tcPr>
          <w:p w:rsidR="00355403" w:rsidRPr="00355403" w:rsidRDefault="00355403" w:rsidP="00355403">
            <w:pPr>
              <w:widowControl w:val="0"/>
              <w:autoSpaceDE w:val="0"/>
              <w:autoSpaceDN w:val="0"/>
              <w:adjustRightInd w:val="0"/>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Доля граждан, участвующих в реализации проекта от общего числа граждан, достигших 18 лет, проживающих в населенном пункте</w:t>
            </w:r>
          </w:p>
        </w:tc>
        <w:tc>
          <w:tcPr>
            <w:tcW w:w="993"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c>
          <w:tcPr>
            <w:tcW w:w="1276"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Администрация Каратузского района</w:t>
            </w:r>
          </w:p>
        </w:tc>
        <w:tc>
          <w:tcPr>
            <w:tcW w:w="850"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не менее 20</w:t>
            </w:r>
          </w:p>
        </w:tc>
        <w:tc>
          <w:tcPr>
            <w:tcW w:w="851"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не менее 20</w:t>
            </w:r>
          </w:p>
        </w:tc>
        <w:tc>
          <w:tcPr>
            <w:tcW w:w="992" w:type="dxa"/>
            <w:tcBorders>
              <w:top w:val="single" w:sz="4" w:space="0" w:color="auto"/>
              <w:left w:val="single" w:sz="6"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не менее 20</w:t>
            </w:r>
          </w:p>
        </w:tc>
        <w:tc>
          <w:tcPr>
            <w:tcW w:w="1417" w:type="dxa"/>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не менее 20</w:t>
            </w:r>
          </w:p>
        </w:tc>
      </w:tr>
    </w:tbl>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7 к постановлению</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администрации  Каратузского района </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от 27.05.2022 № 421-п</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8</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355403">
        <w:rPr>
          <w:rFonts w:ascii="Times New Roman" w:hAnsi="Times New Roman"/>
          <w:color w:val="auto"/>
          <w:kern w:val="0"/>
          <w:sz w:val="12"/>
          <w:szCs w:val="12"/>
        </w:rPr>
        <w:t>Информация об отдельном мероприятии</w:t>
      </w:r>
      <w:r w:rsidRPr="00355403">
        <w:rPr>
          <w:rFonts w:ascii="Times New Roman" w:hAnsi="Times New Roman" w:cs="Times New Roman"/>
          <w:bCs/>
          <w:color w:val="auto"/>
          <w:kern w:val="0"/>
          <w:sz w:val="12"/>
          <w:szCs w:val="12"/>
        </w:rPr>
        <w:t xml:space="preserve"> «</w:t>
      </w:r>
      <w:r w:rsidRPr="00355403">
        <w:rPr>
          <w:rFonts w:ascii="Times New Roman" w:hAnsi="Times New Roman" w:cs="Times New Roman"/>
          <w:color w:val="auto"/>
          <w:kern w:val="0"/>
          <w:sz w:val="12"/>
          <w:szCs w:val="12"/>
        </w:rPr>
        <w:t>Расходы на создание условий для разв</w:t>
      </w:r>
      <w:r w:rsidRPr="00355403">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
          <w:bCs/>
          <w:color w:val="auto"/>
          <w:kern w:val="0"/>
          <w:sz w:val="12"/>
          <w:szCs w:val="12"/>
          <w:highlight w:val="yellow"/>
        </w:rPr>
      </w:pPr>
    </w:p>
    <w:p w:rsidR="00355403" w:rsidRPr="00355403" w:rsidRDefault="00355403" w:rsidP="00355403">
      <w:pPr>
        <w:spacing w:after="0" w:line="240" w:lineRule="auto"/>
        <w:ind w:firstLine="709"/>
        <w:jc w:val="both"/>
        <w:rPr>
          <w:rFonts w:ascii="Times New Roman" w:hAnsi="Times New Roman" w:cs="Times New Roman"/>
          <w:bCs/>
          <w:color w:val="auto"/>
          <w:kern w:val="0"/>
          <w:sz w:val="12"/>
          <w:szCs w:val="12"/>
        </w:rPr>
      </w:pPr>
      <w:r w:rsidRPr="00355403">
        <w:rPr>
          <w:rFonts w:ascii="Times New Roman" w:hAnsi="Times New Roman" w:cs="Times New Roman"/>
          <w:color w:val="auto"/>
          <w:kern w:val="0"/>
          <w:sz w:val="12"/>
          <w:szCs w:val="12"/>
        </w:rPr>
        <w:t xml:space="preserve">Отдельное мероприятие </w:t>
      </w:r>
      <w:r w:rsidRPr="00355403">
        <w:rPr>
          <w:rFonts w:ascii="Times New Roman" w:hAnsi="Times New Roman" w:cs="Times New Roman"/>
          <w:bCs/>
          <w:color w:val="auto"/>
          <w:kern w:val="0"/>
          <w:sz w:val="12"/>
          <w:szCs w:val="12"/>
        </w:rPr>
        <w:t>«</w:t>
      </w:r>
      <w:r w:rsidRPr="00355403">
        <w:rPr>
          <w:rFonts w:ascii="Times New Roman" w:hAnsi="Times New Roman" w:cs="Times New Roman"/>
          <w:color w:val="auto"/>
          <w:kern w:val="0"/>
          <w:sz w:val="12"/>
          <w:szCs w:val="12"/>
        </w:rPr>
        <w:t>Расходы на создание условий для разв</w:t>
      </w:r>
      <w:r w:rsidRPr="00355403">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 муниципальная программа Каратузского района «Содействие развитию местного самоуправления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Срок реализации отдельного мероприятия: 2022 год</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Цель реализации отдельного мероприятия: повышение качества жизни граждан на основе использования информационных и телекоммуникационных технологий.</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Главный распорядитель бюджетных средств, ответственный за реализацию отдельного мероприятия: администрация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Ожидаемые результаты от реализации отдельного мероприятия:</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количество населенных пунктов с улучшенным качеством сигнала сотовой связи – 1 единица.</w:t>
      </w:r>
    </w:p>
    <w:p w:rsidR="00355403" w:rsidRPr="00355403" w:rsidRDefault="00355403" w:rsidP="0035540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hyperlink w:anchor="P1734" w:history="1">
        <w:r w:rsidRPr="00355403">
          <w:rPr>
            <w:rFonts w:ascii="Times New Roman" w:hAnsi="Times New Roman" w:cs="Times New Roman"/>
            <w:color w:val="auto"/>
            <w:kern w:val="0"/>
            <w:sz w:val="12"/>
            <w:szCs w:val="12"/>
          </w:rPr>
          <w:t>Перечень</w:t>
        </w:r>
      </w:hyperlink>
      <w:r w:rsidRPr="00355403">
        <w:rPr>
          <w:rFonts w:ascii="Times New Roman" w:hAnsi="Times New Roman" w:cs="Times New Roman"/>
          <w:color w:val="auto"/>
          <w:kern w:val="0"/>
          <w:sz w:val="12"/>
          <w:szCs w:val="12"/>
        </w:rPr>
        <w:t xml:space="preserve"> показателей результативности отдельного мероприятия приведен в приложении № 1 к информации об отдельном мероприятии.</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Объем финансирования отдельного мероприятия на 2022 год за счет всех источников финансирования составит 1 700,00 тыс. рублей, в том числе за счет средств: краевого бюджета 1 698,30 тыс. рублей, за счет средств районного бюджета 1,70 тыс. рублей.</w:t>
      </w:r>
    </w:p>
    <w:p w:rsidR="00355403" w:rsidRPr="00355403" w:rsidRDefault="00355403" w:rsidP="0035540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Средства на финансирование отдельного мероприятия выделяются на оплату товаров, работ и услуг, поставляемых и выполняемых по муниципальным контрактам (договорам). Закупка товаров, выполнение работ, оказание услуг осуществляются муниципальным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1</w:t>
      </w: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к информации об </w:t>
      </w:r>
      <w:r w:rsidRPr="00355403">
        <w:rPr>
          <w:rFonts w:ascii="Times New Roman" w:hAnsi="Times New Roman" w:cs="Times New Roman"/>
          <w:bCs/>
          <w:color w:val="auto"/>
          <w:kern w:val="0"/>
          <w:sz w:val="12"/>
          <w:szCs w:val="12"/>
        </w:rPr>
        <w:t>отдельном мероприятии «</w:t>
      </w:r>
      <w:r w:rsidRPr="00355403">
        <w:rPr>
          <w:rFonts w:ascii="Times New Roman" w:hAnsi="Times New Roman" w:cs="Times New Roman"/>
          <w:color w:val="auto"/>
          <w:kern w:val="0"/>
          <w:sz w:val="12"/>
          <w:szCs w:val="12"/>
        </w:rPr>
        <w:t>Расходы на создание условий для разв</w:t>
      </w:r>
      <w:r w:rsidRPr="00355403">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355403" w:rsidRPr="00355403" w:rsidRDefault="00355403" w:rsidP="00355403">
      <w:pPr>
        <w:autoSpaceDE w:val="0"/>
        <w:autoSpaceDN w:val="0"/>
        <w:adjustRightInd w:val="0"/>
        <w:spacing w:after="0" w:line="240" w:lineRule="auto"/>
        <w:jc w:val="right"/>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Перечень и значения показателей результативности отдельного мероприятия</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highlight w:val="yellow"/>
        </w:rPr>
      </w:pPr>
      <w:r w:rsidRPr="00355403">
        <w:rPr>
          <w:rFonts w:ascii="Times New Roman" w:hAnsi="Times New Roman" w:cs="Times New Roman"/>
          <w:bCs/>
          <w:color w:val="auto"/>
          <w:kern w:val="0"/>
          <w:sz w:val="12"/>
          <w:szCs w:val="12"/>
        </w:rPr>
        <w:t>«</w:t>
      </w:r>
      <w:r w:rsidRPr="00355403">
        <w:rPr>
          <w:rFonts w:ascii="Times New Roman" w:hAnsi="Times New Roman" w:cs="Times New Roman"/>
          <w:color w:val="auto"/>
          <w:kern w:val="0"/>
          <w:sz w:val="12"/>
          <w:szCs w:val="12"/>
        </w:rPr>
        <w:t>Расходы на создание условий для разв</w:t>
      </w:r>
      <w:r w:rsidRPr="00355403">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highlight w:val="yellow"/>
        </w:rPr>
      </w:pPr>
    </w:p>
    <w:tbl>
      <w:tblPr>
        <w:tblW w:w="10965" w:type="dxa"/>
        <w:tblInd w:w="70" w:type="dxa"/>
        <w:tblLayout w:type="fixed"/>
        <w:tblCellMar>
          <w:left w:w="70" w:type="dxa"/>
          <w:right w:w="70" w:type="dxa"/>
        </w:tblCellMar>
        <w:tblLook w:val="0000" w:firstRow="0" w:lastRow="0" w:firstColumn="0" w:lastColumn="0" w:noHBand="0" w:noVBand="0"/>
      </w:tblPr>
      <w:tblGrid>
        <w:gridCol w:w="708"/>
        <w:gridCol w:w="3970"/>
        <w:gridCol w:w="1276"/>
        <w:gridCol w:w="2126"/>
        <w:gridCol w:w="567"/>
        <w:gridCol w:w="708"/>
        <w:gridCol w:w="709"/>
        <w:gridCol w:w="851"/>
        <w:gridCol w:w="41"/>
        <w:gridCol w:w="9"/>
      </w:tblGrid>
      <w:tr w:rsidR="00355403" w:rsidRPr="00355403" w:rsidTr="00355403">
        <w:trPr>
          <w:gridAfter w:val="1"/>
          <w:wAfter w:w="9" w:type="dxa"/>
          <w:cantSplit/>
          <w:trHeight w:val="20"/>
        </w:trPr>
        <w:tc>
          <w:tcPr>
            <w:tcW w:w="708"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 </w:t>
            </w:r>
            <w:r w:rsidRPr="00355403">
              <w:rPr>
                <w:rFonts w:ascii="Times New Roman" w:hAnsi="Times New Roman" w:cs="Times New Roman"/>
                <w:color w:val="auto"/>
                <w:kern w:val="0"/>
                <w:sz w:val="12"/>
                <w:szCs w:val="12"/>
              </w:rPr>
              <w:br/>
              <w:t>п/п</w:t>
            </w:r>
          </w:p>
        </w:tc>
        <w:tc>
          <w:tcPr>
            <w:tcW w:w="3970"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Цель, целевые индикаторы </w:t>
            </w:r>
            <w:r w:rsidRPr="00355403">
              <w:rPr>
                <w:rFonts w:ascii="Times New Roman" w:hAnsi="Times New Roman" w:cs="Times New Roman"/>
                <w:color w:val="auto"/>
                <w:kern w:val="0"/>
                <w:sz w:val="12"/>
                <w:szCs w:val="12"/>
              </w:rPr>
              <w:br/>
            </w:r>
          </w:p>
        </w:tc>
        <w:tc>
          <w:tcPr>
            <w:tcW w:w="127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Единица</w:t>
            </w:r>
            <w:r w:rsidRPr="00355403">
              <w:rPr>
                <w:rFonts w:ascii="Times New Roman" w:hAnsi="Times New Roman" w:cs="Times New Roman"/>
                <w:color w:val="auto"/>
                <w:kern w:val="0"/>
                <w:sz w:val="12"/>
                <w:szCs w:val="12"/>
              </w:rPr>
              <w:br/>
              <w:t>измерения</w:t>
            </w:r>
          </w:p>
        </w:tc>
        <w:tc>
          <w:tcPr>
            <w:tcW w:w="212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Источник </w:t>
            </w:r>
            <w:r w:rsidRPr="00355403">
              <w:rPr>
                <w:rFonts w:ascii="Times New Roman" w:hAnsi="Times New Roman" w:cs="Times New Roman"/>
                <w:color w:val="auto"/>
                <w:kern w:val="0"/>
                <w:sz w:val="12"/>
                <w:szCs w:val="12"/>
              </w:rPr>
              <w:br/>
              <w:t>информации</w:t>
            </w:r>
          </w:p>
        </w:tc>
        <w:tc>
          <w:tcPr>
            <w:tcW w:w="2876" w:type="dxa"/>
            <w:gridSpan w:val="5"/>
            <w:tcBorders>
              <w:top w:val="single" w:sz="6" w:space="0" w:color="auto"/>
              <w:left w:val="single" w:sz="6" w:space="0" w:color="auto"/>
              <w:bottom w:val="single" w:sz="4" w:space="0" w:color="auto"/>
              <w:right w:val="single" w:sz="4"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Годы реализации программы</w:t>
            </w:r>
          </w:p>
        </w:tc>
      </w:tr>
      <w:tr w:rsidR="00355403" w:rsidRPr="00355403" w:rsidTr="00355403">
        <w:trPr>
          <w:gridAfter w:val="2"/>
          <w:wAfter w:w="50" w:type="dxa"/>
          <w:cantSplit/>
          <w:trHeight w:val="20"/>
        </w:trPr>
        <w:tc>
          <w:tcPr>
            <w:tcW w:w="708"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70"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2021</w:t>
            </w:r>
          </w:p>
        </w:tc>
        <w:tc>
          <w:tcPr>
            <w:tcW w:w="708"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2022</w:t>
            </w:r>
          </w:p>
        </w:tc>
        <w:tc>
          <w:tcPr>
            <w:tcW w:w="709" w:type="dxa"/>
            <w:tcBorders>
              <w:top w:val="single" w:sz="4" w:space="0" w:color="auto"/>
              <w:left w:val="single" w:sz="6" w:space="0" w:color="auto"/>
              <w:bottom w:val="single" w:sz="6"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2024</w:t>
            </w:r>
          </w:p>
        </w:tc>
      </w:tr>
      <w:tr w:rsidR="00355403" w:rsidRPr="00355403" w:rsidTr="00355403">
        <w:trPr>
          <w:cantSplit/>
          <w:trHeight w:val="20"/>
        </w:trPr>
        <w:tc>
          <w:tcPr>
            <w:tcW w:w="10965" w:type="dxa"/>
            <w:gridSpan w:val="10"/>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55403">
              <w:rPr>
                <w:rFonts w:ascii="Times New Roman" w:hAnsi="Times New Roman"/>
                <w:color w:val="auto"/>
                <w:kern w:val="0"/>
                <w:sz w:val="12"/>
                <w:szCs w:val="12"/>
              </w:rPr>
              <w:t>Отдельное мероприятие</w:t>
            </w:r>
            <w:r w:rsidRPr="00355403">
              <w:rPr>
                <w:rFonts w:ascii="Times New Roman" w:hAnsi="Times New Roman" w:cs="Times New Roman"/>
                <w:bCs/>
                <w:color w:val="auto"/>
                <w:kern w:val="0"/>
                <w:sz w:val="12"/>
                <w:szCs w:val="12"/>
              </w:rPr>
              <w:t xml:space="preserve"> «</w:t>
            </w:r>
            <w:r w:rsidRPr="00355403">
              <w:rPr>
                <w:rFonts w:ascii="Times New Roman" w:hAnsi="Times New Roman" w:cs="Times New Roman"/>
                <w:color w:val="auto"/>
                <w:kern w:val="0"/>
                <w:sz w:val="12"/>
                <w:szCs w:val="12"/>
              </w:rPr>
              <w:t>Расходы на создание условий для разв</w:t>
            </w:r>
            <w:r w:rsidRPr="00355403">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tc>
      </w:tr>
      <w:tr w:rsidR="00355403" w:rsidRPr="00355403" w:rsidTr="00355403">
        <w:trPr>
          <w:cantSplit/>
          <w:trHeight w:val="20"/>
        </w:trPr>
        <w:tc>
          <w:tcPr>
            <w:tcW w:w="10965" w:type="dxa"/>
            <w:gridSpan w:val="10"/>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55403">
              <w:rPr>
                <w:rFonts w:ascii="Times New Roman" w:hAnsi="Times New Roman" w:cs="Times New Roman"/>
                <w:color w:val="auto"/>
                <w:kern w:val="0"/>
                <w:sz w:val="12"/>
                <w:szCs w:val="12"/>
              </w:rPr>
              <w:t>Цель: Повышение качества жизни граждан на основе использования информационных и телекоммуникационных технологий.</w:t>
            </w:r>
          </w:p>
        </w:tc>
      </w:tr>
      <w:tr w:rsidR="00355403" w:rsidRPr="00355403" w:rsidTr="00355403">
        <w:trPr>
          <w:gridAfter w:val="2"/>
          <w:wAfter w:w="50"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355403">
              <w:rPr>
                <w:rFonts w:ascii="Times New Roman" w:hAnsi="Times New Roman" w:cs="Times New Roman"/>
                <w:color w:val="auto"/>
                <w:kern w:val="0"/>
                <w:sz w:val="12"/>
                <w:szCs w:val="12"/>
              </w:rPr>
              <w:t>1</w:t>
            </w:r>
          </w:p>
        </w:tc>
        <w:tc>
          <w:tcPr>
            <w:tcW w:w="3970" w:type="dxa"/>
            <w:tcBorders>
              <w:top w:val="single" w:sz="4" w:space="0" w:color="auto"/>
              <w:left w:val="single" w:sz="6" w:space="0" w:color="auto"/>
              <w:bottom w:val="single" w:sz="4" w:space="0" w:color="auto"/>
              <w:right w:val="single" w:sz="6" w:space="0" w:color="auto"/>
            </w:tcBorders>
          </w:tcPr>
          <w:p w:rsidR="00355403" w:rsidRPr="00355403" w:rsidRDefault="00355403" w:rsidP="00355403">
            <w:pPr>
              <w:widowControl w:val="0"/>
              <w:autoSpaceDE w:val="0"/>
              <w:autoSpaceDN w:val="0"/>
              <w:adjustRightInd w:val="0"/>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Количество населенных пунктов с улучшенным качеством сигнала сотовой связи</w:t>
            </w:r>
          </w:p>
        </w:tc>
        <w:tc>
          <w:tcPr>
            <w:tcW w:w="1276"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единиц</w:t>
            </w:r>
          </w:p>
        </w:tc>
        <w:tc>
          <w:tcPr>
            <w:tcW w:w="2126"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c>
          <w:tcPr>
            <w:tcW w:w="708"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1</w:t>
            </w:r>
          </w:p>
        </w:tc>
        <w:tc>
          <w:tcPr>
            <w:tcW w:w="709" w:type="dxa"/>
            <w:tcBorders>
              <w:top w:val="single" w:sz="4" w:space="0" w:color="auto"/>
              <w:left w:val="single" w:sz="6"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8 к постановлению</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администрации  Каратузского района </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от 27.05.2022 № 421-п</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9</w:t>
      </w:r>
    </w:p>
    <w:p w:rsidR="00355403" w:rsidRPr="00355403" w:rsidRDefault="00355403" w:rsidP="00355403">
      <w:pPr>
        <w:spacing w:after="0" w:line="240" w:lineRule="auto"/>
        <w:ind w:left="5387"/>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355403">
        <w:rPr>
          <w:rFonts w:ascii="Times New Roman" w:hAnsi="Times New Roman"/>
          <w:color w:val="auto"/>
          <w:kern w:val="0"/>
          <w:sz w:val="12"/>
          <w:szCs w:val="12"/>
        </w:rPr>
        <w:t>Информация об отдельном мероприятии</w:t>
      </w:r>
      <w:r w:rsidRPr="00355403">
        <w:rPr>
          <w:rFonts w:ascii="Times New Roman" w:hAnsi="Times New Roman" w:cs="Times New Roman"/>
          <w:bCs/>
          <w:color w:val="auto"/>
          <w:kern w:val="0"/>
          <w:sz w:val="12"/>
          <w:szCs w:val="12"/>
        </w:rPr>
        <w:t xml:space="preserve"> «</w:t>
      </w:r>
      <w:r w:rsidRPr="00355403">
        <w:rPr>
          <w:rFonts w:ascii="Times New Roman" w:hAnsi="Times New Roman" w:cs="Times New Roman"/>
          <w:color w:val="auto"/>
          <w:kern w:val="0"/>
          <w:sz w:val="12"/>
          <w:szCs w:val="12"/>
        </w:rPr>
        <w:t>Приобретение контейнерного оборудования для населённых пунктов</w:t>
      </w:r>
      <w:r w:rsidRPr="00355403">
        <w:rPr>
          <w:rFonts w:ascii="Times New Roman" w:hAnsi="Times New Roman" w:cs="Times New Roman"/>
          <w:bCs/>
          <w:color w:val="auto"/>
          <w:kern w:val="0"/>
          <w:sz w:val="12"/>
          <w:szCs w:val="12"/>
        </w:rPr>
        <w:t>»</w:t>
      </w:r>
    </w:p>
    <w:p w:rsidR="00355403" w:rsidRPr="00355403" w:rsidRDefault="00355403" w:rsidP="00355403">
      <w:pPr>
        <w:widowControl w:val="0"/>
        <w:autoSpaceDE w:val="0"/>
        <w:autoSpaceDN w:val="0"/>
        <w:adjustRightInd w:val="0"/>
        <w:spacing w:after="0" w:line="240" w:lineRule="auto"/>
        <w:ind w:firstLine="720"/>
        <w:jc w:val="center"/>
        <w:rPr>
          <w:rFonts w:ascii="Times New Roman" w:hAnsi="Times New Roman" w:cs="Times New Roman"/>
          <w:b/>
          <w:bCs/>
          <w:color w:val="auto"/>
          <w:kern w:val="0"/>
          <w:sz w:val="12"/>
          <w:szCs w:val="12"/>
        </w:rPr>
      </w:pPr>
    </w:p>
    <w:p w:rsidR="00355403" w:rsidRPr="00355403" w:rsidRDefault="00355403" w:rsidP="00355403">
      <w:pPr>
        <w:spacing w:after="0" w:line="240" w:lineRule="auto"/>
        <w:ind w:firstLine="709"/>
        <w:jc w:val="both"/>
        <w:rPr>
          <w:rFonts w:ascii="Times New Roman" w:hAnsi="Times New Roman" w:cs="Times New Roman"/>
          <w:bCs/>
          <w:color w:val="auto"/>
          <w:kern w:val="0"/>
          <w:sz w:val="12"/>
          <w:szCs w:val="12"/>
        </w:rPr>
      </w:pPr>
      <w:r w:rsidRPr="00355403">
        <w:rPr>
          <w:rFonts w:ascii="Times New Roman" w:hAnsi="Times New Roman" w:cs="Times New Roman"/>
          <w:color w:val="auto"/>
          <w:kern w:val="0"/>
          <w:sz w:val="12"/>
          <w:szCs w:val="12"/>
        </w:rPr>
        <w:t>Отдельное мероприятие «Приобретение контейнерного оборудования для населённых пунктов».</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 муниципальная программа Каратузского района «Содействие развитию местного самоуправления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Срок реализации отдельного мероприятия: 2022 год</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Цель реализации отдельного мероприятия: качественное предоставление услуг населению по обращению с твёрдыми коммунальными отходами.</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Главный распорядитель бюджетных средств, ответственный за реализацию отдельного мероприятия: администрация Каратузского района.</w:t>
      </w:r>
    </w:p>
    <w:p w:rsidR="00355403" w:rsidRPr="00355403" w:rsidRDefault="00355403" w:rsidP="00355403">
      <w:pPr>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Ожидаемые результаты от реализации отдельного мероприятия:</w:t>
      </w:r>
    </w:p>
    <w:p w:rsidR="00355403" w:rsidRPr="00355403" w:rsidRDefault="00355403" w:rsidP="00355403">
      <w:pPr>
        <w:widowControl w:val="0"/>
        <w:autoSpaceDE w:val="0"/>
        <w:autoSpaceDN w:val="0"/>
        <w:adjustRightInd w:val="0"/>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Доля оборудованных площадок ТКО контейнерами – не менее 34,9%. </w:t>
      </w:r>
    </w:p>
    <w:p w:rsidR="00355403" w:rsidRPr="00355403" w:rsidRDefault="00355403" w:rsidP="0035540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hyperlink r:id="rId12" w:anchor="P1734" w:history="1">
        <w:r w:rsidRPr="00355403">
          <w:rPr>
            <w:rFonts w:ascii="Times New Roman" w:hAnsi="Times New Roman" w:cs="Times New Roman"/>
            <w:color w:val="auto"/>
            <w:kern w:val="0"/>
            <w:sz w:val="12"/>
            <w:szCs w:val="12"/>
          </w:rPr>
          <w:t>Перечень</w:t>
        </w:r>
      </w:hyperlink>
      <w:r w:rsidRPr="00355403">
        <w:rPr>
          <w:rFonts w:ascii="Times New Roman" w:hAnsi="Times New Roman" w:cs="Times New Roman"/>
          <w:color w:val="auto"/>
          <w:kern w:val="0"/>
          <w:sz w:val="12"/>
          <w:szCs w:val="12"/>
        </w:rPr>
        <w:t xml:space="preserve"> показателей результативности отдельного мероприятия приведен в приложении № 1 к информации об отдельном мероприятии.</w:t>
      </w:r>
    </w:p>
    <w:p w:rsidR="00355403" w:rsidRPr="00355403" w:rsidRDefault="00355403" w:rsidP="003554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Объем финансирования отдельного мероприятия на 2022 год за счет всех источников финансирования составит 24,92 тыс. рублей, в том числе за счет средств: краевого бюджета 0,00 тыс. рублей, за счёт районного бюджета 24,92 тыс. рублей.</w:t>
      </w:r>
    </w:p>
    <w:p w:rsidR="00C012B5" w:rsidRDefault="00355403" w:rsidP="00355403">
      <w:pPr>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Средства на финансирование отдельного мероприятия выделяются на оплату товаров, работ и услуг, поставляемых и выполняемых по муниципальным контрактам (договорам). Закупка товаров, выполнение работ, оказание услуг осуществляются муниципальным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012B5" w:rsidRDefault="00C012B5" w:rsidP="00773AA5">
      <w:pPr>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Приложение № 1</w:t>
      </w:r>
    </w:p>
    <w:p w:rsidR="00355403" w:rsidRPr="00355403" w:rsidRDefault="00355403" w:rsidP="00355403">
      <w:pPr>
        <w:autoSpaceDE w:val="0"/>
        <w:autoSpaceDN w:val="0"/>
        <w:adjustRightInd w:val="0"/>
        <w:spacing w:after="0" w:line="240" w:lineRule="auto"/>
        <w:ind w:left="6804" w:firstLine="9"/>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к информации об </w:t>
      </w:r>
      <w:r w:rsidRPr="00355403">
        <w:rPr>
          <w:rFonts w:ascii="Times New Roman" w:hAnsi="Times New Roman" w:cs="Times New Roman"/>
          <w:bCs/>
          <w:color w:val="auto"/>
          <w:kern w:val="0"/>
          <w:sz w:val="12"/>
          <w:szCs w:val="12"/>
        </w:rPr>
        <w:t xml:space="preserve">отдельном мероприятии </w:t>
      </w:r>
      <w:r w:rsidRPr="00355403">
        <w:rPr>
          <w:rFonts w:ascii="Times New Roman" w:hAnsi="Times New Roman" w:cs="Times New Roman"/>
          <w:bCs/>
          <w:kern w:val="0"/>
          <w:sz w:val="12"/>
          <w:szCs w:val="12"/>
        </w:rPr>
        <w:t>«Приобретение контейнерного оборудования для населённых пунктов»</w:t>
      </w:r>
    </w:p>
    <w:p w:rsidR="00355403" w:rsidRPr="00355403" w:rsidRDefault="00355403" w:rsidP="00355403">
      <w:pPr>
        <w:autoSpaceDE w:val="0"/>
        <w:autoSpaceDN w:val="0"/>
        <w:adjustRightInd w:val="0"/>
        <w:spacing w:after="0" w:line="240" w:lineRule="auto"/>
        <w:ind w:left="10065"/>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jc w:val="right"/>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rPr>
          <w:rFonts w:ascii="Times New Roman" w:hAnsi="Times New Roman" w:cs="Times New Roman"/>
          <w:color w:val="auto"/>
          <w:kern w:val="0"/>
          <w:sz w:val="12"/>
          <w:szCs w:val="12"/>
        </w:rPr>
      </w:pPr>
    </w:p>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Перечень и значения показателей результативности отдельного мероприятия </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rPr>
      </w:pPr>
      <w:r w:rsidRPr="00355403">
        <w:rPr>
          <w:rFonts w:ascii="Times New Roman" w:hAnsi="Times New Roman" w:cs="Times New Roman"/>
          <w:kern w:val="0"/>
          <w:sz w:val="12"/>
          <w:szCs w:val="12"/>
        </w:rPr>
        <w:t>«</w:t>
      </w:r>
      <w:r w:rsidRPr="00355403">
        <w:rPr>
          <w:rFonts w:ascii="Times New Roman" w:hAnsi="Times New Roman" w:cs="Times New Roman"/>
          <w:bCs/>
          <w:kern w:val="0"/>
          <w:sz w:val="12"/>
          <w:szCs w:val="12"/>
        </w:rPr>
        <w:t>Приобретение контейнерного оборудования для населённых пунктов</w:t>
      </w:r>
      <w:r w:rsidRPr="00355403">
        <w:rPr>
          <w:rFonts w:ascii="Times New Roman" w:hAnsi="Times New Roman" w:cs="Times New Roman"/>
          <w:kern w:val="0"/>
          <w:sz w:val="12"/>
          <w:szCs w:val="12"/>
        </w:rPr>
        <w:t>»</w:t>
      </w:r>
    </w:p>
    <w:p w:rsidR="00355403" w:rsidRPr="00355403" w:rsidRDefault="00355403" w:rsidP="00355403">
      <w:pPr>
        <w:autoSpaceDE w:val="0"/>
        <w:autoSpaceDN w:val="0"/>
        <w:adjustRightInd w:val="0"/>
        <w:spacing w:after="0" w:line="240" w:lineRule="auto"/>
        <w:jc w:val="center"/>
        <w:rPr>
          <w:rFonts w:ascii="Times New Roman" w:hAnsi="Times New Roman" w:cs="Times New Roman"/>
          <w:kern w:val="0"/>
          <w:sz w:val="12"/>
          <w:szCs w:val="12"/>
          <w:highlight w:val="yellow"/>
        </w:rPr>
      </w:pPr>
    </w:p>
    <w:tbl>
      <w:tblPr>
        <w:tblW w:w="10206" w:type="dxa"/>
        <w:tblInd w:w="70" w:type="dxa"/>
        <w:tblLayout w:type="fixed"/>
        <w:tblCellMar>
          <w:left w:w="70" w:type="dxa"/>
          <w:right w:w="70" w:type="dxa"/>
        </w:tblCellMar>
        <w:tblLook w:val="0000" w:firstRow="0" w:lastRow="0" w:firstColumn="0" w:lastColumn="0" w:noHBand="0" w:noVBand="0"/>
      </w:tblPr>
      <w:tblGrid>
        <w:gridCol w:w="708"/>
        <w:gridCol w:w="3686"/>
        <w:gridCol w:w="1276"/>
        <w:gridCol w:w="1418"/>
        <w:gridCol w:w="850"/>
        <w:gridCol w:w="851"/>
        <w:gridCol w:w="567"/>
        <w:gridCol w:w="850"/>
      </w:tblGrid>
      <w:tr w:rsidR="00355403" w:rsidRPr="00355403" w:rsidTr="00355403">
        <w:trPr>
          <w:cantSplit/>
          <w:trHeight w:val="20"/>
        </w:trPr>
        <w:tc>
          <w:tcPr>
            <w:tcW w:w="708"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 </w:t>
            </w:r>
            <w:r w:rsidRPr="00355403">
              <w:rPr>
                <w:rFonts w:ascii="Times New Roman" w:hAnsi="Times New Roman" w:cs="Times New Roman"/>
                <w:color w:val="auto"/>
                <w:kern w:val="0"/>
                <w:sz w:val="12"/>
                <w:szCs w:val="12"/>
              </w:rPr>
              <w:br/>
              <w:t>п/п</w:t>
            </w:r>
          </w:p>
        </w:tc>
        <w:tc>
          <w:tcPr>
            <w:tcW w:w="368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Цель, целевые индикаторы </w:t>
            </w:r>
            <w:r w:rsidRPr="00355403">
              <w:rPr>
                <w:rFonts w:ascii="Times New Roman" w:hAnsi="Times New Roman" w:cs="Times New Roman"/>
                <w:color w:val="auto"/>
                <w:kern w:val="0"/>
                <w:sz w:val="12"/>
                <w:szCs w:val="12"/>
              </w:rPr>
              <w:br/>
            </w:r>
          </w:p>
        </w:tc>
        <w:tc>
          <w:tcPr>
            <w:tcW w:w="1276"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Единица</w:t>
            </w:r>
            <w:r w:rsidRPr="00355403">
              <w:rPr>
                <w:rFonts w:ascii="Times New Roman" w:hAnsi="Times New Roman" w:cs="Times New Roman"/>
                <w:color w:val="auto"/>
                <w:kern w:val="0"/>
                <w:sz w:val="12"/>
                <w:szCs w:val="12"/>
              </w:rPr>
              <w:br/>
              <w:t>измерения</w:t>
            </w:r>
          </w:p>
        </w:tc>
        <w:tc>
          <w:tcPr>
            <w:tcW w:w="1418" w:type="dxa"/>
            <w:vMerge w:val="restart"/>
            <w:tcBorders>
              <w:top w:val="single" w:sz="6" w:space="0" w:color="auto"/>
              <w:left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 xml:space="preserve">Источник </w:t>
            </w:r>
            <w:r w:rsidRPr="00355403">
              <w:rPr>
                <w:rFonts w:ascii="Times New Roman" w:hAnsi="Times New Roman" w:cs="Times New Roman"/>
                <w:color w:val="auto"/>
                <w:kern w:val="0"/>
                <w:sz w:val="12"/>
                <w:szCs w:val="12"/>
              </w:rPr>
              <w:br/>
              <w:t>информации</w:t>
            </w:r>
          </w:p>
        </w:tc>
        <w:tc>
          <w:tcPr>
            <w:tcW w:w="3118" w:type="dxa"/>
            <w:gridSpan w:val="4"/>
            <w:tcBorders>
              <w:top w:val="single" w:sz="6" w:space="0" w:color="auto"/>
              <w:left w:val="single" w:sz="6" w:space="0" w:color="auto"/>
              <w:bottom w:val="single" w:sz="4" w:space="0" w:color="auto"/>
              <w:right w:val="single" w:sz="4"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Годы реализации программы</w:t>
            </w:r>
          </w:p>
        </w:tc>
      </w:tr>
      <w:tr w:rsidR="00355403" w:rsidRPr="00355403" w:rsidTr="00355403">
        <w:trPr>
          <w:cantSplit/>
          <w:trHeight w:val="20"/>
        </w:trPr>
        <w:tc>
          <w:tcPr>
            <w:tcW w:w="708"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8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vMerge/>
            <w:tcBorders>
              <w:left w:val="single" w:sz="6" w:space="0" w:color="auto"/>
              <w:bottom w:val="single" w:sz="6"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2021</w:t>
            </w:r>
          </w:p>
        </w:tc>
        <w:tc>
          <w:tcPr>
            <w:tcW w:w="851" w:type="dxa"/>
            <w:tcBorders>
              <w:top w:val="single" w:sz="4" w:space="0" w:color="auto"/>
              <w:left w:val="single" w:sz="6" w:space="0" w:color="auto"/>
              <w:bottom w:val="single" w:sz="6" w:space="0" w:color="auto"/>
              <w:right w:val="single" w:sz="6"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2022</w:t>
            </w:r>
          </w:p>
        </w:tc>
        <w:tc>
          <w:tcPr>
            <w:tcW w:w="567" w:type="dxa"/>
            <w:tcBorders>
              <w:top w:val="single" w:sz="4" w:space="0" w:color="auto"/>
              <w:left w:val="single" w:sz="6" w:space="0" w:color="auto"/>
              <w:bottom w:val="single" w:sz="6"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2024</w:t>
            </w:r>
          </w:p>
        </w:tc>
      </w:tr>
      <w:tr w:rsidR="00355403" w:rsidRPr="00355403" w:rsidTr="00355403">
        <w:trPr>
          <w:cantSplit/>
          <w:trHeight w:val="20"/>
        </w:trPr>
        <w:tc>
          <w:tcPr>
            <w:tcW w:w="10206" w:type="dxa"/>
            <w:gridSpan w:val="8"/>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55403">
              <w:rPr>
                <w:rFonts w:ascii="Times New Roman" w:hAnsi="Times New Roman"/>
                <w:color w:val="auto"/>
                <w:kern w:val="0"/>
                <w:sz w:val="12"/>
                <w:szCs w:val="12"/>
              </w:rPr>
              <w:t>Отдельное мероприятие</w:t>
            </w:r>
            <w:r w:rsidRPr="00355403">
              <w:rPr>
                <w:rFonts w:ascii="Times New Roman" w:hAnsi="Times New Roman" w:cs="Times New Roman"/>
                <w:bCs/>
                <w:color w:val="auto"/>
                <w:kern w:val="0"/>
                <w:sz w:val="12"/>
                <w:szCs w:val="12"/>
              </w:rPr>
              <w:t xml:space="preserve"> «</w:t>
            </w:r>
            <w:r w:rsidRPr="00355403">
              <w:rPr>
                <w:rFonts w:ascii="Times New Roman" w:hAnsi="Times New Roman" w:cs="Times New Roman"/>
                <w:bCs/>
                <w:kern w:val="0"/>
                <w:sz w:val="12"/>
                <w:szCs w:val="12"/>
              </w:rPr>
              <w:t>Приобретение контейнерного оборудования для населённых пунктов</w:t>
            </w:r>
            <w:r w:rsidRPr="00355403">
              <w:rPr>
                <w:rFonts w:ascii="Times New Roman" w:hAnsi="Times New Roman" w:cs="Times New Roman"/>
                <w:bCs/>
                <w:color w:val="auto"/>
                <w:kern w:val="0"/>
                <w:sz w:val="12"/>
                <w:szCs w:val="12"/>
              </w:rPr>
              <w:t>»</w:t>
            </w:r>
          </w:p>
        </w:tc>
      </w:tr>
      <w:tr w:rsidR="00355403" w:rsidRPr="00355403" w:rsidTr="00355403">
        <w:trPr>
          <w:cantSplit/>
          <w:trHeight w:val="20"/>
        </w:trPr>
        <w:tc>
          <w:tcPr>
            <w:tcW w:w="10206" w:type="dxa"/>
            <w:gridSpan w:val="8"/>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55403">
              <w:rPr>
                <w:rFonts w:ascii="Times New Roman" w:hAnsi="Times New Roman" w:cs="Times New Roman"/>
                <w:color w:val="auto"/>
                <w:kern w:val="0"/>
                <w:sz w:val="12"/>
                <w:szCs w:val="12"/>
              </w:rPr>
              <w:t>Цель: Качественное предоставление услуг населению по обращению с твёрдыми коммунальными отходами.</w:t>
            </w:r>
          </w:p>
        </w:tc>
      </w:tr>
      <w:tr w:rsidR="00355403" w:rsidRPr="00355403" w:rsidTr="00355403">
        <w:trPr>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1</w:t>
            </w:r>
          </w:p>
        </w:tc>
        <w:tc>
          <w:tcPr>
            <w:tcW w:w="3686" w:type="dxa"/>
            <w:tcBorders>
              <w:top w:val="single" w:sz="4" w:space="0" w:color="auto"/>
              <w:left w:val="single" w:sz="6" w:space="0" w:color="auto"/>
              <w:bottom w:val="single" w:sz="4" w:space="0" w:color="auto"/>
              <w:right w:val="single" w:sz="6" w:space="0" w:color="auto"/>
            </w:tcBorders>
          </w:tcPr>
          <w:p w:rsidR="00355403" w:rsidRPr="00355403" w:rsidRDefault="00355403" w:rsidP="00355403">
            <w:pPr>
              <w:widowControl w:val="0"/>
              <w:autoSpaceDE w:val="0"/>
              <w:autoSpaceDN w:val="0"/>
              <w:adjustRightInd w:val="0"/>
              <w:spacing w:after="0" w:line="240" w:lineRule="auto"/>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Доля оборудованных площадок ТКО контейнерами</w:t>
            </w:r>
          </w:p>
        </w:tc>
        <w:tc>
          <w:tcPr>
            <w:tcW w:w="1276"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c>
          <w:tcPr>
            <w:tcW w:w="1418"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autoSpaceDE w:val="0"/>
              <w:autoSpaceDN w:val="0"/>
              <w:adjustRightInd w:val="0"/>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Администрация Каратузского района</w:t>
            </w:r>
          </w:p>
        </w:tc>
        <w:tc>
          <w:tcPr>
            <w:tcW w:w="850"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не менее 28,6</w:t>
            </w:r>
          </w:p>
        </w:tc>
        <w:tc>
          <w:tcPr>
            <w:tcW w:w="851" w:type="dxa"/>
            <w:tcBorders>
              <w:top w:val="single" w:sz="4" w:space="0" w:color="auto"/>
              <w:left w:val="single" w:sz="6" w:space="0" w:color="auto"/>
              <w:bottom w:val="single" w:sz="4" w:space="0" w:color="auto"/>
              <w:right w:val="single" w:sz="6"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highlight w:val="yellow"/>
              </w:rPr>
            </w:pPr>
            <w:r w:rsidRPr="00355403">
              <w:rPr>
                <w:rFonts w:ascii="Times New Roman" w:hAnsi="Times New Roman" w:cs="Times New Roman"/>
                <w:color w:val="auto"/>
                <w:kern w:val="0"/>
                <w:sz w:val="12"/>
                <w:szCs w:val="12"/>
              </w:rPr>
              <w:t>не менее 34,9</w:t>
            </w:r>
          </w:p>
        </w:tc>
        <w:tc>
          <w:tcPr>
            <w:tcW w:w="567" w:type="dxa"/>
            <w:tcBorders>
              <w:top w:val="single" w:sz="4" w:space="0" w:color="auto"/>
              <w:left w:val="single" w:sz="6"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355403" w:rsidRPr="00355403" w:rsidRDefault="00355403" w:rsidP="00355403">
            <w:pPr>
              <w:spacing w:after="0" w:line="240" w:lineRule="auto"/>
              <w:jc w:val="center"/>
              <w:rPr>
                <w:rFonts w:ascii="Times New Roman" w:hAnsi="Times New Roman" w:cs="Times New Roman"/>
                <w:color w:val="auto"/>
                <w:kern w:val="0"/>
                <w:sz w:val="12"/>
                <w:szCs w:val="12"/>
              </w:rPr>
            </w:pPr>
            <w:r w:rsidRPr="00355403">
              <w:rPr>
                <w:rFonts w:ascii="Times New Roman" w:hAnsi="Times New Roman" w:cs="Times New Roman"/>
                <w:color w:val="auto"/>
                <w:kern w:val="0"/>
                <w:sz w:val="12"/>
                <w:szCs w:val="12"/>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ind w:left="851"/>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p w:rsidR="00633CA3" w:rsidRPr="00633CA3" w:rsidRDefault="00633CA3" w:rsidP="00633CA3">
      <w:pPr>
        <w:spacing w:after="0" w:line="240" w:lineRule="auto"/>
        <w:ind w:left="851"/>
        <w:jc w:val="center"/>
        <w:rPr>
          <w:rFonts w:ascii="Times New Roman" w:hAnsi="Times New Roman" w:cs="Times New Roman"/>
          <w:color w:val="auto"/>
          <w:kern w:val="0"/>
          <w:sz w:val="12"/>
          <w:szCs w:val="12"/>
        </w:rPr>
      </w:pPr>
    </w:p>
    <w:p w:rsidR="00633CA3" w:rsidRPr="00633CA3" w:rsidRDefault="00633CA3" w:rsidP="00633CA3">
      <w:pPr>
        <w:spacing w:after="0" w:line="240" w:lineRule="auto"/>
        <w:ind w:left="851"/>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ПОСТАНОВЛЕНИЕ</w:t>
      </w:r>
    </w:p>
    <w:p w:rsidR="00633CA3" w:rsidRPr="00633CA3" w:rsidRDefault="00633CA3" w:rsidP="00633CA3">
      <w:pPr>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 402-п  </w:t>
      </w:r>
    </w:p>
    <w:p w:rsidR="00633CA3" w:rsidRPr="00633CA3" w:rsidRDefault="00633CA3" w:rsidP="00633CA3">
      <w:pPr>
        <w:spacing w:after="0" w:line="276" w:lineRule="auto"/>
        <w:jc w:val="both"/>
        <w:rPr>
          <w:rFonts w:ascii="Times New Roman" w:eastAsia="Calibri" w:hAnsi="Times New Roman" w:cs="Times New Roman"/>
          <w:color w:val="auto"/>
          <w:kern w:val="0"/>
          <w:sz w:val="12"/>
          <w:szCs w:val="12"/>
        </w:rPr>
      </w:pPr>
    </w:p>
    <w:p w:rsidR="00633CA3" w:rsidRPr="00633CA3" w:rsidRDefault="00633CA3" w:rsidP="00633CA3">
      <w:pPr>
        <w:spacing w:after="0" w:line="276" w:lineRule="auto"/>
        <w:jc w:val="both"/>
        <w:rPr>
          <w:rFonts w:ascii="Times New Roman" w:hAnsi="Times New Roman" w:cs="Times New Roman"/>
          <w:bCs/>
          <w:color w:val="auto"/>
          <w:kern w:val="0"/>
          <w:sz w:val="12"/>
          <w:szCs w:val="12"/>
        </w:rPr>
      </w:pPr>
      <w:r w:rsidRPr="00633CA3">
        <w:rPr>
          <w:rFonts w:ascii="Times New Roman" w:eastAsia="Calibri" w:hAnsi="Times New Roman" w:cs="Times New Roman"/>
          <w:color w:val="auto"/>
          <w:kern w:val="0"/>
          <w:sz w:val="12"/>
          <w:szCs w:val="12"/>
        </w:rPr>
        <w:t xml:space="preserve">Об организации и  проведении </w:t>
      </w:r>
      <w:r w:rsidRPr="00633CA3">
        <w:rPr>
          <w:rFonts w:ascii="Times New Roman" w:hAnsi="Times New Roman" w:cs="Times New Roman"/>
          <w:bCs/>
          <w:color w:val="auto"/>
          <w:kern w:val="0"/>
          <w:sz w:val="12"/>
          <w:szCs w:val="12"/>
        </w:rPr>
        <w:t xml:space="preserve">фольклорно-народного праздника </w:t>
      </w:r>
      <w:r w:rsidRPr="00633CA3">
        <w:rPr>
          <w:rFonts w:ascii="Times New Roman" w:hAnsi="Times New Roman" w:cs="Times New Roman"/>
          <w:color w:val="auto"/>
          <w:kern w:val="0"/>
          <w:sz w:val="12"/>
          <w:szCs w:val="12"/>
        </w:rPr>
        <w:t>«Троица в Таятах»</w:t>
      </w:r>
    </w:p>
    <w:p w:rsidR="00633CA3" w:rsidRPr="00633CA3" w:rsidRDefault="00633CA3" w:rsidP="00633CA3">
      <w:pPr>
        <w:spacing w:after="0" w:line="240" w:lineRule="auto"/>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ab/>
      </w:r>
    </w:p>
    <w:p w:rsidR="00633CA3" w:rsidRPr="00633CA3" w:rsidRDefault="00633CA3" w:rsidP="00633CA3">
      <w:pPr>
        <w:spacing w:after="0" w:line="240" w:lineRule="auto"/>
        <w:ind w:firstLine="708"/>
        <w:jc w:val="both"/>
        <w:rPr>
          <w:rFonts w:ascii="Times New Roman" w:hAnsi="Times New Roman" w:cs="Times New Roman"/>
          <w:bCs/>
          <w:color w:val="auto"/>
          <w:kern w:val="0"/>
          <w:sz w:val="12"/>
          <w:szCs w:val="12"/>
        </w:rPr>
      </w:pPr>
      <w:r w:rsidRPr="00633CA3">
        <w:rPr>
          <w:rFonts w:ascii="Times New Roman" w:eastAsia="Calibri" w:hAnsi="Times New Roman" w:cs="Times New Roman"/>
          <w:color w:val="auto"/>
          <w:kern w:val="0"/>
          <w:sz w:val="12"/>
          <w:szCs w:val="12"/>
        </w:rPr>
        <w:t xml:space="preserve">С целью </w:t>
      </w:r>
      <w:r w:rsidRPr="00633CA3">
        <w:rPr>
          <w:rFonts w:ascii="Times New Roman" w:hAnsi="Times New Roman" w:cs="Times New Roman"/>
          <w:kern w:val="0"/>
          <w:sz w:val="12"/>
          <w:szCs w:val="12"/>
        </w:rPr>
        <w:t>пропаганды русской культуры, приобщения подрастающего поколения к ценностям русской культуры</w:t>
      </w:r>
      <w:r w:rsidRPr="00633CA3">
        <w:rPr>
          <w:rFonts w:ascii="Times New Roman" w:hAnsi="Times New Roman" w:cs="Times New Roman"/>
          <w:bCs/>
          <w:color w:val="auto"/>
          <w:kern w:val="0"/>
          <w:sz w:val="12"/>
          <w:szCs w:val="12"/>
        </w:rPr>
        <w:t xml:space="preserve"> и духовности на основе традиционного русского праздника, </w:t>
      </w:r>
      <w:r w:rsidRPr="00633CA3">
        <w:rPr>
          <w:rFonts w:ascii="Times New Roman" w:eastAsia="Calibri" w:hAnsi="Times New Roman" w:cs="Times New Roman"/>
          <w:color w:val="auto"/>
          <w:kern w:val="0"/>
          <w:sz w:val="12"/>
          <w:szCs w:val="12"/>
        </w:rPr>
        <w:t>ПОСТАНОВЛЯЮ:</w:t>
      </w:r>
    </w:p>
    <w:p w:rsidR="00633CA3" w:rsidRPr="00633CA3" w:rsidRDefault="00633CA3" w:rsidP="009C63A9">
      <w:pPr>
        <w:widowControl w:val="0"/>
        <w:numPr>
          <w:ilvl w:val="0"/>
          <w:numId w:val="4"/>
        </w:numPr>
        <w:tabs>
          <w:tab w:val="left" w:pos="1276"/>
        </w:tabs>
        <w:autoSpaceDE w:val="0"/>
        <w:autoSpaceDN w:val="0"/>
        <w:spacing w:before="2" w:after="0" w:line="240" w:lineRule="auto"/>
        <w:ind w:firstLine="775"/>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Начальнику отдела культуры, молодёжной политики и туризма администрации Каратузского района (Козин А.А.) совместно с   директором МБУК «Клубная Система Каратузского района» (Блинцов Е.И.) 12.06.2022 года и  главами сельсоветов организовать и провести фольклорно-народный праздник «Троица в Таятах».</w:t>
      </w:r>
    </w:p>
    <w:p w:rsidR="00633CA3" w:rsidRPr="00633CA3" w:rsidRDefault="00633CA3" w:rsidP="009C63A9">
      <w:pPr>
        <w:widowControl w:val="0"/>
        <w:numPr>
          <w:ilvl w:val="0"/>
          <w:numId w:val="4"/>
        </w:numPr>
        <w:tabs>
          <w:tab w:val="left" w:pos="1134"/>
        </w:tabs>
        <w:autoSpaceDE w:val="0"/>
        <w:autoSpaceDN w:val="0"/>
        <w:spacing w:after="0" w:line="240" w:lineRule="auto"/>
        <w:ind w:firstLine="775"/>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Утвердить концепцию  проведения фольклорно-народного праздника «Троица в Таятах» (Приложение №1).</w:t>
      </w:r>
    </w:p>
    <w:p w:rsidR="00633CA3" w:rsidRPr="00633CA3" w:rsidRDefault="00633CA3" w:rsidP="009C63A9">
      <w:pPr>
        <w:widowControl w:val="0"/>
        <w:numPr>
          <w:ilvl w:val="0"/>
          <w:numId w:val="4"/>
        </w:numPr>
        <w:tabs>
          <w:tab w:val="left" w:pos="142"/>
          <w:tab w:val="left" w:pos="1134"/>
        </w:tabs>
        <w:autoSpaceDE w:val="0"/>
        <w:autoSpaceDN w:val="0"/>
        <w:spacing w:after="0" w:line="240" w:lineRule="auto"/>
        <w:ind w:firstLine="775"/>
        <w:contextualSpacing/>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Утвердить состав рабочей группы по организации и  проведению </w:t>
      </w:r>
      <w:r w:rsidRPr="00633CA3">
        <w:rPr>
          <w:rFonts w:ascii="Times New Roman" w:eastAsia="Calibri" w:hAnsi="Times New Roman" w:cs="Times New Roman"/>
          <w:bCs/>
          <w:color w:val="auto"/>
          <w:kern w:val="0"/>
          <w:sz w:val="12"/>
          <w:szCs w:val="12"/>
          <w:lang w:eastAsia="en-US"/>
        </w:rPr>
        <w:t xml:space="preserve">фольклорно-народного праздника </w:t>
      </w:r>
      <w:r w:rsidRPr="00633CA3">
        <w:rPr>
          <w:rFonts w:ascii="Times New Roman" w:eastAsia="Calibri" w:hAnsi="Times New Roman" w:cs="Times New Roman"/>
          <w:color w:val="auto"/>
          <w:kern w:val="0"/>
          <w:sz w:val="12"/>
          <w:szCs w:val="12"/>
          <w:lang w:eastAsia="en-US"/>
        </w:rPr>
        <w:t>«Троица в Таятах» (Приложение №2).</w:t>
      </w:r>
    </w:p>
    <w:p w:rsidR="00633CA3" w:rsidRPr="00633CA3" w:rsidRDefault="00633CA3" w:rsidP="009C63A9">
      <w:pPr>
        <w:numPr>
          <w:ilvl w:val="0"/>
          <w:numId w:val="4"/>
        </w:numPr>
        <w:tabs>
          <w:tab w:val="left" w:pos="1134"/>
        </w:tabs>
        <w:spacing w:after="0" w:line="240" w:lineRule="auto"/>
        <w:ind w:firstLine="775"/>
        <w:contextualSpacing/>
        <w:jc w:val="both"/>
        <w:rPr>
          <w:rFonts w:ascii="Times New Roman" w:hAnsi="Times New Roman" w:cs="Times New Roman"/>
          <w:bCs/>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Руководителю МКУ  по  обеспечению жизнедеятельности  (В.А. Лагерев)  организовать  транспортное  обеспечение, в  период подготовки и   проведения </w:t>
      </w:r>
      <w:r w:rsidRPr="00633CA3">
        <w:rPr>
          <w:rFonts w:ascii="Times New Roman" w:eastAsia="Calibri" w:hAnsi="Times New Roman" w:cs="Times New Roman"/>
          <w:bCs/>
          <w:color w:val="auto"/>
          <w:kern w:val="0"/>
          <w:sz w:val="12"/>
          <w:szCs w:val="12"/>
          <w:lang w:eastAsia="en-US"/>
        </w:rPr>
        <w:t xml:space="preserve">фольклорно-народного праздника </w:t>
      </w:r>
      <w:r w:rsidRPr="00633CA3">
        <w:rPr>
          <w:rFonts w:ascii="Times New Roman" w:eastAsia="Calibri" w:hAnsi="Times New Roman" w:cs="Times New Roman"/>
          <w:color w:val="auto"/>
          <w:kern w:val="0"/>
          <w:sz w:val="12"/>
          <w:szCs w:val="12"/>
          <w:lang w:eastAsia="en-US"/>
        </w:rPr>
        <w:t>«Троица в Таятах»</w:t>
      </w:r>
      <w:r w:rsidRPr="00633CA3">
        <w:rPr>
          <w:rFonts w:ascii="Times New Roman" w:eastAsia="Calibri" w:hAnsi="Times New Roman" w:cs="Times New Roman"/>
          <w:kern w:val="0"/>
          <w:sz w:val="12"/>
          <w:szCs w:val="12"/>
          <w:lang w:eastAsia="en-US"/>
        </w:rPr>
        <w:t>.</w:t>
      </w:r>
      <w:r w:rsidRPr="00633CA3">
        <w:rPr>
          <w:rFonts w:ascii="Times New Roman" w:eastAsia="Calibri" w:hAnsi="Times New Roman" w:cs="Times New Roman"/>
          <w:color w:val="auto"/>
          <w:kern w:val="0"/>
          <w:sz w:val="12"/>
          <w:szCs w:val="12"/>
          <w:lang w:eastAsia="en-US"/>
        </w:rPr>
        <w:t xml:space="preserve"> </w:t>
      </w:r>
    </w:p>
    <w:p w:rsidR="00633CA3" w:rsidRPr="00633CA3" w:rsidRDefault="00633CA3" w:rsidP="009C63A9">
      <w:pPr>
        <w:numPr>
          <w:ilvl w:val="0"/>
          <w:numId w:val="4"/>
        </w:numPr>
        <w:tabs>
          <w:tab w:val="left" w:pos="1134"/>
        </w:tabs>
        <w:spacing w:after="0" w:line="276" w:lineRule="auto"/>
        <w:ind w:firstLine="775"/>
        <w:contextualSpacing/>
        <w:jc w:val="both"/>
        <w:rPr>
          <w:rFonts w:ascii="Times New Roman" w:hAnsi="Times New Roman" w:cs="Times New Roman"/>
          <w:bCs/>
          <w:color w:val="FF0000"/>
          <w:kern w:val="0"/>
          <w:sz w:val="12"/>
          <w:szCs w:val="12"/>
          <w:lang w:eastAsia="en-US"/>
        </w:rPr>
      </w:pPr>
      <w:r w:rsidRPr="00633CA3">
        <w:rPr>
          <w:rFonts w:ascii="Times New Roman" w:eastAsia="Calibri" w:hAnsi="Times New Roman" w:cs="Times New Roman"/>
          <w:color w:val="auto"/>
          <w:kern w:val="0"/>
          <w:sz w:val="12"/>
          <w:szCs w:val="12"/>
          <w:lang w:eastAsia="en-US"/>
        </w:rPr>
        <w:t>Финансовому управлению администрации района (Мигла Е.С.) обеспечить финансирование фольклорно-народного праздника «Троица в Таятах», по подпрограмме  «Обеспечение  условий  предоставления  культурно-досуговых  услуг  населению  района»,  реализуемой  в  рамках  муниципальной  программы  «Развитие  культуры,  молодёжной  политики,  физкультуры  и  спорта  в  Каратузском  район</w:t>
      </w:r>
      <w:r w:rsidRPr="00633CA3">
        <w:rPr>
          <w:rFonts w:ascii="Times New Roman" w:eastAsia="Calibri" w:hAnsi="Times New Roman" w:cs="Times New Roman"/>
          <w:kern w:val="0"/>
          <w:sz w:val="12"/>
          <w:szCs w:val="12"/>
          <w:lang w:eastAsia="en-US"/>
        </w:rPr>
        <w:t>е».</w:t>
      </w:r>
      <w:r w:rsidRPr="00633CA3">
        <w:rPr>
          <w:rFonts w:ascii="Times New Roman" w:eastAsia="Calibri" w:hAnsi="Times New Roman" w:cs="Times New Roman"/>
          <w:color w:val="FF0000"/>
          <w:kern w:val="0"/>
          <w:sz w:val="12"/>
          <w:szCs w:val="12"/>
          <w:lang w:eastAsia="en-US"/>
        </w:rPr>
        <w:t xml:space="preserve">  </w:t>
      </w:r>
      <w:r w:rsidRPr="00633CA3">
        <w:rPr>
          <w:rFonts w:ascii="Times New Roman" w:eastAsia="Calibri" w:hAnsi="Times New Roman" w:cs="Times New Roman"/>
          <w:kern w:val="0"/>
          <w:sz w:val="12"/>
          <w:szCs w:val="12"/>
          <w:lang w:eastAsia="en-US"/>
        </w:rPr>
        <w:t>(Задача 4 – Повышение качества предоставления услуг, укрепление  материально-технической базы учреждением культуры мероприятие  4,3 - Государственные и традиционно – праздничные мероприятия).</w:t>
      </w:r>
    </w:p>
    <w:p w:rsidR="00633CA3" w:rsidRPr="00633CA3" w:rsidRDefault="00633CA3" w:rsidP="009C63A9">
      <w:pPr>
        <w:widowControl w:val="0"/>
        <w:numPr>
          <w:ilvl w:val="0"/>
          <w:numId w:val="4"/>
        </w:numPr>
        <w:tabs>
          <w:tab w:val="left" w:pos="709"/>
          <w:tab w:val="left" w:pos="1134"/>
        </w:tabs>
        <w:autoSpaceDE w:val="0"/>
        <w:autoSpaceDN w:val="0"/>
        <w:spacing w:after="0" w:line="240" w:lineRule="auto"/>
        <w:ind w:firstLine="775"/>
        <w:contextualSpacing/>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социальным вопросам  Савина А.А.</w:t>
      </w:r>
    </w:p>
    <w:p w:rsidR="00633CA3" w:rsidRPr="00633CA3" w:rsidRDefault="00633CA3" w:rsidP="009C63A9">
      <w:pPr>
        <w:widowControl w:val="0"/>
        <w:numPr>
          <w:ilvl w:val="0"/>
          <w:numId w:val="4"/>
        </w:numPr>
        <w:tabs>
          <w:tab w:val="left" w:pos="709"/>
          <w:tab w:val="left" w:pos="1134"/>
        </w:tabs>
        <w:autoSpaceDE w:val="0"/>
        <w:autoSpaceDN w:val="0"/>
        <w:spacing w:after="0" w:line="240" w:lineRule="auto"/>
        <w:ind w:firstLine="775"/>
        <w:contextualSpacing/>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Постановление вступает в силу в день, следующий за днём его официального опубликования в периодическом печатном издании </w:t>
      </w:r>
      <w:r w:rsidRPr="00633CA3">
        <w:rPr>
          <w:rFonts w:ascii="Times New Roman" w:hAnsi="Times New Roman" w:cs="Times New Roman"/>
          <w:color w:val="auto"/>
          <w:kern w:val="0"/>
          <w:sz w:val="12"/>
          <w:szCs w:val="12"/>
          <w:lang w:eastAsia="en-US" w:bidi="ru-RU"/>
        </w:rPr>
        <w:t>«Вести муниципального образования «Каратузский район».</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lang w:bidi="ru-RU"/>
        </w:rPr>
      </w:pPr>
    </w:p>
    <w:p w:rsidR="00633CA3" w:rsidRPr="00633CA3" w:rsidRDefault="00633CA3" w:rsidP="00633CA3">
      <w:pPr>
        <w:widowControl w:val="0"/>
        <w:tabs>
          <w:tab w:val="left" w:pos="6768"/>
        </w:tabs>
        <w:autoSpaceDE w:val="0"/>
        <w:autoSpaceDN w:val="0"/>
        <w:spacing w:after="0" w:line="240" w:lineRule="auto"/>
        <w:jc w:val="both"/>
        <w:rPr>
          <w:rFonts w:ascii="Times New Roman" w:hAnsi="Times New Roman" w:cs="Times New Roman"/>
          <w:color w:val="auto"/>
          <w:kern w:val="0"/>
          <w:sz w:val="12"/>
          <w:szCs w:val="12"/>
          <w:lang w:bidi="ru-RU"/>
        </w:rPr>
      </w:pPr>
      <w:r w:rsidRPr="00633CA3">
        <w:rPr>
          <w:rFonts w:ascii="Times New Roman" w:hAnsi="Times New Roman" w:cs="Times New Roman"/>
          <w:color w:val="auto"/>
          <w:kern w:val="0"/>
          <w:sz w:val="12"/>
          <w:szCs w:val="12"/>
          <w:lang w:bidi="ru-RU"/>
        </w:rPr>
        <w:t>Глава района</w:t>
      </w:r>
      <w:r w:rsidRPr="00633CA3">
        <w:rPr>
          <w:rFonts w:ascii="Times New Roman" w:hAnsi="Times New Roman" w:cs="Times New Roman"/>
          <w:color w:val="auto"/>
          <w:kern w:val="0"/>
          <w:sz w:val="12"/>
          <w:szCs w:val="12"/>
          <w:lang w:bidi="ru-RU"/>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96"/>
      </w:tblGrid>
      <w:tr w:rsidR="00633CA3" w:rsidRPr="00633CA3" w:rsidTr="00633CA3">
        <w:trPr>
          <w:trHeight w:val="308"/>
        </w:trPr>
        <w:tc>
          <w:tcPr>
            <w:tcW w:w="4673" w:type="dxa"/>
          </w:tcPr>
          <w:p w:rsidR="00633CA3" w:rsidRPr="00633CA3" w:rsidRDefault="00633CA3" w:rsidP="00633CA3">
            <w:pPr>
              <w:spacing w:after="0" w:line="240" w:lineRule="auto"/>
              <w:jc w:val="both"/>
              <w:rPr>
                <w:rFonts w:ascii="Calibri" w:eastAsia="Calibri" w:hAnsi="Calibri" w:cs="Times New Roman"/>
                <w:color w:val="auto"/>
                <w:kern w:val="0"/>
                <w:sz w:val="12"/>
                <w:szCs w:val="12"/>
                <w:lang w:eastAsia="en-US"/>
              </w:rPr>
            </w:pPr>
          </w:p>
        </w:tc>
        <w:tc>
          <w:tcPr>
            <w:tcW w:w="4696" w:type="dxa"/>
          </w:tcPr>
          <w:p w:rsidR="00633CA3" w:rsidRPr="00633CA3" w:rsidRDefault="00633CA3" w:rsidP="00633CA3">
            <w:pPr>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Приложение №1 к постановлению администрации Каратузского района  от 20.05.2022 № 402-п</w:t>
            </w:r>
          </w:p>
        </w:tc>
      </w:tr>
    </w:tbl>
    <w:p w:rsidR="00633CA3" w:rsidRPr="00633CA3" w:rsidRDefault="00633CA3" w:rsidP="00633CA3">
      <w:pPr>
        <w:spacing w:after="0" w:line="276" w:lineRule="auto"/>
        <w:jc w:val="center"/>
        <w:rPr>
          <w:rFonts w:ascii="Times New Roman" w:hAnsi="Times New Roman" w:cs="Times New Roman"/>
          <w:b/>
          <w:bCs/>
          <w:color w:val="auto"/>
          <w:kern w:val="0"/>
          <w:sz w:val="12"/>
          <w:szCs w:val="12"/>
        </w:rPr>
      </w:pPr>
    </w:p>
    <w:p w:rsidR="00633CA3" w:rsidRPr="00633CA3" w:rsidRDefault="00633CA3" w:rsidP="00633CA3">
      <w:pPr>
        <w:spacing w:after="0" w:line="240" w:lineRule="auto"/>
        <w:jc w:val="center"/>
        <w:rPr>
          <w:rFonts w:ascii="Times New Roman" w:hAnsi="Times New Roman" w:cs="Times New Roman"/>
          <w:b/>
          <w:bCs/>
          <w:color w:val="auto"/>
          <w:kern w:val="0"/>
          <w:sz w:val="12"/>
          <w:szCs w:val="12"/>
        </w:rPr>
      </w:pPr>
      <w:r w:rsidRPr="00633CA3">
        <w:rPr>
          <w:rFonts w:ascii="Times New Roman" w:hAnsi="Times New Roman" w:cs="Times New Roman"/>
          <w:b/>
          <w:bCs/>
          <w:color w:val="auto"/>
          <w:kern w:val="0"/>
          <w:sz w:val="12"/>
          <w:szCs w:val="12"/>
        </w:rPr>
        <w:t>Концепция</w:t>
      </w:r>
    </w:p>
    <w:p w:rsidR="00633CA3" w:rsidRPr="00633CA3" w:rsidRDefault="00633CA3" w:rsidP="00633CA3">
      <w:pPr>
        <w:spacing w:after="0" w:line="240" w:lineRule="auto"/>
        <w:jc w:val="center"/>
        <w:rPr>
          <w:rFonts w:ascii="Times New Roman" w:hAnsi="Times New Roman" w:cs="Times New Roman"/>
          <w:b/>
          <w:bCs/>
          <w:color w:val="auto"/>
          <w:kern w:val="0"/>
          <w:sz w:val="12"/>
          <w:szCs w:val="12"/>
        </w:rPr>
      </w:pPr>
      <w:r w:rsidRPr="00633CA3">
        <w:rPr>
          <w:rFonts w:ascii="Times New Roman" w:hAnsi="Times New Roman" w:cs="Times New Roman"/>
          <w:b/>
          <w:bCs/>
          <w:color w:val="auto"/>
          <w:kern w:val="0"/>
          <w:sz w:val="12"/>
          <w:szCs w:val="12"/>
        </w:rPr>
        <w:t>проведения межрайонного народного гуляния</w:t>
      </w:r>
    </w:p>
    <w:p w:rsidR="00633CA3" w:rsidRPr="00633CA3" w:rsidRDefault="00633CA3" w:rsidP="00633CA3">
      <w:pPr>
        <w:spacing w:after="0" w:line="240" w:lineRule="auto"/>
        <w:jc w:val="center"/>
        <w:rPr>
          <w:rFonts w:ascii="Times New Roman" w:hAnsi="Times New Roman" w:cs="Times New Roman"/>
          <w:b/>
          <w:color w:val="auto"/>
          <w:kern w:val="0"/>
          <w:sz w:val="12"/>
          <w:szCs w:val="12"/>
        </w:rPr>
      </w:pPr>
      <w:r w:rsidRPr="00633CA3">
        <w:rPr>
          <w:rFonts w:ascii="Times New Roman" w:hAnsi="Times New Roman" w:cs="Times New Roman"/>
          <w:b/>
          <w:bCs/>
          <w:color w:val="auto"/>
          <w:kern w:val="0"/>
          <w:sz w:val="12"/>
          <w:szCs w:val="12"/>
        </w:rPr>
        <w:t xml:space="preserve"> </w:t>
      </w:r>
      <w:r w:rsidRPr="00633CA3">
        <w:rPr>
          <w:rFonts w:ascii="Times New Roman" w:hAnsi="Times New Roman" w:cs="Times New Roman"/>
          <w:b/>
          <w:color w:val="auto"/>
          <w:kern w:val="0"/>
          <w:sz w:val="12"/>
          <w:szCs w:val="12"/>
        </w:rPr>
        <w:t>«Троица в Таятах»</w:t>
      </w:r>
    </w:p>
    <w:p w:rsidR="00633CA3" w:rsidRPr="00633CA3" w:rsidRDefault="00633CA3" w:rsidP="00633CA3">
      <w:pPr>
        <w:spacing w:after="0" w:line="240" w:lineRule="auto"/>
        <w:jc w:val="center"/>
        <w:rPr>
          <w:rFonts w:ascii="Times New Roman" w:hAnsi="Times New Roman" w:cs="Times New Roman"/>
          <w:color w:val="auto"/>
          <w:kern w:val="0"/>
          <w:sz w:val="12"/>
          <w:szCs w:val="12"/>
        </w:rPr>
      </w:pPr>
    </w:p>
    <w:p w:rsidR="00633CA3" w:rsidRPr="00633CA3" w:rsidRDefault="00633CA3" w:rsidP="009C63A9">
      <w:pPr>
        <w:numPr>
          <w:ilvl w:val="0"/>
          <w:numId w:val="5"/>
        </w:numPr>
        <w:spacing w:after="0" w:line="240" w:lineRule="auto"/>
        <w:contextualSpacing/>
        <w:jc w:val="center"/>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Общие сведения о празднике</w:t>
      </w:r>
    </w:p>
    <w:p w:rsidR="00633CA3" w:rsidRPr="00633CA3" w:rsidRDefault="00633CA3" w:rsidP="00633CA3">
      <w:pPr>
        <w:spacing w:after="0" w:line="240" w:lineRule="auto"/>
        <w:ind w:firstLine="709"/>
        <w:jc w:val="both"/>
        <w:rPr>
          <w:rFonts w:ascii="Times New Roman" w:hAnsi="Times New Roman" w:cs="Times New Roman"/>
          <w:color w:val="FF0000"/>
          <w:kern w:val="0"/>
          <w:sz w:val="12"/>
          <w:szCs w:val="12"/>
        </w:rPr>
      </w:pPr>
      <w:r w:rsidRPr="00633CA3">
        <w:rPr>
          <w:rFonts w:ascii="Times New Roman" w:hAnsi="Times New Roman" w:cs="Times New Roman"/>
          <w:color w:val="auto"/>
          <w:kern w:val="0"/>
          <w:sz w:val="12"/>
          <w:szCs w:val="12"/>
        </w:rPr>
        <w:t xml:space="preserve"> </w:t>
      </w:r>
      <w:r w:rsidRPr="00633CA3">
        <w:rPr>
          <w:rFonts w:ascii="Times New Roman" w:hAnsi="Times New Roman" w:cs="Times New Roman"/>
          <w:color w:val="auto"/>
          <w:kern w:val="0"/>
          <w:sz w:val="12"/>
          <w:szCs w:val="12"/>
          <w:shd w:val="clear" w:color="auto" w:fill="FFFFFF"/>
        </w:rPr>
        <w:t>Русские народные обряды – это часть национальной культуры. Из них складывается память о предках, уникальные ритуалы являются отличительной чертой россиян. Благодаря вековым традициям люди чувствуют связь между поколениями, не забывают о своих истоках и ощущают духовную поддержку.</w:t>
      </w:r>
    </w:p>
    <w:p w:rsidR="00633CA3" w:rsidRPr="00633CA3" w:rsidRDefault="00633CA3" w:rsidP="00633CA3">
      <w:pPr>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Обряды и праздники выступают средством передачи исторического опыта и духовных ценностей. Они связывают современную жизнь народа с его историческим прошлым.</w:t>
      </w:r>
    </w:p>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Народный праздник «Троица» - один из самых значимых в православном календаре. Этот день именуется «Троица», потому что именно сошествие Святого Духа явило попечение всех лиц Триединого Бога о мире: Бог отец – творит мир, Бог сын – искупает людей от греха, Бог Дух Святой – освящает мир. В православии этот день ещё называют Днём рождения христианской церкви. По традиции на Троицу храмы и жилища изнутри украшаются цветами и зеленью (обычно, небольшими берёзками). Украшенный зеленью храм символично изображает Мамврийскую дубраву, где Бог явился Аврааму в виде трёх странников.</w:t>
      </w:r>
    </w:p>
    <w:p w:rsidR="00633CA3" w:rsidRPr="00633CA3" w:rsidRDefault="00633CA3" w:rsidP="00633CA3">
      <w:pPr>
        <w:spacing w:after="0" w:line="240" w:lineRule="auto"/>
        <w:jc w:val="both"/>
        <w:rPr>
          <w:rFonts w:ascii="Times New Roman" w:hAnsi="Times New Roman" w:cs="Times New Roman"/>
          <w:color w:val="auto"/>
          <w:kern w:val="0"/>
          <w:sz w:val="12"/>
          <w:szCs w:val="12"/>
        </w:rPr>
      </w:pPr>
    </w:p>
    <w:p w:rsidR="00633CA3" w:rsidRPr="00633CA3" w:rsidRDefault="00633CA3" w:rsidP="00633CA3">
      <w:pPr>
        <w:spacing w:after="0" w:line="240" w:lineRule="auto"/>
        <w:jc w:val="center"/>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2. Актуальность проведения мероприятия</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Каратузском районе народный праздник «Троица»  отмечается во всех сёлах, но особенно широко праздник Троицы отмечается в с. Таяты.</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В </w:t>
      </w:r>
      <w:r w:rsidRPr="00633CA3">
        <w:rPr>
          <w:rFonts w:ascii="Times New Roman" w:hAnsi="Times New Roman" w:cs="Times New Roman"/>
          <w:color w:val="auto"/>
          <w:kern w:val="0"/>
          <w:sz w:val="12"/>
          <w:szCs w:val="12"/>
          <w:lang w:val="en-US"/>
        </w:rPr>
        <w:t>XIX</w:t>
      </w:r>
      <w:r w:rsidRPr="00633CA3">
        <w:rPr>
          <w:rFonts w:ascii="Times New Roman" w:hAnsi="Times New Roman" w:cs="Times New Roman"/>
          <w:color w:val="auto"/>
          <w:kern w:val="0"/>
          <w:sz w:val="12"/>
          <w:szCs w:val="12"/>
        </w:rPr>
        <w:t xml:space="preserve"> веке было основано таёжное село на реке Казыр, вдалеке от районного центра - с. Каратузского и столицы края - г. Красноярска. В 30-е годы прошлого века в селе  неоднократно бывал всемирно известный писатель Алексей Черкасов, работая над романом-трилогией  «Сказание о людях тайги». Прототипами героев его романов «Хмель», «Чёрный тополь», «Конь рыжий» стали местные жители - старообрядцы и казаки.  В память об этом на берегу Казыра писателю установлен мемориальный камень.   </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Сегодня село Таяты многонационально, но основная часть жителей – русские, православные христиане.  Народ трудолюбивый,  отлично умеющий работать и весело отмечать праздники. Здесь проживают и работают мастера-ремесленники, работающие с деревом, берестой, глиной. Таятская таежная продукция – масло пихтовое, кедровое, мази и кремы известны далеко за пределами Красноярского края. </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Троица – любимый праздник сельчан, который они каждый год ждут и к которому старательно готовятся. Старшее поколение местных жителей бережно хранят многочисленные русские обычаи и традиции, связанные с этим днём: «завивание» березки, кумление, хороводы и троичные гадания.</w:t>
      </w:r>
    </w:p>
    <w:p w:rsidR="00633CA3" w:rsidRPr="00633CA3" w:rsidRDefault="00633CA3" w:rsidP="00633CA3">
      <w:pPr>
        <w:spacing w:after="0" w:line="240" w:lineRule="auto"/>
        <w:ind w:right="-20" w:firstLine="708"/>
        <w:jc w:val="both"/>
        <w:rPr>
          <w:rFonts w:ascii="Times New Roman" w:hAnsi="Times New Roman" w:cs="Times New Roman"/>
          <w:color w:val="FF0000"/>
          <w:kern w:val="0"/>
          <w:sz w:val="12"/>
          <w:szCs w:val="12"/>
        </w:rPr>
      </w:pPr>
      <w:r w:rsidRPr="00633CA3">
        <w:rPr>
          <w:rFonts w:ascii="Times New Roman" w:hAnsi="Times New Roman" w:cs="Times New Roman"/>
          <w:bCs/>
          <w:color w:val="auto"/>
          <w:kern w:val="0"/>
          <w:sz w:val="12"/>
          <w:szCs w:val="12"/>
        </w:rPr>
        <w:t xml:space="preserve">Долгие годы празднование Троицы проводилось на местном уровне, с 2016 года праздник получил статус межрайонного мероприятия. </w:t>
      </w:r>
      <w:r w:rsidRPr="00633CA3">
        <w:rPr>
          <w:rFonts w:ascii="Times New Roman" w:hAnsi="Times New Roman" w:cs="Times New Roman"/>
          <w:color w:val="auto"/>
          <w:kern w:val="0"/>
          <w:sz w:val="12"/>
          <w:szCs w:val="12"/>
        </w:rPr>
        <w:t xml:space="preserve">За праздником не закреплено конкретной даты, но проводится он, в соответствии с православным календарем, в пятидесятый день после Пасхи. </w:t>
      </w:r>
    </w:p>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FF0000"/>
          <w:kern w:val="0"/>
          <w:sz w:val="12"/>
          <w:szCs w:val="12"/>
        </w:rPr>
        <w:t xml:space="preserve"> </w:t>
      </w:r>
      <w:r w:rsidRPr="00633CA3">
        <w:rPr>
          <w:rFonts w:ascii="Times New Roman" w:hAnsi="Times New Roman" w:cs="Times New Roman"/>
          <w:color w:val="FF0000"/>
          <w:kern w:val="0"/>
          <w:sz w:val="12"/>
          <w:szCs w:val="12"/>
        </w:rPr>
        <w:tab/>
      </w:r>
      <w:r w:rsidRPr="00633CA3">
        <w:rPr>
          <w:rFonts w:ascii="Times New Roman" w:hAnsi="Times New Roman" w:cs="Times New Roman"/>
          <w:color w:val="auto"/>
          <w:kern w:val="0"/>
          <w:sz w:val="12"/>
          <w:szCs w:val="12"/>
        </w:rPr>
        <w:t>Актуальность темы заключается в том, что в последнее время возрастает интерес к традиционной русской культуре, традиционной обрядности. В народных традициях сконцентрирован опыт многих поколений, их характер, темперамент, чувство, привычки и обычаи, весь бытовой уклад.</w:t>
      </w:r>
    </w:p>
    <w:p w:rsidR="00633CA3" w:rsidRPr="00633CA3" w:rsidRDefault="00633CA3" w:rsidP="00633CA3">
      <w:pPr>
        <w:spacing w:after="0" w:line="240" w:lineRule="auto"/>
        <w:ind w:right="-20" w:firstLine="708"/>
        <w:jc w:val="both"/>
        <w:rPr>
          <w:rFonts w:ascii="Times New Roman" w:hAnsi="Times New Roman" w:cs="Times New Roman"/>
          <w:kern w:val="0"/>
          <w:sz w:val="12"/>
          <w:szCs w:val="12"/>
        </w:rPr>
      </w:pPr>
      <w:r w:rsidRPr="00633CA3">
        <w:rPr>
          <w:rFonts w:ascii="Times New Roman" w:hAnsi="Times New Roman" w:cs="Times New Roman"/>
          <w:color w:val="auto"/>
          <w:kern w:val="0"/>
          <w:sz w:val="12"/>
          <w:szCs w:val="12"/>
        </w:rPr>
        <w:t>Проведение</w:t>
      </w:r>
      <w:r w:rsidRPr="00633CA3">
        <w:rPr>
          <w:rFonts w:ascii="Times New Roman" w:hAnsi="Times New Roman" w:cs="Times New Roman"/>
          <w:kern w:val="0"/>
          <w:sz w:val="12"/>
          <w:szCs w:val="12"/>
        </w:rPr>
        <w:t xml:space="preserve"> традиционных народных  праздников решает многие социальные проблемы и задачи, поставленные программой государственной политики и самим обществом: передачи социокультурного опыта предшествующих поколений; приобщение подрастающего поколения к ценностям народной культуры; духовно-нравственное воспитание; воспитание высоких эстетических и моральных качеств и многое другое. </w:t>
      </w:r>
    </w:p>
    <w:p w:rsidR="00633CA3" w:rsidRPr="00633CA3" w:rsidRDefault="00633CA3" w:rsidP="00633CA3">
      <w:pPr>
        <w:spacing w:after="0" w:line="240" w:lineRule="auto"/>
        <w:ind w:right="-20" w:firstLine="708"/>
        <w:jc w:val="both"/>
        <w:rPr>
          <w:rFonts w:ascii="Times New Roman" w:hAnsi="Times New Roman" w:cs="Times New Roman"/>
          <w:kern w:val="0"/>
          <w:sz w:val="12"/>
          <w:szCs w:val="12"/>
        </w:rPr>
      </w:pPr>
      <w:r w:rsidRPr="00633CA3">
        <w:rPr>
          <w:rFonts w:ascii="Times New Roman" w:hAnsi="Times New Roman" w:cs="Times New Roman"/>
          <w:kern w:val="0"/>
          <w:sz w:val="12"/>
          <w:szCs w:val="12"/>
        </w:rPr>
        <w:lastRenderedPageBreak/>
        <w:t xml:space="preserve">Традиционные праздники русского народа – это особое явление неповторимой культуры, проведение содержательного свободного времени. Это интересное театрализованное действие, где артисты и участники – единое целое, где как бы само собой происходит перевоплощение, где участники накапливают практический опыт культурного досуга в результате постоянного участия в игровых упражнениях (силовых, состязательных, танцевальных и песенных).  </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Народное гуляние «Троица в Таятах» давно стало культурным событием не только села и района. На Троицу в селе собирается до двух тысяч человек.  Участники и гости мероприятия - творческие делегации из семи южных районов края, краевые народные, вокальные и хоровые коллективы, мастера декоративно-прикладного искусства, умельцы, занимающиеся традиционными русскими ремёслами и сибирскими промыслами, самобытные художники и музыканты. </w:t>
      </w:r>
    </w:p>
    <w:p w:rsidR="00633CA3" w:rsidRPr="00633CA3" w:rsidRDefault="00633CA3" w:rsidP="00633CA3">
      <w:pPr>
        <w:spacing w:after="0" w:line="240" w:lineRule="auto"/>
        <w:ind w:right="-20"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Во время проведения праздника проходят выставки мастеров декоративно-прикладного творчества с проведением мастер-классов по работе с деревом, берестой, шерстью, мастер-классы художников. На мероприятии можно не только отведать «троичные» блюда, но и узнать секреты их приготовления.</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Отмечая народный праздник, мы должны знакомить молодое поколение с правилами, обрядами, обычаями характерными для Троицы. Для молодого поколения – это поучительно, познавательно, а для старшего – это близко, трогательно, живо. Поэтому народное гуляние «Троица в Таятах» получает самый живой отклик в душах людей разного поколения и сословия, популяризирует русскую культуру среди широких слоев населения.</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 2021 году данное мероприятие состоялось в селе Таяты в рамках реализации подпрограммы №2 «Сохранение и развитие русского этноса и российского казачества» государственной программы Красноярского края «Укрепление единства российской нации и этнокультурное развитие народов Красноярского края» на 2021 год. В 2022 году, в год сохранения культурного наследия народов России, данное мероприятие имеет особую значимость для всех жителей Каратузского района. </w:t>
      </w:r>
    </w:p>
    <w:p w:rsidR="00633CA3" w:rsidRPr="00633CA3" w:rsidRDefault="00633CA3" w:rsidP="00633CA3">
      <w:pPr>
        <w:spacing w:after="0" w:line="240" w:lineRule="auto"/>
        <w:jc w:val="center"/>
        <w:rPr>
          <w:rFonts w:ascii="Times New Roman" w:hAnsi="Times New Roman" w:cs="Times New Roman"/>
          <w:b/>
          <w:bCs/>
          <w:color w:val="auto"/>
          <w:kern w:val="0"/>
          <w:sz w:val="12"/>
          <w:szCs w:val="12"/>
        </w:rPr>
      </w:pPr>
      <w:r w:rsidRPr="00633CA3">
        <w:rPr>
          <w:rFonts w:ascii="Times New Roman" w:hAnsi="Times New Roman" w:cs="Times New Roman"/>
          <w:b/>
          <w:color w:val="auto"/>
          <w:kern w:val="0"/>
          <w:sz w:val="12"/>
          <w:szCs w:val="12"/>
        </w:rPr>
        <w:t xml:space="preserve">3. Цели и задачи межрайонного народного гуляния </w:t>
      </w:r>
      <w:r w:rsidRPr="00633CA3">
        <w:rPr>
          <w:rFonts w:ascii="Times New Roman" w:hAnsi="Times New Roman" w:cs="Times New Roman"/>
          <w:b/>
          <w:bCs/>
          <w:color w:val="auto"/>
          <w:kern w:val="0"/>
          <w:sz w:val="12"/>
          <w:szCs w:val="12"/>
        </w:rPr>
        <w:t>«Троица в Таятах»</w:t>
      </w:r>
    </w:p>
    <w:p w:rsidR="00633CA3" w:rsidRPr="00633CA3" w:rsidRDefault="00633CA3" w:rsidP="00633CA3">
      <w:pPr>
        <w:spacing w:after="0" w:line="240" w:lineRule="auto"/>
        <w:ind w:firstLine="708"/>
        <w:rPr>
          <w:rFonts w:ascii="Times New Roman" w:hAnsi="Times New Roman" w:cs="Times New Roman"/>
          <w:bCs/>
          <w:color w:val="auto"/>
          <w:kern w:val="0"/>
          <w:sz w:val="12"/>
          <w:szCs w:val="12"/>
        </w:rPr>
      </w:pPr>
      <w:r w:rsidRPr="00633CA3">
        <w:rPr>
          <w:rFonts w:ascii="Times New Roman" w:hAnsi="Times New Roman" w:cs="Times New Roman"/>
          <w:bCs/>
          <w:color w:val="auto"/>
          <w:kern w:val="0"/>
          <w:sz w:val="12"/>
          <w:szCs w:val="12"/>
        </w:rPr>
        <w:t xml:space="preserve"> 3.1. Цель:</w:t>
      </w:r>
    </w:p>
    <w:p w:rsidR="00633CA3" w:rsidRPr="00633CA3" w:rsidRDefault="00633CA3" w:rsidP="00633CA3">
      <w:pPr>
        <w:spacing w:after="0" w:line="240" w:lineRule="auto"/>
        <w:rPr>
          <w:rFonts w:ascii="Times New Roman" w:hAnsi="Times New Roman" w:cs="Times New Roman"/>
          <w:kern w:val="0"/>
          <w:sz w:val="12"/>
          <w:szCs w:val="12"/>
        </w:rPr>
      </w:pPr>
      <w:r w:rsidRPr="00633CA3">
        <w:rPr>
          <w:rFonts w:ascii="Times New Roman" w:hAnsi="Times New Roman" w:cs="Times New Roman"/>
          <w:color w:val="auto"/>
          <w:kern w:val="0"/>
          <w:sz w:val="12"/>
          <w:szCs w:val="12"/>
        </w:rPr>
        <w:t>- укрепление единства российской нации и этнокультурное развитие народов Красноярского края</w:t>
      </w:r>
    </w:p>
    <w:p w:rsidR="00633CA3" w:rsidRPr="00633CA3" w:rsidRDefault="00633CA3" w:rsidP="00633CA3">
      <w:pPr>
        <w:spacing w:after="0" w:line="240" w:lineRule="auto"/>
        <w:rPr>
          <w:rFonts w:ascii="Times New Roman" w:hAnsi="Times New Roman" w:cs="Times New Roman"/>
          <w:bCs/>
          <w:color w:val="auto"/>
          <w:kern w:val="0"/>
          <w:sz w:val="12"/>
          <w:szCs w:val="12"/>
        </w:rPr>
      </w:pPr>
      <w:r w:rsidRPr="00633CA3">
        <w:rPr>
          <w:rFonts w:ascii="Times New Roman" w:hAnsi="Times New Roman" w:cs="Times New Roman"/>
          <w:bCs/>
          <w:color w:val="auto"/>
          <w:kern w:val="0"/>
          <w:sz w:val="12"/>
          <w:szCs w:val="12"/>
        </w:rPr>
        <w:t>3.2.Задачи:</w:t>
      </w:r>
    </w:p>
    <w:p w:rsidR="00633CA3" w:rsidRPr="00633CA3" w:rsidRDefault="00633CA3" w:rsidP="00633CA3">
      <w:pPr>
        <w:spacing w:after="0" w:line="240" w:lineRule="auto"/>
        <w:rPr>
          <w:rFonts w:ascii="Times New Roman" w:hAnsi="Times New Roman" w:cs="Times New Roman"/>
          <w:bCs/>
          <w:color w:val="auto"/>
          <w:kern w:val="0"/>
          <w:sz w:val="12"/>
          <w:szCs w:val="12"/>
        </w:rPr>
      </w:pPr>
      <w:r w:rsidRPr="00633CA3">
        <w:rPr>
          <w:rFonts w:ascii="Times New Roman" w:hAnsi="Times New Roman" w:cs="Times New Roman"/>
          <w:kern w:val="0"/>
          <w:sz w:val="12"/>
          <w:szCs w:val="12"/>
        </w:rPr>
        <w:t>- приобщение подрастающего поколения к ценностям русской культуры</w:t>
      </w:r>
      <w:r w:rsidRPr="00633CA3">
        <w:rPr>
          <w:rFonts w:ascii="Times New Roman" w:hAnsi="Times New Roman" w:cs="Times New Roman"/>
          <w:bCs/>
          <w:color w:val="auto"/>
          <w:kern w:val="0"/>
          <w:sz w:val="12"/>
          <w:szCs w:val="12"/>
        </w:rPr>
        <w:t xml:space="preserve"> и духовности на основе традиционного русского праздника;</w:t>
      </w:r>
    </w:p>
    <w:p w:rsidR="00633CA3" w:rsidRPr="00633CA3" w:rsidRDefault="00633CA3" w:rsidP="00633CA3">
      <w:pPr>
        <w:spacing w:after="0" w:line="240" w:lineRule="auto"/>
        <w:rPr>
          <w:rFonts w:ascii="Times New Roman" w:hAnsi="Times New Roman" w:cs="Times New Roman"/>
          <w:bCs/>
          <w:color w:val="auto"/>
          <w:kern w:val="0"/>
          <w:sz w:val="12"/>
          <w:szCs w:val="12"/>
        </w:rPr>
      </w:pPr>
      <w:r w:rsidRPr="00633CA3">
        <w:rPr>
          <w:rFonts w:ascii="Times New Roman" w:hAnsi="Times New Roman" w:cs="Times New Roman"/>
          <w:kern w:val="0"/>
          <w:sz w:val="12"/>
          <w:szCs w:val="12"/>
        </w:rPr>
        <w:t>- пропаганда русской культуры;</w:t>
      </w:r>
    </w:p>
    <w:p w:rsidR="00633CA3" w:rsidRPr="00633CA3" w:rsidRDefault="00633CA3" w:rsidP="00633CA3">
      <w:pPr>
        <w:spacing w:after="0" w:line="240" w:lineRule="auto"/>
        <w:rPr>
          <w:rFonts w:ascii="Times New Roman" w:hAnsi="Times New Roman" w:cs="Times New Roman"/>
          <w:bCs/>
          <w:color w:val="auto"/>
          <w:kern w:val="0"/>
          <w:sz w:val="12"/>
          <w:szCs w:val="12"/>
        </w:rPr>
      </w:pPr>
      <w:r w:rsidRPr="00633CA3">
        <w:rPr>
          <w:rFonts w:ascii="Times New Roman" w:hAnsi="Times New Roman" w:cs="Times New Roman"/>
          <w:bCs/>
          <w:color w:val="auto"/>
          <w:kern w:val="0"/>
          <w:sz w:val="12"/>
          <w:szCs w:val="12"/>
        </w:rPr>
        <w:t>- демонстрация русских народных традиций, обычаев, обрядов, промыслов в их локальном своеобразии;</w:t>
      </w:r>
    </w:p>
    <w:p w:rsidR="00633CA3" w:rsidRPr="00633CA3" w:rsidRDefault="00633CA3" w:rsidP="00633CA3">
      <w:pPr>
        <w:spacing w:after="0" w:line="240" w:lineRule="auto"/>
        <w:jc w:val="both"/>
        <w:rPr>
          <w:rFonts w:ascii="Times New Roman" w:hAnsi="Times New Roman" w:cs="Times New Roman"/>
          <w:bCs/>
          <w:color w:val="auto"/>
          <w:kern w:val="0"/>
          <w:sz w:val="12"/>
          <w:szCs w:val="12"/>
        </w:rPr>
      </w:pPr>
      <w:r w:rsidRPr="00633CA3">
        <w:rPr>
          <w:rFonts w:ascii="Times New Roman" w:hAnsi="Times New Roman" w:cs="Times New Roman"/>
          <w:bCs/>
          <w:color w:val="auto"/>
          <w:kern w:val="0"/>
          <w:sz w:val="12"/>
          <w:szCs w:val="12"/>
        </w:rPr>
        <w:t>- вовлечение в творческий процесс жителей и гостей района всех возрастов через совместное погружение в русские народные культурные практики.</w:t>
      </w:r>
    </w:p>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b/>
          <w:color w:val="auto"/>
          <w:kern w:val="0"/>
          <w:sz w:val="12"/>
          <w:szCs w:val="12"/>
        </w:rPr>
        <w:t>4. Вид мероприятия</w:t>
      </w:r>
      <w:r w:rsidRPr="00633CA3">
        <w:rPr>
          <w:rFonts w:ascii="Times New Roman" w:hAnsi="Times New Roman" w:cs="Times New Roman"/>
          <w:color w:val="auto"/>
          <w:kern w:val="0"/>
          <w:sz w:val="12"/>
          <w:szCs w:val="12"/>
        </w:rPr>
        <w:t xml:space="preserve"> – культурно-досуговое.</w:t>
      </w:r>
    </w:p>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b/>
          <w:color w:val="auto"/>
          <w:kern w:val="0"/>
          <w:sz w:val="12"/>
          <w:szCs w:val="12"/>
        </w:rPr>
        <w:t>5. Форма</w:t>
      </w:r>
      <w:r w:rsidRPr="00633CA3">
        <w:rPr>
          <w:rFonts w:ascii="Times New Roman" w:hAnsi="Times New Roman" w:cs="Times New Roman"/>
          <w:color w:val="auto"/>
          <w:kern w:val="0"/>
          <w:sz w:val="12"/>
          <w:szCs w:val="12"/>
        </w:rPr>
        <w:t xml:space="preserve"> – народное гуляние.</w:t>
      </w:r>
    </w:p>
    <w:p w:rsidR="00633CA3" w:rsidRPr="00633CA3" w:rsidRDefault="00633CA3" w:rsidP="00633CA3">
      <w:pPr>
        <w:spacing w:after="0" w:line="240" w:lineRule="auto"/>
        <w:ind w:firstLine="708"/>
        <w:rPr>
          <w:rFonts w:ascii="Times New Roman" w:hAnsi="Times New Roman" w:cs="Times New Roman"/>
          <w:b/>
          <w:bCs/>
          <w:color w:val="auto"/>
          <w:kern w:val="0"/>
          <w:sz w:val="12"/>
          <w:szCs w:val="12"/>
        </w:rPr>
      </w:pPr>
      <w:r w:rsidRPr="00633CA3">
        <w:rPr>
          <w:rFonts w:ascii="Times New Roman" w:hAnsi="Times New Roman" w:cs="Times New Roman"/>
          <w:b/>
          <w:color w:val="auto"/>
          <w:kern w:val="0"/>
          <w:sz w:val="12"/>
          <w:szCs w:val="12"/>
        </w:rPr>
        <w:t xml:space="preserve">6.Сроки и место проведения мероприятия </w:t>
      </w:r>
      <w:r w:rsidRPr="00633CA3">
        <w:rPr>
          <w:rFonts w:ascii="Times New Roman" w:hAnsi="Times New Roman" w:cs="Times New Roman"/>
          <w:b/>
          <w:bCs/>
          <w:color w:val="auto"/>
          <w:kern w:val="0"/>
          <w:sz w:val="12"/>
          <w:szCs w:val="12"/>
        </w:rPr>
        <w:t>«Троица в Таятах»:</w:t>
      </w:r>
    </w:p>
    <w:p w:rsidR="00633CA3" w:rsidRPr="00633CA3" w:rsidRDefault="00633CA3" w:rsidP="00633CA3">
      <w:pPr>
        <w:spacing w:after="0" w:line="240" w:lineRule="auto"/>
        <w:rPr>
          <w:rFonts w:ascii="Times New Roman" w:hAnsi="Times New Roman" w:cs="Times New Roman"/>
          <w:bCs/>
          <w:color w:val="auto"/>
          <w:kern w:val="0"/>
          <w:sz w:val="12"/>
          <w:szCs w:val="12"/>
        </w:rPr>
      </w:pPr>
      <w:r w:rsidRPr="00633CA3">
        <w:rPr>
          <w:rFonts w:ascii="Times New Roman" w:hAnsi="Times New Roman" w:cs="Times New Roman"/>
          <w:bCs/>
          <w:color w:val="auto"/>
          <w:kern w:val="0"/>
          <w:sz w:val="12"/>
          <w:szCs w:val="12"/>
        </w:rPr>
        <w:t xml:space="preserve">- межрайонное народное гуляние «Троица» проводится ежегодно в селе Таяты Каратузского района </w:t>
      </w:r>
      <w:r w:rsidRPr="00633CA3">
        <w:rPr>
          <w:rFonts w:ascii="Times New Roman" w:hAnsi="Times New Roman" w:cs="Times New Roman"/>
          <w:color w:val="auto"/>
          <w:kern w:val="0"/>
          <w:sz w:val="12"/>
          <w:szCs w:val="12"/>
        </w:rPr>
        <w:t>в соответствии с православным календарем</w:t>
      </w:r>
      <w:r w:rsidRPr="00633CA3">
        <w:rPr>
          <w:rFonts w:ascii="Times New Roman" w:hAnsi="Times New Roman" w:cs="Times New Roman"/>
          <w:bCs/>
          <w:color w:val="auto"/>
          <w:kern w:val="0"/>
          <w:sz w:val="12"/>
          <w:szCs w:val="12"/>
        </w:rPr>
        <w:t>.</w:t>
      </w:r>
    </w:p>
    <w:p w:rsidR="00633CA3" w:rsidRPr="00633CA3" w:rsidRDefault="00633CA3" w:rsidP="00633CA3">
      <w:pPr>
        <w:spacing w:after="0" w:line="240" w:lineRule="auto"/>
        <w:ind w:firstLine="708"/>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7.Ожидаемые результаты и актуальность проекта:</w:t>
      </w:r>
    </w:p>
    <w:p w:rsidR="00633CA3" w:rsidRPr="00633CA3" w:rsidRDefault="00633CA3" w:rsidP="00633CA3">
      <w:pPr>
        <w:spacing w:after="0" w:line="240" w:lineRule="auto"/>
        <w:jc w:val="both"/>
        <w:rPr>
          <w:rFonts w:ascii="Times New Roman" w:hAnsi="Times New Roman" w:cs="Times New Roman"/>
          <w:bCs/>
          <w:color w:val="auto"/>
          <w:kern w:val="0"/>
          <w:sz w:val="12"/>
          <w:szCs w:val="12"/>
        </w:rPr>
      </w:pPr>
      <w:r w:rsidRPr="00633CA3">
        <w:rPr>
          <w:rFonts w:ascii="Times New Roman" w:hAnsi="Times New Roman" w:cs="Times New Roman"/>
          <w:color w:val="auto"/>
          <w:kern w:val="0"/>
          <w:sz w:val="12"/>
          <w:szCs w:val="12"/>
        </w:rPr>
        <w:t xml:space="preserve"> - </w:t>
      </w:r>
      <w:r w:rsidRPr="00633CA3">
        <w:rPr>
          <w:rFonts w:ascii="Times New Roman" w:hAnsi="Times New Roman" w:cs="Times New Roman"/>
          <w:bCs/>
          <w:color w:val="auto"/>
          <w:kern w:val="0"/>
          <w:sz w:val="12"/>
          <w:szCs w:val="12"/>
        </w:rPr>
        <w:t>проведение народного гуляния с привлечением мастеров декоративно-прикладного творчества и самодеятельных коллективов народного творчества будет способствовать популяризации местных традиционных ремесел и песенно-танцевальных жанров и традиций русского народа;</w:t>
      </w:r>
    </w:p>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выставка мастеров-ремесленников Каратузского района и юга Красноярского края с проведением мастер-классов. Участие не менее 7 мастеров;</w:t>
      </w:r>
    </w:p>
    <w:p w:rsidR="00633CA3" w:rsidRPr="00633CA3" w:rsidRDefault="00633CA3" w:rsidP="00633CA3">
      <w:pPr>
        <w:spacing w:after="0" w:line="240" w:lineRule="auto"/>
        <w:jc w:val="both"/>
        <w:rPr>
          <w:rFonts w:ascii="Times New Roman" w:hAnsi="Times New Roman" w:cs="Times New Roman"/>
          <w:bCs/>
          <w:color w:val="auto"/>
          <w:kern w:val="0"/>
          <w:sz w:val="12"/>
          <w:szCs w:val="12"/>
        </w:rPr>
      </w:pPr>
      <w:r w:rsidRPr="00633CA3">
        <w:rPr>
          <w:rFonts w:ascii="Times New Roman" w:hAnsi="Times New Roman" w:cs="Times New Roman"/>
          <w:color w:val="auto"/>
          <w:kern w:val="0"/>
          <w:sz w:val="12"/>
          <w:szCs w:val="12"/>
        </w:rPr>
        <w:t xml:space="preserve">- 5 обрядовых площадок с выставками и реконструкциями </w:t>
      </w:r>
      <w:r w:rsidRPr="00633CA3">
        <w:rPr>
          <w:rFonts w:ascii="Times New Roman" w:hAnsi="Times New Roman" w:cs="Times New Roman"/>
          <w:bCs/>
          <w:color w:val="auto"/>
          <w:kern w:val="0"/>
          <w:sz w:val="12"/>
          <w:szCs w:val="12"/>
        </w:rPr>
        <w:t>традиций, обычаев, обрядов, промыслов в их локальном своеобразии;</w:t>
      </w:r>
    </w:p>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 центральной сцене жители Каратузского района и гости познакомятся с творчеством самодеятельных творческих коллективов района участие не менее 5-ти коллективов. Праздник посетят не менее 1000 человек.</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02"/>
      </w:tblGrid>
      <w:tr w:rsidR="00633CA3" w:rsidRPr="00633CA3" w:rsidTr="00633CA3">
        <w:trPr>
          <w:trHeight w:val="276"/>
        </w:trPr>
        <w:tc>
          <w:tcPr>
            <w:tcW w:w="4778" w:type="dxa"/>
          </w:tcPr>
          <w:p w:rsidR="00633CA3" w:rsidRPr="00633CA3" w:rsidRDefault="00633CA3" w:rsidP="00633CA3">
            <w:pPr>
              <w:spacing w:after="0" w:line="240" w:lineRule="auto"/>
              <w:jc w:val="both"/>
              <w:rPr>
                <w:rFonts w:ascii="Calibri" w:eastAsia="Calibri" w:hAnsi="Calibri" w:cs="Times New Roman"/>
                <w:color w:val="auto"/>
                <w:kern w:val="0"/>
                <w:sz w:val="12"/>
                <w:szCs w:val="12"/>
                <w:lang w:eastAsia="en-US"/>
              </w:rPr>
            </w:pPr>
          </w:p>
        </w:tc>
        <w:tc>
          <w:tcPr>
            <w:tcW w:w="4802" w:type="dxa"/>
          </w:tcPr>
          <w:p w:rsidR="00633CA3" w:rsidRPr="00633CA3" w:rsidRDefault="00633CA3" w:rsidP="00633CA3">
            <w:pPr>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Приложение №2 к постановлению администрации Каратузского района  от  20.05.2022 № 402-п</w:t>
            </w:r>
          </w:p>
        </w:tc>
      </w:tr>
    </w:tbl>
    <w:p w:rsidR="00633CA3" w:rsidRPr="00633CA3" w:rsidRDefault="00633CA3" w:rsidP="00633CA3">
      <w:pPr>
        <w:spacing w:after="0" w:line="276" w:lineRule="auto"/>
        <w:jc w:val="center"/>
        <w:rPr>
          <w:rFonts w:ascii="Times New Roman" w:hAnsi="Times New Roman" w:cs="Times New Roman"/>
          <w:color w:val="auto"/>
          <w:kern w:val="0"/>
          <w:sz w:val="12"/>
          <w:szCs w:val="12"/>
        </w:rPr>
      </w:pPr>
    </w:p>
    <w:p w:rsidR="00633CA3" w:rsidRPr="00633CA3" w:rsidRDefault="00633CA3" w:rsidP="00633CA3">
      <w:pPr>
        <w:spacing w:after="0" w:line="240" w:lineRule="auto"/>
        <w:jc w:val="center"/>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Состав</w:t>
      </w:r>
    </w:p>
    <w:p w:rsidR="00633CA3" w:rsidRPr="00633CA3" w:rsidRDefault="00633CA3" w:rsidP="00633CA3">
      <w:pPr>
        <w:spacing w:after="0" w:line="276" w:lineRule="auto"/>
        <w:jc w:val="center"/>
        <w:rPr>
          <w:rFonts w:ascii="Times New Roman" w:hAnsi="Times New Roman" w:cs="Times New Roman"/>
          <w:b/>
          <w:bCs/>
          <w:color w:val="auto"/>
          <w:kern w:val="0"/>
          <w:sz w:val="12"/>
          <w:szCs w:val="12"/>
        </w:rPr>
      </w:pPr>
      <w:r w:rsidRPr="00633CA3">
        <w:rPr>
          <w:rFonts w:ascii="Times New Roman" w:hAnsi="Times New Roman" w:cs="Times New Roman"/>
          <w:b/>
          <w:color w:val="auto"/>
          <w:kern w:val="0"/>
          <w:sz w:val="12"/>
          <w:szCs w:val="12"/>
        </w:rPr>
        <w:t>рабочей группы по организации  и проведению</w:t>
      </w:r>
      <w:r w:rsidRPr="00633CA3">
        <w:rPr>
          <w:rFonts w:ascii="Times New Roman" w:hAnsi="Times New Roman" w:cs="Times New Roman"/>
          <w:bCs/>
          <w:color w:val="auto"/>
          <w:kern w:val="0"/>
          <w:sz w:val="12"/>
          <w:szCs w:val="12"/>
        </w:rPr>
        <w:t xml:space="preserve"> </w:t>
      </w:r>
      <w:r w:rsidRPr="00633CA3">
        <w:rPr>
          <w:rFonts w:ascii="Times New Roman" w:hAnsi="Times New Roman" w:cs="Times New Roman"/>
          <w:b/>
          <w:bCs/>
          <w:color w:val="auto"/>
          <w:kern w:val="0"/>
          <w:sz w:val="12"/>
          <w:szCs w:val="12"/>
        </w:rPr>
        <w:t xml:space="preserve">фольклорно-народного праздника </w:t>
      </w:r>
      <w:r w:rsidRPr="00633CA3">
        <w:rPr>
          <w:rFonts w:ascii="Times New Roman" w:hAnsi="Times New Roman" w:cs="Times New Roman"/>
          <w:b/>
          <w:color w:val="auto"/>
          <w:kern w:val="0"/>
          <w:sz w:val="12"/>
          <w:szCs w:val="12"/>
        </w:rPr>
        <w:t>«Троица в Таятах».</w:t>
      </w:r>
    </w:p>
    <w:p w:rsidR="00633CA3" w:rsidRPr="00633CA3" w:rsidRDefault="00633CA3" w:rsidP="00633CA3">
      <w:pPr>
        <w:spacing w:after="0" w:line="240" w:lineRule="auto"/>
        <w:jc w:val="both"/>
        <w:rPr>
          <w:rFonts w:ascii="Times New Roman" w:hAnsi="Times New Roman" w:cs="Times New Roman"/>
          <w:b/>
          <w:color w:val="auto"/>
          <w:kern w:val="0"/>
          <w:sz w:val="12"/>
          <w:szCs w:val="12"/>
        </w:rPr>
      </w:pPr>
    </w:p>
    <w:p w:rsidR="00633CA3" w:rsidRPr="00633CA3" w:rsidRDefault="00633CA3" w:rsidP="00633CA3">
      <w:pPr>
        <w:spacing w:after="0" w:line="240" w:lineRule="auto"/>
        <w:jc w:val="both"/>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Председатель рабочей группы:</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А.А. Савин, заместитель главы района по социальным вопросам. </w:t>
      </w:r>
    </w:p>
    <w:p w:rsidR="00633CA3" w:rsidRPr="00633CA3" w:rsidRDefault="00633CA3" w:rsidP="00633CA3">
      <w:pPr>
        <w:spacing w:after="0" w:line="240" w:lineRule="auto"/>
        <w:jc w:val="both"/>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Заместитель председателя рабочей группы:</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А.А. Козин, начальник отдела     культуры, молодежной политики и туризма. </w:t>
      </w:r>
    </w:p>
    <w:p w:rsidR="00633CA3" w:rsidRPr="00633CA3" w:rsidRDefault="00633CA3" w:rsidP="00633CA3">
      <w:pPr>
        <w:spacing w:after="0" w:line="240" w:lineRule="auto"/>
        <w:jc w:val="both"/>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 xml:space="preserve">Секретарь рабочей группы: </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 Башкирцева, ведущий специалист отдела культуры, молодежной политики и турима администрации Каратузского района.</w:t>
      </w:r>
    </w:p>
    <w:p w:rsidR="00633CA3" w:rsidRPr="00633CA3" w:rsidRDefault="00633CA3" w:rsidP="00633CA3">
      <w:pPr>
        <w:spacing w:after="0" w:line="240" w:lineRule="auto"/>
        <w:jc w:val="both"/>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Члены рабочей группы:</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А.В. Шушакова, директор МБУК «Каратузский районный краеведческий музей»;</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М.А. Кошелькова, и.о. директор МБУ ДО «Каратузская детская школа искусств»;</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И.С. Учинин,   директор МБУК «Центр культурных инициатив и кинематографии Каратузского района»;</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Л.Н. Николаева, директор МБУК «Межпоселенческая библиотека Каратузского района»;</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Е.И. Блинцов, директор МБУК «КС Каратузского района»;</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А.Ю. Оберман, директор МБУ «Молодежный центр Лидер»;</w:t>
      </w:r>
    </w:p>
    <w:p w:rsidR="00633CA3" w:rsidRPr="00633CA3" w:rsidRDefault="00633CA3" w:rsidP="00633CA3">
      <w:pPr>
        <w:spacing w:after="0" w:line="240" w:lineRule="auto"/>
        <w:ind w:firstLine="708"/>
        <w:jc w:val="both"/>
        <w:rPr>
          <w:rFonts w:ascii="Times New Roman" w:hAnsi="Times New Roman" w:cs="Times New Roman"/>
          <w:color w:val="auto"/>
          <w:kern w:val="0"/>
          <w:sz w:val="12"/>
          <w:szCs w:val="12"/>
        </w:rPr>
      </w:pPr>
      <w:r w:rsidRPr="00633CA3">
        <w:rPr>
          <w:rFonts w:ascii="Times New Roman" w:hAnsi="Times New Roman" w:cs="Times New Roman"/>
          <w:kern w:val="0"/>
          <w:sz w:val="12"/>
          <w:szCs w:val="12"/>
        </w:rPr>
        <w:t>В.А. Лагерев,</w:t>
      </w:r>
      <w:r w:rsidRPr="00633CA3">
        <w:rPr>
          <w:rFonts w:ascii="Times New Roman" w:hAnsi="Times New Roman" w:cs="Times New Roman"/>
          <w:color w:val="auto"/>
          <w:kern w:val="0"/>
          <w:sz w:val="12"/>
          <w:szCs w:val="12"/>
        </w:rPr>
        <w:t xml:space="preserve"> руководитель  МКУ по обеспечению жизнедеятельности;</w:t>
      </w:r>
    </w:p>
    <w:p w:rsidR="00633CA3" w:rsidRPr="00633CA3" w:rsidRDefault="00633CA3" w:rsidP="00633CA3">
      <w:pPr>
        <w:tabs>
          <w:tab w:val="left" w:pos="709"/>
          <w:tab w:val="left" w:pos="1276"/>
          <w:tab w:val="left" w:pos="1418"/>
        </w:tabs>
        <w:spacing w:after="0" w:line="276"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О.А. Дэка, начальник отдела по взаимодействию с территориями, организационной работе и кадрам  администрации Каратузского района.</w:t>
      </w:r>
    </w:p>
    <w:p w:rsidR="00633CA3" w:rsidRPr="00633CA3" w:rsidRDefault="00633CA3" w:rsidP="00633CA3">
      <w:pPr>
        <w:tabs>
          <w:tab w:val="left" w:pos="709"/>
          <w:tab w:val="left" w:pos="1276"/>
          <w:tab w:val="left" w:pos="1418"/>
        </w:tabs>
        <w:spacing w:after="0" w:line="276"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Ф.П. Иванов, глава Таятского сельсовета.</w:t>
      </w:r>
    </w:p>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p w:rsidR="00633CA3" w:rsidRPr="00633CA3" w:rsidRDefault="00633CA3" w:rsidP="00633CA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ПОСТАНОВЛЕНИЕ</w:t>
      </w:r>
    </w:p>
    <w:p w:rsidR="00633CA3" w:rsidRPr="00633CA3" w:rsidRDefault="00633CA3" w:rsidP="00633CA3">
      <w:pPr>
        <w:autoSpaceDE w:val="0"/>
        <w:autoSpaceDN w:val="0"/>
        <w:adjustRightInd w:val="0"/>
        <w:spacing w:after="0" w:line="240" w:lineRule="auto"/>
        <w:outlineLvl w:val="0"/>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outlineLvl w:val="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27.05.2022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 420-п</w:t>
      </w:r>
    </w:p>
    <w:p w:rsidR="00633CA3" w:rsidRPr="00633CA3" w:rsidRDefault="00633CA3" w:rsidP="00633CA3">
      <w:pPr>
        <w:autoSpaceDE w:val="0"/>
        <w:autoSpaceDN w:val="0"/>
        <w:adjustRightInd w:val="0"/>
        <w:spacing w:after="0" w:line="240" w:lineRule="auto"/>
        <w:outlineLvl w:val="0"/>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633CA3" w:rsidRPr="00633CA3" w:rsidRDefault="00633CA3" w:rsidP="00633CA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 соответствии с </w:t>
      </w:r>
      <w:hyperlink r:id="rId13" w:history="1">
        <w:r w:rsidRPr="00633CA3">
          <w:rPr>
            <w:rFonts w:ascii="Times New Roman" w:hAnsi="Times New Roman" w:cs="Times New Roman"/>
            <w:color w:val="auto"/>
            <w:kern w:val="0"/>
            <w:sz w:val="12"/>
            <w:szCs w:val="12"/>
          </w:rPr>
          <w:t>ч. 2 ст. 78.1</w:t>
        </w:r>
      </w:hyperlink>
      <w:r w:rsidRPr="00633CA3">
        <w:rPr>
          <w:rFonts w:ascii="Times New Roman" w:hAnsi="Times New Roman" w:cs="Times New Roman"/>
          <w:color w:val="auto"/>
          <w:kern w:val="0"/>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района, руководствуясь ст. 26, ст. 28 Устава Муниципального образования «Каратузский район», ПОСТАНОВЛЯЮ: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1. Утвердить </w:t>
      </w:r>
      <w:hyperlink w:anchor="P36" w:history="1">
        <w:r w:rsidRPr="00633CA3">
          <w:rPr>
            <w:rFonts w:ascii="Times New Roman" w:hAnsi="Times New Roman" w:cs="Times New Roman"/>
            <w:color w:val="auto"/>
            <w:kern w:val="0"/>
            <w:sz w:val="12"/>
            <w:szCs w:val="12"/>
          </w:rPr>
          <w:t>Положение</w:t>
        </w:r>
      </w:hyperlink>
      <w:r w:rsidRPr="00633CA3">
        <w:rPr>
          <w:rFonts w:ascii="Times New Roman" w:hAnsi="Times New Roman" w:cs="Times New Roman"/>
          <w:color w:val="auto"/>
          <w:kern w:val="0"/>
          <w:sz w:val="12"/>
          <w:szCs w:val="12"/>
        </w:rP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согласно приложению 1.</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 Утвердить </w:t>
      </w:r>
      <w:hyperlink w:anchor="P837" w:history="1">
        <w:r w:rsidRPr="00633CA3">
          <w:rPr>
            <w:rFonts w:ascii="Times New Roman" w:hAnsi="Times New Roman" w:cs="Times New Roman"/>
            <w:color w:val="auto"/>
            <w:kern w:val="0"/>
            <w:sz w:val="12"/>
            <w:szCs w:val="12"/>
          </w:rPr>
          <w:t>состав</w:t>
        </w:r>
      </w:hyperlink>
      <w:r w:rsidRPr="00633CA3">
        <w:rPr>
          <w:rFonts w:ascii="Times New Roman" w:hAnsi="Times New Roman" w:cs="Times New Roman"/>
          <w:color w:val="auto"/>
          <w:kern w:val="0"/>
          <w:sz w:val="12"/>
          <w:szCs w:val="12"/>
        </w:rPr>
        <w:t xml:space="preserve">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согласно приложению 2.</w:t>
      </w:r>
    </w:p>
    <w:p w:rsidR="00633CA3" w:rsidRPr="00633CA3" w:rsidRDefault="00633CA3" w:rsidP="00633CA3">
      <w:pPr>
        <w:spacing w:after="0" w:line="240" w:lineRule="auto"/>
        <w:ind w:firstLine="60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Опубликовать постановление на официальном сайте администрации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u w:val="single"/>
        </w:rPr>
      </w:pPr>
      <w:r w:rsidRPr="00633CA3">
        <w:rPr>
          <w:rFonts w:ascii="Times New Roman" w:hAnsi="Times New Roman" w:cs="Times New Roman"/>
          <w:color w:val="auto"/>
          <w:kern w:val="0"/>
          <w:sz w:val="12"/>
          <w:szCs w:val="12"/>
        </w:rPr>
        <w:t xml:space="preserve">Каратузского района с адресом в информационно-телекоммуникационной сети Интернет – </w:t>
      </w:r>
      <w:hyperlink r:id="rId14" w:history="1">
        <w:r w:rsidRPr="00633CA3">
          <w:rPr>
            <w:rFonts w:ascii="Times New Roman" w:hAnsi="Times New Roman" w:cs="Times New Roman"/>
            <w:color w:val="auto"/>
            <w:kern w:val="0"/>
            <w:sz w:val="12"/>
            <w:szCs w:val="12"/>
            <w:u w:val="single"/>
            <w:lang w:val="en-US"/>
          </w:rPr>
          <w:t>www</w:t>
        </w:r>
        <w:r w:rsidRPr="00633CA3">
          <w:rPr>
            <w:rFonts w:ascii="Times New Roman" w:hAnsi="Times New Roman" w:cs="Times New Roman"/>
            <w:color w:val="auto"/>
            <w:kern w:val="0"/>
            <w:sz w:val="12"/>
            <w:szCs w:val="12"/>
            <w:u w:val="single"/>
          </w:rPr>
          <w:t>.</w:t>
        </w:r>
        <w:r w:rsidRPr="00633CA3">
          <w:rPr>
            <w:rFonts w:ascii="Times New Roman" w:hAnsi="Times New Roman" w:cs="Times New Roman"/>
            <w:color w:val="auto"/>
            <w:kern w:val="0"/>
            <w:sz w:val="12"/>
            <w:szCs w:val="12"/>
            <w:u w:val="single"/>
            <w:lang w:val="en-US"/>
          </w:rPr>
          <w:t>karatuzraion</w:t>
        </w:r>
        <w:r w:rsidRPr="00633CA3">
          <w:rPr>
            <w:rFonts w:ascii="Times New Roman" w:hAnsi="Times New Roman" w:cs="Times New Roman"/>
            <w:color w:val="auto"/>
            <w:kern w:val="0"/>
            <w:sz w:val="12"/>
            <w:szCs w:val="12"/>
            <w:u w:val="single"/>
          </w:rPr>
          <w:t>.</w:t>
        </w:r>
        <w:r w:rsidRPr="00633CA3">
          <w:rPr>
            <w:rFonts w:ascii="Times New Roman" w:hAnsi="Times New Roman" w:cs="Times New Roman"/>
            <w:color w:val="auto"/>
            <w:kern w:val="0"/>
            <w:sz w:val="12"/>
            <w:szCs w:val="12"/>
            <w:u w:val="single"/>
            <w:lang w:val="en-US"/>
          </w:rPr>
          <w:t>ru</w:t>
        </w:r>
      </w:hyperlink>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Контроль за исполнением настоящего постановления возложить на А.А. Савина, заместителя главы  по социальным вопросам.</w:t>
      </w:r>
    </w:p>
    <w:p w:rsidR="00633CA3" w:rsidRPr="00633CA3" w:rsidRDefault="00633CA3" w:rsidP="00633CA3">
      <w:pPr>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5.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633CA3" w:rsidRPr="00633CA3" w:rsidRDefault="00633CA3" w:rsidP="00633CA3">
      <w:pPr>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r>
    </w:p>
    <w:p w:rsidR="00633CA3" w:rsidRPr="00633CA3" w:rsidRDefault="00633CA3" w:rsidP="00633CA3">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ind w:left="5387"/>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Приложение №1  к постановлению </w:t>
      </w:r>
    </w:p>
    <w:p w:rsidR="00633CA3" w:rsidRPr="00633CA3" w:rsidRDefault="00633CA3" w:rsidP="00633CA3">
      <w:pPr>
        <w:spacing w:after="0" w:line="240" w:lineRule="auto"/>
        <w:ind w:left="5387"/>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администрации Каратузского района от 27.05.2022 № 420-п</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Calibri" w:hAnsi="Calibri" w:cs="Calibri"/>
          <w:color w:val="auto"/>
          <w:kern w:val="0"/>
          <w:sz w:val="12"/>
          <w:szCs w:val="12"/>
        </w:rPr>
      </w:pPr>
      <w:bookmarkStart w:id="2" w:name="P36"/>
      <w:bookmarkEnd w:id="2"/>
      <w:r w:rsidRPr="00633CA3">
        <w:rPr>
          <w:rFonts w:ascii="Times New Roman" w:hAnsi="Times New Roman" w:cs="Times New Roman"/>
          <w:color w:val="auto"/>
          <w:kern w:val="0"/>
          <w:sz w:val="12"/>
          <w:szCs w:val="12"/>
        </w:rPr>
        <w:t>Положение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 xml:space="preserve">1. Общее положения </w:t>
      </w:r>
    </w:p>
    <w:p w:rsidR="00633CA3" w:rsidRPr="00633CA3" w:rsidRDefault="00633CA3" w:rsidP="00633CA3">
      <w:pPr>
        <w:widowControl w:val="0"/>
        <w:autoSpaceDE w:val="0"/>
        <w:autoSpaceDN w:val="0"/>
        <w:spacing w:after="0" w:line="276"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633CA3" w:rsidRPr="00633CA3" w:rsidRDefault="00633CA3" w:rsidP="00633CA3">
      <w:pPr>
        <w:widowControl w:val="0"/>
        <w:autoSpaceDE w:val="0"/>
        <w:autoSpaceDN w:val="0"/>
        <w:spacing w:before="220" w:after="0" w:line="276"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1.2. Муниципальное образование Каратузский район  Красноярского края (далее - администрация) является главным распорядителем средств субсидии и координатором мероприятий по предоставлению субсидии.</w:t>
      </w:r>
    </w:p>
    <w:p w:rsidR="00633CA3" w:rsidRPr="00633CA3" w:rsidRDefault="00633CA3" w:rsidP="00633CA3">
      <w:pPr>
        <w:widowControl w:val="0"/>
        <w:autoSpaceDE w:val="0"/>
        <w:autoSpaceDN w:val="0"/>
        <w:spacing w:before="220" w:after="0" w:line="276" w:lineRule="auto"/>
        <w:ind w:firstLine="540"/>
        <w:jc w:val="both"/>
        <w:rPr>
          <w:rFonts w:ascii="Times New Roman" w:hAnsi="Times New Roman" w:cs="Times New Roman"/>
          <w:bCs/>
          <w:color w:val="auto"/>
          <w:kern w:val="0"/>
          <w:sz w:val="12"/>
          <w:szCs w:val="12"/>
        </w:rPr>
      </w:pPr>
      <w:r w:rsidRPr="00633CA3">
        <w:rPr>
          <w:rFonts w:ascii="Times New Roman" w:hAnsi="Times New Roman" w:cs="Times New Roman"/>
          <w:color w:val="auto"/>
          <w:kern w:val="0"/>
          <w:sz w:val="12"/>
          <w:szCs w:val="12"/>
        </w:rPr>
        <w:t xml:space="preserve">1.3. Субсидии предоставляются в рамках осуществления муниципальной подпрограммы «Социальные услуги </w:t>
      </w:r>
      <w:r w:rsidRPr="00633CA3">
        <w:rPr>
          <w:rFonts w:ascii="Times New Roman" w:hAnsi="Times New Roman" w:cs="Times New Roman"/>
          <w:bCs/>
          <w:color w:val="auto"/>
          <w:kern w:val="0"/>
          <w:sz w:val="12"/>
          <w:szCs w:val="12"/>
        </w:rPr>
        <w:t xml:space="preserve">населению через партнерство некоммерческих организаций и власти» в рамках муниципальной программы </w:t>
      </w:r>
      <w:r w:rsidRPr="00633CA3">
        <w:rPr>
          <w:rFonts w:ascii="Times New Roman" w:hAnsi="Times New Roman" w:cs="Times New Roman"/>
          <w:color w:val="auto"/>
          <w:kern w:val="0"/>
          <w:sz w:val="12"/>
          <w:szCs w:val="12"/>
        </w:rPr>
        <w:t xml:space="preserve">«Развитие культуры, молодежной политики и туризма в Каратузском районе» утвержденной Постановлением администрации Каратузского района от </w:t>
      </w:r>
      <w:r w:rsidRPr="00633CA3">
        <w:rPr>
          <w:rFonts w:ascii="Times New Roman" w:hAnsi="Times New Roman" w:cs="Times New Roman"/>
          <w:color w:val="000000" w:themeColor="text1"/>
          <w:kern w:val="0"/>
          <w:sz w:val="12"/>
          <w:szCs w:val="12"/>
        </w:rPr>
        <w:t xml:space="preserve">30.10.2020 № 963-п </w:t>
      </w:r>
      <w:r w:rsidRPr="00633CA3">
        <w:rPr>
          <w:rFonts w:ascii="Times New Roman" w:hAnsi="Times New Roman" w:cs="Times New Roman"/>
          <w:color w:val="auto"/>
          <w:kern w:val="0"/>
          <w:sz w:val="12"/>
          <w:szCs w:val="12"/>
        </w:rPr>
        <w:t>за счет бюджетных ассигнований, предусмотренных в бюджете Муниципального образования Каратузский район  на текущий финансовый год.</w:t>
      </w:r>
    </w:p>
    <w:p w:rsidR="00633CA3" w:rsidRPr="00633CA3" w:rsidRDefault="00633CA3" w:rsidP="00633CA3">
      <w:pPr>
        <w:widowControl w:val="0"/>
        <w:autoSpaceDE w:val="0"/>
        <w:autoSpaceDN w:val="0"/>
        <w:spacing w:before="220" w:after="0" w:line="276" w:lineRule="auto"/>
        <w:ind w:firstLine="540"/>
        <w:jc w:val="both"/>
        <w:rPr>
          <w:rFonts w:ascii="Times New Roman" w:hAnsi="Times New Roman" w:cs="Times New Roman"/>
          <w:color w:val="auto"/>
          <w:kern w:val="0"/>
          <w:sz w:val="12"/>
          <w:szCs w:val="12"/>
        </w:rPr>
      </w:pPr>
      <w:bookmarkStart w:id="3" w:name="P51"/>
      <w:bookmarkEnd w:id="3"/>
      <w:r w:rsidRPr="00633CA3">
        <w:rPr>
          <w:rFonts w:ascii="Times New Roman" w:hAnsi="Times New Roman" w:cs="Times New Roman"/>
          <w:color w:val="auto"/>
          <w:kern w:val="0"/>
          <w:sz w:val="12"/>
          <w:szCs w:val="12"/>
        </w:rP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633CA3" w:rsidRPr="00633CA3" w:rsidRDefault="00633CA3" w:rsidP="00633CA3">
      <w:pPr>
        <w:widowControl w:val="0"/>
        <w:autoSpaceDE w:val="0"/>
        <w:autoSpaceDN w:val="0"/>
        <w:spacing w:before="220" w:after="0" w:line="276"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15" w:history="1">
        <w:r w:rsidRPr="00633CA3">
          <w:rPr>
            <w:rFonts w:ascii="Times New Roman" w:hAnsi="Times New Roman" w:cs="Times New Roman"/>
            <w:color w:val="auto"/>
            <w:kern w:val="0"/>
            <w:sz w:val="12"/>
            <w:szCs w:val="12"/>
          </w:rPr>
          <w:t>статьи 31.1</w:t>
        </w:r>
      </w:hyperlink>
      <w:r w:rsidRPr="00633CA3">
        <w:rPr>
          <w:rFonts w:ascii="Times New Roman" w:hAnsi="Times New Roman" w:cs="Times New Roman"/>
          <w:color w:val="auto"/>
          <w:kern w:val="0"/>
          <w:sz w:val="12"/>
          <w:szCs w:val="12"/>
        </w:rPr>
        <w:t xml:space="preserve"> </w:t>
      </w:r>
      <w:r w:rsidRPr="00633CA3">
        <w:rPr>
          <w:rFonts w:ascii="Times New Roman" w:hAnsi="Times New Roman" w:cs="Times New Roman"/>
          <w:color w:val="auto"/>
          <w:kern w:val="0"/>
          <w:sz w:val="12"/>
          <w:szCs w:val="12"/>
        </w:rPr>
        <w:lastRenderedPageBreak/>
        <w:t>Федерального закона от 12.01.1996 N 7-ФЗ "О некоммерческих организациях" (далее - Федеральный закон "О некоммерческих организациях").</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16" w:history="1">
        <w:r w:rsidRPr="00633CA3">
          <w:rPr>
            <w:rFonts w:ascii="Times New Roman" w:hAnsi="Times New Roman" w:cs="Times New Roman"/>
            <w:color w:val="auto"/>
            <w:kern w:val="0"/>
            <w:sz w:val="12"/>
            <w:szCs w:val="12"/>
          </w:rPr>
          <w:t>статьей 31.1</w:t>
        </w:r>
      </w:hyperlink>
      <w:r w:rsidRPr="00633CA3">
        <w:rPr>
          <w:rFonts w:ascii="Times New Roman" w:hAnsi="Times New Roman" w:cs="Times New Roman"/>
          <w:color w:val="auto"/>
          <w:kern w:val="0"/>
          <w:sz w:val="12"/>
          <w:szCs w:val="12"/>
        </w:rPr>
        <w:t xml:space="preserve"> Федерального закона "О некоммерческих организациях" по направлениям, указанным в </w:t>
      </w:r>
      <w:hyperlink w:anchor="P74" w:history="1">
        <w:r w:rsidRPr="00633CA3">
          <w:rPr>
            <w:rFonts w:ascii="Times New Roman" w:hAnsi="Times New Roman" w:cs="Times New Roman"/>
            <w:color w:val="auto"/>
            <w:kern w:val="0"/>
            <w:sz w:val="12"/>
            <w:szCs w:val="12"/>
          </w:rPr>
          <w:t>пункте 2.2</w:t>
        </w:r>
      </w:hyperlink>
      <w:r w:rsidRPr="00633CA3">
        <w:rPr>
          <w:rFonts w:ascii="Times New Roman" w:hAnsi="Times New Roman" w:cs="Times New Roman"/>
          <w:color w:val="auto"/>
          <w:kern w:val="0"/>
          <w:sz w:val="12"/>
          <w:szCs w:val="12"/>
        </w:rPr>
        <w:t xml:space="preserve"> настоящего Положения.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1.6. Предоставление субсидии некоммерческой организации осуществляется на основании заключенного с администрацией Каратузского района о предоставлении субсидии для реализации социального проекта путем перечисления средств субсидии на счет получателя субсидии, открытый в кредитной организации.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 xml:space="preserve">2. Требования к участникам конкурса и конкурсной документации. </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2.1. Условиями предоставления субсидий являются: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1) наличие государственной регистрации некоммерческой организации на территории муниципального образования Каратузский район в качестве юридического лица в соответствии с законодательством Российской Федерации и осуществление ими на территории муниципального образования Каратузский район деятельности по направлениям, указанным в </w:t>
      </w:r>
      <w:hyperlink w:anchor="P74" w:history="1">
        <w:r w:rsidRPr="00633CA3">
          <w:rPr>
            <w:rFonts w:ascii="Times New Roman" w:hAnsi="Times New Roman" w:cs="Times New Roman"/>
            <w:color w:val="auto"/>
            <w:kern w:val="0"/>
            <w:sz w:val="12"/>
            <w:szCs w:val="12"/>
          </w:rPr>
          <w:t>пункте 2.2</w:t>
        </w:r>
      </w:hyperlink>
      <w:r w:rsidRPr="00633CA3">
        <w:rPr>
          <w:rFonts w:ascii="Times New Roman" w:hAnsi="Times New Roman" w:cs="Times New Roman"/>
          <w:color w:val="auto"/>
          <w:kern w:val="0"/>
          <w:sz w:val="12"/>
          <w:szCs w:val="12"/>
        </w:rPr>
        <w:t xml:space="preserve"> настоящего Положения;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некоммерческая организация не является государственным или муниципальным учреждением;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отсутствие в управлении некоммерческой организации лиц, которые являются членами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4" w:name="P74"/>
      <w:bookmarkEnd w:id="4"/>
      <w:r w:rsidRPr="00633CA3">
        <w:rPr>
          <w:rFonts w:ascii="Times New Roman" w:hAnsi="Times New Roman" w:cs="Times New Roman"/>
          <w:color w:val="auto"/>
          <w:kern w:val="0"/>
          <w:sz w:val="12"/>
          <w:szCs w:val="12"/>
        </w:rPr>
        <w:t xml:space="preserve">2.2. Социальные проекты некоммерческих организаций, указанные в </w:t>
      </w:r>
      <w:hyperlink w:anchor="P51" w:history="1">
        <w:r w:rsidRPr="00633CA3">
          <w:rPr>
            <w:rFonts w:ascii="Times New Roman" w:hAnsi="Times New Roman" w:cs="Times New Roman"/>
            <w:color w:val="auto"/>
            <w:kern w:val="0"/>
            <w:sz w:val="12"/>
            <w:szCs w:val="12"/>
          </w:rPr>
          <w:t>пункте 1.4</w:t>
        </w:r>
      </w:hyperlink>
      <w:r w:rsidRPr="00633CA3">
        <w:rPr>
          <w:rFonts w:ascii="Times New Roman" w:hAnsi="Times New Roman" w:cs="Times New Roman"/>
          <w:color w:val="auto"/>
          <w:kern w:val="0"/>
          <w:sz w:val="12"/>
          <w:szCs w:val="12"/>
        </w:rPr>
        <w:t xml:space="preserve"> настоящего Положения, должны быть направлены на решение конкретных задач по направлениям: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охрана окружающей среды и защита животных;</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благотворительная деятельность, а также деятельность в области содействия благотворительности и добровольчества;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развитие межнационального сотрудничества, сохранение и защита самобытности, культуры, языков и традиций народов Российской Федерации;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деятельность в сфере патриотического, в том числе военно-патриотического, воспитания граждан Российской Федерации.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5" w:name="P80"/>
      <w:bookmarkEnd w:id="5"/>
      <w:r w:rsidRPr="00633CA3">
        <w:rPr>
          <w:rFonts w:ascii="Times New Roman" w:hAnsi="Times New Roman" w:cs="Times New Roman"/>
          <w:color w:val="auto"/>
          <w:kern w:val="0"/>
          <w:sz w:val="12"/>
          <w:szCs w:val="12"/>
        </w:rPr>
        <w:t>2.3. Для участия в конкурсе социальных проектов на получение субсидии из бюджета Муниципального образования Каратузский район некоммерческая организация представляет в конкурсную комиссию следующую конкурсную документацию: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1) </w:t>
      </w:r>
      <w:hyperlink w:anchor="P284" w:history="1">
        <w:r w:rsidRPr="00633CA3">
          <w:rPr>
            <w:rFonts w:ascii="Times New Roman" w:hAnsi="Times New Roman" w:cs="Times New Roman"/>
            <w:color w:val="auto"/>
            <w:kern w:val="0"/>
            <w:sz w:val="12"/>
            <w:szCs w:val="12"/>
          </w:rPr>
          <w:t>заявку</w:t>
        </w:r>
      </w:hyperlink>
      <w:r w:rsidRPr="00633CA3">
        <w:rPr>
          <w:rFonts w:ascii="Times New Roman" w:hAnsi="Times New Roman" w:cs="Times New Roman"/>
          <w:color w:val="auto"/>
          <w:kern w:val="0"/>
          <w:sz w:val="12"/>
          <w:szCs w:val="12"/>
        </w:rPr>
        <w:t xml:space="preserve"> с описанием социального проекта установленной формы на бумажном и электронном носителях (приложение 1 к Положению);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копии учредительных документов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копию свидетельства о государственной регистрации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документ, подтверждающий полномочия лица на осуществление действий от имени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 Документы, подтверждающие ресурсообеспеченность некоммерческой организации, в том числе могут быть представлены следующие документы: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соглашение с волонтерами (добровольцами) на период реализации услуги;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Кроме документов, указанных в </w:t>
      </w:r>
      <w:hyperlink w:anchor="P80" w:history="1">
        <w:r w:rsidRPr="00633CA3">
          <w:rPr>
            <w:rFonts w:ascii="Times New Roman" w:hAnsi="Times New Roman" w:cs="Times New Roman"/>
            <w:color w:val="auto"/>
            <w:kern w:val="0"/>
            <w:sz w:val="12"/>
            <w:szCs w:val="12"/>
          </w:rPr>
          <w:t>пункте 2.3</w:t>
        </w:r>
      </w:hyperlink>
      <w:r w:rsidRPr="00633CA3">
        <w:rPr>
          <w:rFonts w:ascii="Times New Roman" w:hAnsi="Times New Roman" w:cs="Times New Roman"/>
          <w:color w:val="auto"/>
          <w:kern w:val="0"/>
          <w:sz w:val="12"/>
          <w:szCs w:val="12"/>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2.5. Некоммерческая организация может подать на конкурс не более двух конкурсных документаций.</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3. Организация и порядок проведения конкурса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 Организация проведения конкурса возлагается на администрацию Каратузского района.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3.2. Администрация осуществляет следующие функции: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обеспечивает работу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устанавливает сроки приема конкурсной документации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объявляет конкурс;</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организует распространение информации о проведении конкурса, в том числе через средства массовой информации и на официальном сайте администрации;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организует консультирование по вопросам подготовки конкурсной документации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проверяет конкурсную документацию на соответствие требованиям,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 организует рассмотрение конкурсной документации на участие в конкурсе с привлечением экспертов;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9) обеспечивает сохранность поданной конкурсной документации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10) обеспечивает заключение с победителями конкурса соглашений о предоставлении субсидии для реализации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организует проведение проверок соблюдения некоммерческими организациями условий, целей и порядка предоставления субсидий.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3.3. Конкурс объявляется ежегодно не позднее 27  мая  текущего года.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 отсутствии конкурсной документации администрация вправе объявить повторный конкурс либо объявить об отмене его проведения в соответствующем году.</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3.4.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3.5. Объявление о проведении конкурса размещается на официальном сайте администрации Каратузского района до начала срока приема конкурсных документаций на участие в конкурсе и включает:</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извлечения из настоящего Положения;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сроки приема конкурсных документаций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номер телефона для получения консультаций по вопросам подготовки конкурсных документаций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3.6. Срок приема конкурсной документации на участие в конкурсе не может быть менее 5 календарных дней со дня объявления о проведении конкурса.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3.7. В течение срока приема конкурсной документации на участие в конкурсе администрация района организует консультирование по вопросам ее подготовки на участие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3.8. Конкурсная документация представляется отдел культуры молодёжной политики, физкультуры, спорта и туризма администрации Каратузского района непосредственно или направляется по почте.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Конкурсная документация, поступившая после окончания срока приема (в том числе по почте), к участию в конкурсе не допускается.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района или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района соответствующего обращения.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3.11. Поданная на участие в конкурсе конкурсная документация проверяется отделом культуры молодёжной политики, физкультуры, спорта и туризма администрации Каратузского района на соответствие требованиям,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некоммерческая организация не соответствует требованиям к участникам конкурса,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представленная конкурсная документация не соответствует требованиям,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информация, представленная получателем субсидии, является недостоверной;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конкурсная документация поступила в администрацию района после окончания срока ее приема (в том числе по почте).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3.13. 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3.14. Администрация района в течение 3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hyperlink r:id="rId17" w:history="1">
        <w:r w:rsidRPr="00633CA3">
          <w:rPr>
            <w:rFonts w:ascii="Times New Roman" w:hAnsi="Times New Roman" w:cs="Times New Roman"/>
            <w:color w:val="auto"/>
            <w:kern w:val="0"/>
            <w:sz w:val="12"/>
            <w:szCs w:val="12"/>
            <w:u w:val="single"/>
            <w:lang w:val="en-US"/>
          </w:rPr>
          <w:t>www</w:t>
        </w:r>
        <w:r w:rsidRPr="00633CA3">
          <w:rPr>
            <w:rFonts w:ascii="Times New Roman" w:hAnsi="Times New Roman" w:cs="Times New Roman"/>
            <w:color w:val="auto"/>
            <w:kern w:val="0"/>
            <w:sz w:val="12"/>
            <w:szCs w:val="12"/>
            <w:u w:val="single"/>
          </w:rPr>
          <w:t>.</w:t>
        </w:r>
        <w:r w:rsidRPr="00633CA3">
          <w:rPr>
            <w:rFonts w:ascii="Times New Roman" w:hAnsi="Times New Roman" w:cs="Times New Roman"/>
            <w:color w:val="auto"/>
            <w:kern w:val="0"/>
            <w:sz w:val="12"/>
            <w:szCs w:val="12"/>
            <w:u w:val="single"/>
            <w:lang w:val="en-US"/>
          </w:rPr>
          <w:t>karatuzraion</w:t>
        </w:r>
        <w:r w:rsidRPr="00633CA3">
          <w:rPr>
            <w:rFonts w:ascii="Times New Roman" w:hAnsi="Times New Roman" w:cs="Times New Roman"/>
            <w:color w:val="auto"/>
            <w:kern w:val="0"/>
            <w:sz w:val="12"/>
            <w:szCs w:val="12"/>
            <w:u w:val="single"/>
          </w:rPr>
          <w:t>.</w:t>
        </w:r>
        <w:r w:rsidRPr="00633CA3">
          <w:rPr>
            <w:rFonts w:ascii="Times New Roman" w:hAnsi="Times New Roman" w:cs="Times New Roman"/>
            <w:color w:val="auto"/>
            <w:kern w:val="0"/>
            <w:sz w:val="12"/>
            <w:szCs w:val="12"/>
            <w:u w:val="single"/>
            <w:lang w:val="en-US"/>
          </w:rPr>
          <w:t>ru</w:t>
        </w:r>
      </w:hyperlink>
      <w:r w:rsidRPr="00633CA3">
        <w:rPr>
          <w:rFonts w:ascii="Times New Roman" w:hAnsi="Times New Roman" w:cs="Times New Roman"/>
          <w:color w:val="auto"/>
          <w:kern w:val="0"/>
          <w:sz w:val="12"/>
          <w:szCs w:val="12"/>
          <w:u w:val="single"/>
        </w:rPr>
        <w:t xml:space="preserve"> </w:t>
      </w:r>
      <w:r w:rsidRPr="00633CA3">
        <w:rPr>
          <w:rFonts w:ascii="Times New Roman" w:hAnsi="Times New Roman" w:cs="Times New Roman"/>
          <w:color w:val="auto"/>
          <w:kern w:val="0"/>
          <w:sz w:val="12"/>
          <w:szCs w:val="12"/>
        </w:rPr>
        <w:t>и передает документы некоммерческих организаций, допущенных к участию конкурсе, в конкурсную комиссию на рассмотрение.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района в срок не более 5 календарных дней со дня подписания протокола конкурсной комиссией.</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4. Конкурсная комиссия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4.2. Конкурсная комиссия осуществляет следующие функции: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определяет победителей конкурса и размеры предоставляемой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обеспечивает конфиденциальность информации, содержащейся в социальном проекте.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4.3. Председатель конкурсной комиссии осуществляет следующие функции: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назначает дату и время проведения заседаний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руководит работой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4.5. Секретарь конкурсной комиссии осуществляет следующие функции: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информирует членов конкурсной комиссии о повестке, времени и месте проведения заседаний;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ведет протоколы заседаний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4.6. Конкурсная комиссия определяет победителей конкурса по следующим критериям: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социальном проекте;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необходимого материально-технического оснащения;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партнеров и их вклада в реализацию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адресность, ориентированность на конкретную (-ые) группу (-ы) населения;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4.7. Заседание конкурсной комиссии проводится в течение 7 календарных дней с момента окончания срока приема конкурсной документации.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Заседание конкурсной комиссии правомочно, если на нем присутствует не менее 2/3 его членов от утвержденного состава.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4.8. Каждый социальный проект, участвующий в конкурсе, получает экспертное заключение членов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4.9. Члены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рассматривают социальные проекты, представленные на участие в конкурсе и оценивают их по балльной шкале;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 заполняют экспертное </w:t>
      </w:r>
      <w:hyperlink w:anchor="P734" w:history="1">
        <w:r w:rsidRPr="00633CA3">
          <w:rPr>
            <w:rFonts w:ascii="Times New Roman" w:hAnsi="Times New Roman" w:cs="Times New Roman"/>
            <w:color w:val="auto"/>
            <w:kern w:val="0"/>
            <w:sz w:val="12"/>
            <w:szCs w:val="12"/>
          </w:rPr>
          <w:t>заключение</w:t>
        </w:r>
      </w:hyperlink>
      <w:r w:rsidRPr="00633CA3">
        <w:rPr>
          <w:rFonts w:ascii="Times New Roman" w:hAnsi="Times New Roman" w:cs="Times New Roman"/>
          <w:color w:val="auto"/>
          <w:kern w:val="0"/>
          <w:sz w:val="12"/>
          <w:szCs w:val="12"/>
        </w:rPr>
        <w:t xml:space="preserve"> по форме согласно приложению 2 к настоящему Положению;</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определяют победителей и размер предоставляемых субсидий.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Социальные проекты, получившие суммарно большее количество баллов, указанных в экспертных заключениях, получают более высокий рейтинг.</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4.16. На заседании конкурсной комиссии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(ые) решение (я) по итогам проведения заседания, иные сведения.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района в течение 5 лет.</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5. Порядок предоставления и использования субсидий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6" w:name="P190"/>
      <w:bookmarkEnd w:id="6"/>
      <w:r w:rsidRPr="00633CA3">
        <w:rPr>
          <w:rFonts w:ascii="Times New Roman" w:hAnsi="Times New Roman" w:cs="Times New Roman"/>
          <w:color w:val="auto"/>
          <w:kern w:val="0"/>
          <w:sz w:val="12"/>
          <w:szCs w:val="12"/>
        </w:rPr>
        <w:t>5.1. С некоммерческими организациями, признанными победителями конкурса, заключается соглашение о предоставлении субсидии для реализации социального проекта (далее - соглашение).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5.2. Администрация Каратузского района организует заключение соглашений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Каратузского района.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Если в течение установленного срока соглашение не заключено по вине некоммерческой организации, она теряет право на получение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5.3. Соглашение должно содержать:</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условия, порядок и сроки предоставления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размер субсидии, цели и сроки ее использования;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порядок и сроки предоставления отчетности об использовании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ответственность некоммерческой организации за несоблюдение условий соглашения, предусматривающую возврат в бюджет Муниципального образования Каратузский район средств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согласие некоммерческой организации на осуществление администрацией района и органами муниципального финансового контроля проверок соблюдения условий, целей и порядка предоставления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5.4. Условия предоставления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соответствие некоммерческой организации требованиям к участникам конкурса, установленным настоящим Положением;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включение некоммерческой организации в перечень победителей конкурса;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3) заключение некоммерческой организацией соглашения, указанного в </w:t>
      </w:r>
      <w:hyperlink w:anchor="P190" w:history="1">
        <w:r w:rsidRPr="00633CA3">
          <w:rPr>
            <w:rFonts w:ascii="Times New Roman" w:hAnsi="Times New Roman" w:cs="Times New Roman"/>
            <w:color w:val="auto"/>
            <w:kern w:val="0"/>
            <w:sz w:val="12"/>
            <w:szCs w:val="12"/>
          </w:rPr>
          <w:t>пункте 5.1</w:t>
        </w:r>
      </w:hyperlink>
      <w:r w:rsidRPr="00633CA3">
        <w:rPr>
          <w:rFonts w:ascii="Times New Roman" w:hAnsi="Times New Roman" w:cs="Times New Roman"/>
          <w:color w:val="auto"/>
          <w:kern w:val="0"/>
          <w:sz w:val="12"/>
          <w:szCs w:val="12"/>
        </w:rPr>
        <w:t xml:space="preserve"> настоящего Положения.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5.5. Предоставленные субсидии должны быть использованы на цели и в сроки, предусмотренные соглашением о предоставлении субсидий.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5.6.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выплаты заработной платы и гонораров с учетом выплат во внебюджетные фонды, но не более 20% от средств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приобретение оборудования, необходимого для реализации проекта, но не более 20% от средств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транспортные услуги;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расходные материалы;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издательские (типографские) услуги;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платежи по договорам аренды нежилых помещений;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 прочие расходы (расходы на связь, банковские расходы и т.д.).</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5.8. Некоммерческие организации имеют право перераспределить средства между статьями сметы проекта, утвержденной соглашением,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6. Порядок предоставления отчётности о реализации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6.1. По итогам реализации социального проекта некоммерческие организации представляют в администрацию района отчет с сопроводительным письмом о реализации социального проекта не позднее 14 календарных дней с даты окончания реализации проекта согласно соглашению, но не позднее 15 ноября текущего года.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района организует осуществление проверки на соответствие представленного отчета о реализации социального проекта условиям соглашения о предоставлении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6.2. Отчет о реализации социального проекта включает:</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аналитический отчет, отражающий ход и результаты реализации социального проекта; его вклад в решение социальных проблем района,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6.3. Оформление и произведение расходов в рамках реализации социального проекта согласно соглашению должно соответствовать требованиям по ведению бухгалтерского учета в соответствии с действующим законодательством Российской Федерации.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6.4. В случае выявления нарушений в отчете о реализации социального проекта администрация района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sidRPr="00633CA3">
          <w:rPr>
            <w:rFonts w:ascii="Times New Roman" w:hAnsi="Times New Roman" w:cs="Times New Roman"/>
            <w:color w:val="auto"/>
            <w:kern w:val="0"/>
            <w:sz w:val="12"/>
            <w:szCs w:val="12"/>
          </w:rPr>
          <w:t>пунктом 6.5</w:t>
        </w:r>
      </w:hyperlink>
      <w:r w:rsidRPr="00633CA3">
        <w:rPr>
          <w:rFonts w:ascii="Times New Roman" w:hAnsi="Times New Roman" w:cs="Times New Roman"/>
          <w:color w:val="auto"/>
          <w:kern w:val="0"/>
          <w:sz w:val="12"/>
          <w:szCs w:val="12"/>
        </w:rPr>
        <w:t xml:space="preserve"> настоящего Положения, вернуть средства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7" w:name="P228"/>
      <w:bookmarkEnd w:id="7"/>
      <w:r w:rsidRPr="00633CA3">
        <w:rPr>
          <w:rFonts w:ascii="Times New Roman" w:hAnsi="Times New Roman" w:cs="Times New Roman"/>
          <w:color w:val="auto"/>
          <w:kern w:val="0"/>
          <w:sz w:val="12"/>
          <w:szCs w:val="12"/>
        </w:rPr>
        <w:t>6.5. Некоммерческая организация обязана вернуть средства субсидии в бюджет района в случае установления факта: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нецелевого использования средств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использования средств субсидии не в полном объеме;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нарушения условий соглашения о предоставлении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6.8. Администрация района имеет право на получение информации о ходе реализации социального проекта на любой его стадии. Представители администрации района имеют право посещать все мероприятия, проводимые в рамках реализации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района запрашиваемую информацию.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t>7. Порядок осуществления контроля за исполнением условий, целей и порядка предоставления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7.1. Администрация района организует и осуществляет проведение проверок соблюдения некоммерческими организациями условий, целей и порядка предоставления субсидий.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7.2. Проверки проводятся на основании утвержденного главой Каратузского района ежегодного графика проведения плановых проверок.</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7.4. 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района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7.5. Для проведения проверок распоряжением администрации района создается комиссия.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7.7. Проведение проверки осуществляется в срок, утвержденный графиком проведения плановых проверок.</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Срок проведения плановой проверки некоммерческой организации не может превышать 10 календарных дней.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7.8. По результатам проверки комиссия составляет акт, в котором указываются:</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дата и место составления акта проверки;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состав комиссии, осуществляющее проверку;</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полное наименование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фамилия, имя, отчество руководителя (последнее - при наличии) некоммерческой организации;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дата, время, место и продолжительность проведения проверки;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 подписи членов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района.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района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7.12. В случае выявления нарушений условий, целей и порядка предоставления субсидий администрация района применяет меры по возврату субсидии в установленном порядке.</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1</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 Положению</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 порядке определения объема</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 предоставления субсидий</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социально ориентированным</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некоммерческим организациям,</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 являющимся государственными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(муниципальными) учреждениями,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 реализацию социальных</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проектов на основании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конкурсного отбора проектов</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bookmarkStart w:id="8" w:name="P284"/>
      <w:bookmarkEnd w:id="8"/>
      <w:r w:rsidRPr="00633CA3">
        <w:rPr>
          <w:rFonts w:ascii="Times New Roman" w:hAnsi="Times New Roman" w:cs="Times New Roman"/>
          <w:color w:val="auto"/>
          <w:kern w:val="0"/>
          <w:sz w:val="12"/>
          <w:szCs w:val="12"/>
        </w:rPr>
        <w:t>ЗАЯВКА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 участие в конкурсном отборе социально ориентированных</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некоммерческих организаций для предоставления субсидии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ТИТУЛЬНЫЙ ЛИСТ</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 более одной страницы формата А4)</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721"/>
      </w:tblGrid>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Направление</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Название социального проекта</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Полное наименование некоммерческой организации</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Руководитель некоммерческой организации (должность, фамилия, имя, отчество полностью, последнее - при наличии)</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Почтовый адрес</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Контакты</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Телефон, факс:</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E-mail:</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Руководитель проекта (должность, фамилия, имя, отчество полностью, последнее - при наличии)</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Контакты</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Телефон, факс:</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E-mail:</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Краткое описание социального проекта (не более 2 - 3 предложений, отражающих суть проекта)</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Продолжительность социального проекта</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Начало проекта (число, месяц, год)</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Окончание проекта (число, месяц, год)</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(цифрами)</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(прописью)</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Сумма собственного и (или) привлеченного вклада, рублей</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(цифрами)</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(прописью)</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Полная стоимость социального проекта, рублей</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(цифрами)</w:t>
            </w: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(прописью)</w:t>
            </w:r>
          </w:p>
        </w:tc>
      </w:tr>
      <w:tr w:rsidR="00633CA3" w:rsidRPr="00633CA3" w:rsidTr="008E6552">
        <w:tc>
          <w:tcPr>
            <w:tcW w:w="36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Организации-партнеры (организации и учреждения, принимающие участие в реализации проекта)</w:t>
            </w:r>
          </w:p>
        </w:tc>
        <w:tc>
          <w:tcPr>
            <w:tcW w:w="5442" w:type="dxa"/>
            <w:gridSpan w:val="2"/>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  ___________  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Руководитель проекта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  ___________  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Руководитель организации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М.П.</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СОЦИАЛЬНЫЙ ПРОЕКТ</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(начиная с отдельного листа)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I. Информация о некоммерческой организации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 Материально-технические ресурсы организации (объем подраздела - не более 1/4 страницы).</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II. Информация об организациях-партнерах</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III. Описание социального проекта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7. Цель и задачи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 цель должна быть достижима в рамках реализации социального проекта и измерима по его окончании;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 задачи социального проекта - действия в ходе социального проекта по достижению заявленной цели.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 Деятельность в рамках социального проекта:</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 описание целевой группы, т.е. на кого конкретно направлен социальный проект, сколько человек планируется охватить социальным проектом;</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IV. Календарный график выполнения социального проекта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(начиная с отдельного листа)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2721"/>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192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Мероприятие</w:t>
            </w:r>
          </w:p>
        </w:tc>
        <w:tc>
          <w:tcPr>
            <w:tcW w:w="187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Срок проведения</w:t>
            </w:r>
          </w:p>
        </w:tc>
        <w:tc>
          <w:tcPr>
            <w:tcW w:w="198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Ожидаемый результат</w:t>
            </w:r>
          </w:p>
        </w:tc>
        <w:tc>
          <w:tcPr>
            <w:tcW w:w="272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Ответственный за мероприятие</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92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87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198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272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V. Бюджет социального проекта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(начиная с отдельного листа)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12. Сводная смета (возможный состав бюджетных статей)</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90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3969"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Статья расходов</w:t>
            </w:r>
          </w:p>
        </w:tc>
        <w:tc>
          <w:tcPr>
            <w:tcW w:w="175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187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90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Заработная плата и гонорары (включая выплаты во внебюджетные фонды)</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Приобретение оборудования</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Расходные материалы</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Транспортные услуги</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Издательские (типографские) услуги</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Платежи по договорам аренды нежилых помещений</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Расходы на связь</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Банковские расходы</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9</w:t>
            </w:r>
          </w:p>
        </w:tc>
        <w:tc>
          <w:tcPr>
            <w:tcW w:w="3969"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14. Заработная плата и гонорары (не более 20% от средств субсидии):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персонал проекта: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136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Должность в проекте</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Сумма в месяц, рублей</w:t>
            </w:r>
          </w:p>
        </w:tc>
        <w:tc>
          <w:tcPr>
            <w:tcW w:w="136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Количество месяцев</w:t>
            </w:r>
          </w:p>
        </w:tc>
        <w:tc>
          <w:tcPr>
            <w:tcW w:w="175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187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90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Выплаты во внебюджетные фонды (%)</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 привлеченные специалисты:</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136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Должность в проекте</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Месячная (дневная, почасовая) ставка, рублей</w:t>
            </w:r>
          </w:p>
        </w:tc>
        <w:tc>
          <w:tcPr>
            <w:tcW w:w="136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Количество месяцев (дней, часов)</w:t>
            </w:r>
          </w:p>
        </w:tc>
        <w:tc>
          <w:tcPr>
            <w:tcW w:w="175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1871"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90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Выплаты во внебюджетные фонды (%)</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w:t>
            </w:r>
          </w:p>
        </w:tc>
        <w:tc>
          <w:tcPr>
            <w:tcW w:w="3969" w:type="dxa"/>
            <w:gridSpan w:val="3"/>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по статье расходов "Заработная плата и гонорары" (включая выплаты во внебюджетные фонды)</w:t>
            </w:r>
          </w:p>
        </w:tc>
        <w:tc>
          <w:tcPr>
            <w:tcW w:w="175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1" w:type="dxa"/>
            <w:gridSpan w:val="7"/>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расходов "Заработная плата и гонорары":</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15. Приобретение оборудования (не более 20% от средств субсидии):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835"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09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1"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"Приобретение оборудования":</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16. Расходные материалы:</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835"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09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835"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09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1"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"Расходные материалы":</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17. Транспортные услуги: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77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15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0"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"Транспортные услуги":</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18. Издательские (типографские) услуги: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77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15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0"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"Издательские (типографские) услуги":</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19. Платежи по договорам аренды нежилых помещений:</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77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15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0"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"Платежи по договорам аренды нежилых помещений":</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 Расходы на связь:</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77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15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0"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"Расходы на связь":</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21. Банковские расходы:</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2778"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w:t>
            </w:r>
          </w:p>
        </w:tc>
        <w:tc>
          <w:tcPr>
            <w:tcW w:w="215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Запрашиваемая сумма, рублей</w:t>
            </w:r>
          </w:p>
        </w:tc>
        <w:tc>
          <w:tcPr>
            <w:tcW w:w="2324"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Собственный (привлеченный) вклад, рублей</w:t>
            </w:r>
          </w:p>
        </w:tc>
        <w:tc>
          <w:tcPr>
            <w:tcW w:w="124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 рублей</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1</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778"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215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9070" w:type="dxa"/>
            <w:gridSpan w:val="5"/>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Комментарии к статье "Банковские расходы":</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Полная стоимость социального проекта (цифрами и прописью):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__________________________________________________________________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Собственный и (или) привлеченный вклад (цифрами и прописью):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_________________________________________________________________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Запрашиваемая сумма (цифрами и прописью): 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(________________________________________________________________)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Достоверность   информации,   представленной   в   составе   конкурсной</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документации  на  участие  в  конкурсном  отборе  социально ориентированных</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некоммерческих организаций для предоставления субсидии, подтверждаю.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С условиями конкурсного отбора  и предоставления субсидии  ознакомлен и согласен.</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  ___________  __________________________________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Руководитель проекта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 __________ 20__ г.</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Примечание: заявка должна быть подписана и заверена оттиском печати организации. Заявка выполняется и подается в формате текстового редактора Microsoft Word (*.doc) с использованием шрифта Times New Roman, размер шрифта 14.</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2</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 Положению</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 порядке определения объема</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 предоставления субсидий</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социально ориентированным</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некоммерческим организациям,</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 являющимся государственными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(муниципальными) учреждениями,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 реализацию социальных</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проектов на основании</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конкурсного отбора проектов</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bookmarkStart w:id="9" w:name="P734"/>
      <w:bookmarkEnd w:id="9"/>
      <w:r w:rsidRPr="00633CA3">
        <w:rPr>
          <w:rFonts w:ascii="Times New Roman" w:hAnsi="Times New Roman" w:cs="Times New Roman"/>
          <w:color w:val="auto"/>
          <w:kern w:val="0"/>
          <w:sz w:val="12"/>
          <w:szCs w:val="12"/>
        </w:rPr>
        <w:t>ЭКСПЕРТНОЕ ЗАКЛЮЧЕНИЕ</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 социальному проекту, представленному в конкурсной</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документации на конкурс социальных проектов среди</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некоммерческих организаций, не являющихся государственными</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(муниципальными) учреждениями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u w:val="single"/>
        </w:rPr>
      </w:pPr>
      <w:r w:rsidRPr="00633CA3">
        <w:rPr>
          <w:rFonts w:ascii="Times New Roman" w:hAnsi="Times New Roman" w:cs="Times New Roman"/>
          <w:color w:val="auto"/>
          <w:kern w:val="0"/>
          <w:sz w:val="12"/>
          <w:szCs w:val="12"/>
          <w:u w:val="single"/>
        </w:rPr>
        <w:t>Некоммерческая организация</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u w:val="single"/>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u w:val="single"/>
        </w:rPr>
      </w:pPr>
      <w:r w:rsidRPr="00633CA3">
        <w:rPr>
          <w:rFonts w:ascii="Times New Roman" w:hAnsi="Times New Roman" w:cs="Times New Roman"/>
          <w:color w:val="auto"/>
          <w:kern w:val="0"/>
          <w:sz w:val="12"/>
          <w:szCs w:val="12"/>
          <w:u w:val="single"/>
        </w:rPr>
        <w:t>Название социального проекта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u w:val="single"/>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u w:val="single"/>
        </w:rPr>
      </w:pPr>
      <w:r w:rsidRPr="00633CA3">
        <w:rPr>
          <w:rFonts w:ascii="Times New Roman" w:hAnsi="Times New Roman" w:cs="Times New Roman"/>
          <w:color w:val="auto"/>
          <w:kern w:val="0"/>
          <w:sz w:val="12"/>
          <w:szCs w:val="12"/>
          <w:u w:val="single"/>
        </w:rPr>
        <w:t>N конкурсной документации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633CA3" w:rsidRPr="00633CA3" w:rsidTr="008E6552">
        <w:tc>
          <w:tcPr>
            <w:tcW w:w="56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708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 критериев оценки</w:t>
            </w:r>
          </w:p>
        </w:tc>
        <w:tc>
          <w:tcPr>
            <w:tcW w:w="1417"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Оценка в баллах</w:t>
            </w: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проекте:</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соответствие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отсутствие соответствия - 0 баллов</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необходимого материально-технического оснащения:</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наличии полностью - 2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наличии частично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отсутствие наличия - 0 баллов</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нет показателей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есть показатели, но они не конкретны или отсутствуют методики и критерии оценки результата - 2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есть конкретные показатели, методики и критерии оценки ожидаемого результата - 4 балла</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результат соотносим с затратами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результат не соотносим с затратами - 0 баллов</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документально подтвержденных собственных и (или) привлеченных средств для реализации социального проекта: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размере до 20% от общей суммы расходов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размере от 20% до 25% от общей суммы расходов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размере более 25% от общей суммы расходов - 2 балла</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партнеров и их вклада в реализацию социального проекта (баллы суммируются):</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партнеры отсутствуют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партнерами выступают иные некоммерческие организации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партнерами выступают бизнес-структуры - 1 балл</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традиционен, дублирует мероприятия муниципальных программ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в основном содержит традиционные мероприятия, но есть элемент новизны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является продолжением проектов, реализуемых некоммерческой организацией в предшествующем периоде, - 2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не традиционен, носит инновационный характер - 3 балла</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Адресность, ориентированность на конкретную (-ые) группу (-ы) населения:</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целевая группа не указана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ориентирован на целевую (-ые) группу (-ы) до</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100 человек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ориентирован на целевую (-ые) группу (-ы)</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101 до 200 человек - 2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ориентирован на целевую (-ые) группу (-ы)</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201 до 300 человек - 3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ориентирован на целевую (-ые) группу (-ы)</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301 до 400 человек - 4 балла;</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ориентирован на целевую (-ые) группу (-ы) более 400 человек - 5 баллов</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9</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перспективы дальнейшего развития проекта отсутствуют - 0 баллов;</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может быть продолжен, но не на постоянной основе - 1 балл;</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проект может быть продолжен на постоянной основе - 2 балла</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r w:rsidR="00633CA3" w:rsidRPr="00633CA3" w:rsidTr="008E6552">
        <w:tc>
          <w:tcPr>
            <w:tcW w:w="56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10</w:t>
            </w:r>
          </w:p>
        </w:tc>
        <w:tc>
          <w:tcPr>
            <w:tcW w:w="708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w:t>
            </w:r>
          </w:p>
        </w:tc>
        <w:tc>
          <w:tcPr>
            <w:tcW w:w="1417"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633CA3" w:rsidRPr="00633CA3" w:rsidTr="008E6552">
        <w:tc>
          <w:tcPr>
            <w:tcW w:w="3345" w:type="dxa"/>
            <w:tcBorders>
              <w:top w:val="single" w:sz="4" w:space="0" w:color="auto"/>
              <w:bottom w:val="single" w:sz="4" w:space="0" w:color="auto"/>
            </w:tcBorders>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Рекомендации по проекту: (обязательно к заполнению)</w:t>
            </w:r>
          </w:p>
        </w:tc>
        <w:tc>
          <w:tcPr>
            <w:tcW w:w="5726" w:type="dxa"/>
            <w:tcBorders>
              <w:top w:val="single" w:sz="4" w:space="0" w:color="auto"/>
              <w:bottom w:val="single" w:sz="4" w:space="0" w:color="auto"/>
            </w:tcBorders>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_____________________________ ___________ 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Председатель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конкурсной комиссии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_____________________________ ___________ 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Член конкурсной комиссии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____________________________ ____________ _________________________________</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Член конкурсной комиссии      подпись          расшифровка подписи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"__" ___________ 20__ г.</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spacing w:after="0" w:line="240" w:lineRule="auto"/>
        <w:ind w:left="5812"/>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Приложение №2  к постановлению администрации Каратузского района </w:t>
      </w:r>
    </w:p>
    <w:p w:rsidR="00633CA3" w:rsidRPr="00633CA3" w:rsidRDefault="00633CA3" w:rsidP="00633CA3">
      <w:pPr>
        <w:spacing w:after="0" w:line="240" w:lineRule="auto"/>
        <w:ind w:left="5812"/>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27.05.2022 № 420-п</w:t>
      </w:r>
    </w:p>
    <w:p w:rsidR="00633CA3" w:rsidRPr="00633CA3" w:rsidRDefault="00633CA3" w:rsidP="00633CA3">
      <w:pPr>
        <w:spacing w:after="0" w:line="240" w:lineRule="auto"/>
        <w:ind w:left="6237"/>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Calibri" w:hAnsi="Calibri" w:cs="Calibri"/>
          <w:color w:val="auto"/>
          <w:kern w:val="0"/>
          <w:sz w:val="12"/>
          <w:szCs w:val="12"/>
        </w:rPr>
      </w:pPr>
      <w:bookmarkStart w:id="10" w:name="P837"/>
      <w:bookmarkEnd w:id="10"/>
      <w:r w:rsidRPr="00633CA3">
        <w:rPr>
          <w:rFonts w:ascii="Times New Roman" w:hAnsi="Times New Roman" w:cs="Times New Roman"/>
          <w:color w:val="auto"/>
          <w:kern w:val="0"/>
          <w:sz w:val="12"/>
          <w:szCs w:val="12"/>
        </w:rPr>
        <w:t>Состав конкурсной комиссии по обору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Тюнин Константин Алексеевич - глава Каратузского района, председатель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Савин Андрей Алексеевич – заместитель главы района по социальным вопросам администрации Каратузского района, заместитель председателя конкурсной комиссии; </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Оберман Анастасия Юрьевна – директор МБУ «Молодежный центр Лидер», секретарь конкурсной комиссии</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bCs/>
          <w:color w:val="auto"/>
          <w:kern w:val="0"/>
          <w:sz w:val="12"/>
          <w:szCs w:val="12"/>
          <w:shd w:val="clear" w:color="auto" w:fill="FFFFFF"/>
        </w:rPr>
        <w:t>Учинин Игорь Сергеевич</w:t>
      </w:r>
      <w:r w:rsidRPr="00633CA3">
        <w:rPr>
          <w:rFonts w:ascii="Times New Roman" w:hAnsi="Times New Roman" w:cs="Times New Roman"/>
          <w:color w:val="auto"/>
          <w:kern w:val="0"/>
          <w:sz w:val="12"/>
          <w:szCs w:val="12"/>
        </w:rPr>
        <w:t xml:space="preserve"> – директор МБУК «Центр культурных инициатив и кинематографии Каратузского района», член конкурсной комиссии </w:t>
      </w:r>
    </w:p>
    <w:p w:rsidR="00633CA3" w:rsidRPr="00633CA3" w:rsidRDefault="00633CA3" w:rsidP="00633CA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Козин Александр Александрович – начальник отдела культуры молодёжной политики и туризма администрации Каратузского района; член конкурсной комиссии </w:t>
      </w:r>
    </w:p>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w:t>
      </w:r>
      <w:r w:rsidRPr="00633CA3">
        <w:rPr>
          <w:rFonts w:ascii="Times New Roman" w:hAnsi="Times New Roman" w:cs="Times New Roman"/>
          <w:color w:val="auto"/>
          <w:kern w:val="0"/>
          <w:sz w:val="12"/>
          <w:szCs w:val="12"/>
        </w:rPr>
        <w:tab/>
        <w:t xml:space="preserve">Усатова Анастасия Алексеевна – начальник отдела информационного обеспечения МБУК «Центр культурных инициатив и кинематографии Каратузского района», член конкурсной комиссии, член конкурсной комиссии </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Default="00633CA3" w:rsidP="00633CA3">
      <w:pPr>
        <w:spacing w:after="0" w:line="240" w:lineRule="auto"/>
        <w:jc w:val="center"/>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АДМИНИСТРАЦИЯ КАРАТУЗСКОГО  РАЙОНА</w:t>
      </w:r>
    </w:p>
    <w:p w:rsidR="00633CA3" w:rsidRPr="00633CA3" w:rsidRDefault="00633CA3" w:rsidP="00633CA3">
      <w:pPr>
        <w:spacing w:after="0" w:line="240" w:lineRule="auto"/>
        <w:jc w:val="center"/>
        <w:rPr>
          <w:rFonts w:ascii="Times New Roman" w:eastAsiaTheme="minorHAnsi" w:hAnsi="Times New Roman" w:cs="Times New Roman"/>
          <w:color w:val="auto"/>
          <w:kern w:val="0"/>
          <w:sz w:val="12"/>
          <w:szCs w:val="12"/>
          <w:lang w:eastAsia="en-US"/>
        </w:rPr>
      </w:pPr>
    </w:p>
    <w:p w:rsidR="00633CA3" w:rsidRPr="00633CA3" w:rsidRDefault="00633CA3" w:rsidP="00633CA3">
      <w:pPr>
        <w:spacing w:after="0" w:line="240" w:lineRule="auto"/>
        <w:jc w:val="center"/>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ПОСТАНОВЛЕНИЕ</w:t>
      </w:r>
    </w:p>
    <w:p w:rsidR="00633CA3" w:rsidRPr="00633CA3" w:rsidRDefault="00633CA3" w:rsidP="00633CA3">
      <w:pPr>
        <w:spacing w:after="0" w:line="240" w:lineRule="auto"/>
        <w:jc w:val="center"/>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3465"/>
        </w:tabs>
        <w:spacing w:after="0" w:line="240" w:lineRule="auto"/>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25.05.2022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633CA3">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633CA3">
        <w:rPr>
          <w:rFonts w:ascii="Times New Roman" w:eastAsiaTheme="minorHAnsi" w:hAnsi="Times New Roman" w:cs="Times New Roman"/>
          <w:color w:val="auto"/>
          <w:kern w:val="0"/>
          <w:sz w:val="12"/>
          <w:szCs w:val="12"/>
          <w:lang w:eastAsia="en-US"/>
        </w:rPr>
        <w:t xml:space="preserve">                     № 407-п</w:t>
      </w:r>
    </w:p>
    <w:p w:rsidR="00633CA3" w:rsidRPr="00633CA3" w:rsidRDefault="00633CA3" w:rsidP="00633CA3">
      <w:pPr>
        <w:tabs>
          <w:tab w:val="left" w:pos="3465"/>
        </w:tabs>
        <w:spacing w:after="0" w:line="240" w:lineRule="auto"/>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3465"/>
        </w:tabs>
        <w:spacing w:after="0" w:line="240" w:lineRule="auto"/>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Об утверждении состава  комиссии по делам несовершеннолетних  и защите их прав Каратузского района </w:t>
      </w:r>
    </w:p>
    <w:p w:rsidR="00633CA3" w:rsidRPr="00633CA3" w:rsidRDefault="00633CA3" w:rsidP="00633CA3">
      <w:pPr>
        <w:tabs>
          <w:tab w:val="left" w:pos="3465"/>
        </w:tabs>
        <w:spacing w:after="0" w:line="240" w:lineRule="auto"/>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 Законом  Красноярского края от 31.10.2022 № 4-608 «О системе профилактики безнадзорности и правонарушений несовершеннолетних»  (в редакции Закона от 17.03.2022 № 3-526), ПОСТАНОВЛЯЮ:</w:t>
      </w:r>
    </w:p>
    <w:p w:rsidR="00633CA3" w:rsidRPr="00633CA3" w:rsidRDefault="00633CA3" w:rsidP="00633CA3">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1. Утвердить состав районной комиссии по делам несовершеннолетних и защите их прав согласно приложению.</w:t>
      </w:r>
    </w:p>
    <w:p w:rsidR="00633CA3" w:rsidRPr="00633CA3" w:rsidRDefault="00633CA3" w:rsidP="00633CA3">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15.03.2022 № 216-п «Об утверждении состава районной комиссии по делам несовершеннолетних и защите их прав».</w:t>
      </w:r>
    </w:p>
    <w:p w:rsidR="00633CA3" w:rsidRPr="00633CA3" w:rsidRDefault="00633CA3" w:rsidP="00633CA3">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 xml:space="preserve"> вопросам.</w:t>
      </w:r>
    </w:p>
    <w:p w:rsidR="00633CA3" w:rsidRPr="00633CA3" w:rsidRDefault="00633CA3" w:rsidP="00633CA3">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33CA3" w:rsidRPr="00633CA3" w:rsidRDefault="00633CA3" w:rsidP="00633CA3">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И.о. главы района                                                                                   Е.С. Мигла</w:t>
      </w:r>
    </w:p>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96"/>
      </w:tblGrid>
      <w:tr w:rsidR="00633CA3" w:rsidRPr="00633CA3" w:rsidTr="008E6552">
        <w:tc>
          <w:tcPr>
            <w:tcW w:w="4388" w:type="dxa"/>
          </w:tcPr>
          <w:p w:rsidR="00633CA3" w:rsidRPr="00633CA3" w:rsidRDefault="00633CA3" w:rsidP="00633CA3">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          </w:t>
            </w:r>
          </w:p>
        </w:tc>
        <w:tc>
          <w:tcPr>
            <w:tcW w:w="5183" w:type="dxa"/>
          </w:tcPr>
          <w:p w:rsidR="00633CA3" w:rsidRPr="00633CA3" w:rsidRDefault="00633CA3" w:rsidP="00633CA3">
            <w:pPr>
              <w:tabs>
                <w:tab w:val="left" w:pos="0"/>
                <w:tab w:val="left" w:pos="6521"/>
              </w:tabs>
              <w:spacing w:after="0" w:line="240" w:lineRule="auto"/>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Приложение к постановлению</w:t>
            </w:r>
          </w:p>
          <w:p w:rsidR="00633CA3" w:rsidRPr="00633CA3" w:rsidRDefault="00633CA3" w:rsidP="00633CA3">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633CA3" w:rsidRPr="00633CA3" w:rsidRDefault="00633CA3" w:rsidP="00633CA3">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  от  25.05.2022 №  407-п      </w:t>
            </w:r>
            <w:r w:rsidRPr="00633CA3">
              <w:rPr>
                <w:rFonts w:ascii="Times New Roman" w:eastAsiaTheme="minorHAnsi" w:hAnsi="Times New Roman" w:cs="Times New Roman"/>
                <w:color w:val="auto"/>
                <w:kern w:val="0"/>
                <w:sz w:val="12"/>
                <w:szCs w:val="12"/>
                <w:lang w:eastAsia="en-US"/>
              </w:rPr>
              <w:tab/>
              <w:t xml:space="preserve"> </w:t>
            </w:r>
          </w:p>
        </w:tc>
      </w:tr>
    </w:tbl>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Состав  комиссии по делам несовершеннолетних </w:t>
      </w:r>
    </w:p>
    <w:p w:rsidR="00633CA3" w:rsidRPr="00633CA3" w:rsidRDefault="00633CA3" w:rsidP="00633CA3">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и защите их прав Каратузского района </w:t>
      </w:r>
    </w:p>
    <w:p w:rsidR="00633CA3" w:rsidRPr="00633CA3" w:rsidRDefault="00633CA3" w:rsidP="00633CA3">
      <w:pPr>
        <w:tabs>
          <w:tab w:val="left" w:pos="0"/>
          <w:tab w:val="left" w:pos="3135"/>
        </w:tabs>
        <w:spacing w:after="0" w:line="276" w:lineRule="auto"/>
        <w:jc w:val="center"/>
        <w:rPr>
          <w:rFonts w:ascii="Times New Roman" w:eastAsiaTheme="minorHAnsi" w:hAnsi="Times New Roman" w:cs="Times New Roman"/>
          <w:color w:val="auto"/>
          <w:kern w:val="0"/>
          <w:sz w:val="12"/>
          <w:szCs w:val="12"/>
          <w:lang w:eastAsia="en-US"/>
        </w:rPr>
      </w:pPr>
    </w:p>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М.В. Юркова, заместитель директора по воспитательной и реабилитационной работе КГБУ СО  «Комплексный Центр социального обслуживания населения «Каратузский», заместитель председателя комиссии (по согласованию).</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А.В. Анисимова, ведущий специалист, обеспечивающий  деятельность комиссии по делам  несовершеннолетних  и защите их прав  Каратузского района, ответственный секретарь комиссии.</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 xml:space="preserve"> Члены комиссии: </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А.А. Бойков – заместитель начальника ОП № 2 МО МВД России «Курагинский»;</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Т.Г. Серегина, руководитель Управления образования Каратузского района, сопредседатель Российского движения школьников в Каратузском районе (РДШ – общероссийская общественно-государственная детско-юношеская организация);</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А.А. Морева, главный</w:t>
      </w:r>
      <w:r w:rsidRPr="00633CA3">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(по согласованию);</w:t>
      </w:r>
    </w:p>
    <w:p w:rsidR="00633CA3" w:rsidRPr="00633CA3" w:rsidRDefault="00633CA3" w:rsidP="00633CA3">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(по согласованию);</w:t>
      </w:r>
    </w:p>
    <w:p w:rsidR="00633CA3" w:rsidRPr="00633CA3" w:rsidRDefault="00633CA3" w:rsidP="00633CA3">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И.Л.  Шункина, директор КГКУ «Центр занятости населения Каратузского района»</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(по согласованию);</w:t>
      </w:r>
    </w:p>
    <w:p w:rsidR="00633CA3" w:rsidRPr="00633CA3" w:rsidRDefault="00633CA3" w:rsidP="00633CA3">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А.А. Козин,</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начальник отдела культуры, молодёжной политики и туризма администрации Каратузского района;</w:t>
      </w:r>
    </w:p>
    <w:p w:rsidR="00633CA3" w:rsidRPr="00633CA3" w:rsidRDefault="00633CA3" w:rsidP="00633CA3">
      <w:pPr>
        <w:spacing w:after="0" w:line="276" w:lineRule="auto"/>
        <w:ind w:firstLine="708"/>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 xml:space="preserve">А.Ю. Оберман, директор МБУ Молодежный центр «Лидер», </w:t>
      </w:r>
    </w:p>
    <w:p w:rsidR="00633CA3" w:rsidRPr="00633CA3" w:rsidRDefault="00633CA3" w:rsidP="00633CA3">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633CA3">
        <w:rPr>
          <w:rFonts w:asciiTheme="minorHAnsi" w:eastAsiaTheme="minorHAnsi" w:hAnsiTheme="minorHAnsi" w:cstheme="minorBidi"/>
          <w:color w:val="auto"/>
          <w:kern w:val="0"/>
          <w:sz w:val="12"/>
          <w:szCs w:val="12"/>
          <w:lang w:eastAsia="en-US"/>
        </w:rPr>
        <w:t xml:space="preserve"> </w:t>
      </w:r>
      <w:r w:rsidRPr="00633CA3">
        <w:rPr>
          <w:rFonts w:ascii="Times New Roman" w:eastAsiaTheme="minorHAnsi" w:hAnsi="Times New Roman" w:cs="Times New Roman"/>
          <w:color w:val="auto"/>
          <w:kern w:val="0"/>
          <w:sz w:val="12"/>
          <w:szCs w:val="12"/>
          <w:lang w:eastAsia="en-US"/>
        </w:rPr>
        <w:t>(по согласованию);</w:t>
      </w:r>
    </w:p>
    <w:p w:rsidR="00633CA3" w:rsidRPr="00633CA3" w:rsidRDefault="00633CA3" w:rsidP="00633CA3">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633CA3" w:rsidRPr="00633CA3" w:rsidRDefault="00633CA3" w:rsidP="00633CA3">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ПОСТАНОВЛЕНИЕ</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27.05.2022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 414-п</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 внесении изменения в постановление администрации Каратузского района от 14.05.2021 № 358-п «О наградной комиссии муниципального образования «Каратузский район»</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На основании решения Каратузского районного Совета депутатов от 07.08.2012 года № 19-147 О почетном Знаке отличия «За заслуги перед Каратузским районом», постановления  администрации района от 31.05.2016 года № 296-п О почетной грамоте и Благодарственном письме Главы района, руководствуясь ст.22 Устава муниципального образования «Каратузский район», ПОСТАНОВЛЯЮ: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1. Внести изменение в постановление администрации Каратузского района от 14.05.2021 № 358-п «О наградной комиссии муниципального образования «Каратузский район»:</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п. 2 изложить в следующей редакции согласно приложению к настоящему постановлению.</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2. Опубликовать настоящее постановление на «Официальном сайте</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администрации Каратузского района» (www.karatuzraion.ru).  </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3. Контроль за исполнением настоящего постановления возложить на О.А. Дэка, начальника отдела по взаимодействию с территориями, организационной работе и кадрам.</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ab/>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 И.о. главы района                                                                                  Е.С. Мигла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3CA3" w:rsidRPr="00633CA3" w:rsidTr="008E6552">
        <w:tc>
          <w:tcPr>
            <w:tcW w:w="4785" w:type="dxa"/>
          </w:tcPr>
          <w:p w:rsidR="00633CA3" w:rsidRPr="00633CA3" w:rsidRDefault="00633CA3" w:rsidP="00633CA3">
            <w:pPr>
              <w:widowControl w:val="0"/>
              <w:autoSpaceDE w:val="0"/>
              <w:autoSpaceDN w:val="0"/>
              <w:spacing w:after="0" w:line="240" w:lineRule="auto"/>
              <w:jc w:val="center"/>
              <w:rPr>
                <w:rFonts w:ascii="Times New Roman" w:hAnsi="Times New Roman" w:cs="Times New Roman"/>
                <w:b/>
                <w:color w:val="auto"/>
                <w:kern w:val="0"/>
                <w:sz w:val="12"/>
                <w:szCs w:val="12"/>
              </w:rPr>
            </w:pPr>
            <w:r w:rsidRPr="00633CA3">
              <w:rPr>
                <w:rFonts w:ascii="Times New Roman" w:hAnsi="Times New Roman" w:cs="Times New Roman"/>
                <w:b/>
                <w:color w:val="auto"/>
                <w:kern w:val="0"/>
                <w:sz w:val="12"/>
                <w:szCs w:val="12"/>
              </w:rPr>
              <w:lastRenderedPageBreak/>
              <w:t xml:space="preserve">                   </w:t>
            </w:r>
          </w:p>
        </w:tc>
        <w:tc>
          <w:tcPr>
            <w:tcW w:w="4786" w:type="dxa"/>
          </w:tcPr>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к постановлению</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администрации Каратузского района </w:t>
            </w:r>
          </w:p>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27.05.2022 № 414-п</w:t>
            </w:r>
          </w:p>
        </w:tc>
      </w:tr>
    </w:tbl>
    <w:p w:rsidR="00633CA3" w:rsidRPr="00633CA3" w:rsidRDefault="00633CA3" w:rsidP="00633CA3">
      <w:pPr>
        <w:widowControl w:val="0"/>
        <w:autoSpaceDE w:val="0"/>
        <w:autoSpaceDN w:val="0"/>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jc w:val="center"/>
        <w:rPr>
          <w:rFonts w:ascii="Times New Roman" w:eastAsiaTheme="minorHAnsi" w:hAnsi="Times New Roman" w:cs="Times New Roman"/>
          <w:b/>
          <w:color w:val="auto"/>
          <w:kern w:val="0"/>
          <w:sz w:val="12"/>
          <w:szCs w:val="12"/>
          <w:lang w:eastAsia="en-US"/>
        </w:rPr>
      </w:pPr>
      <w:r w:rsidRPr="00633CA3">
        <w:rPr>
          <w:rFonts w:ascii="Times New Roman" w:eastAsiaTheme="minorHAnsi" w:hAnsi="Times New Roman" w:cs="Times New Roman"/>
          <w:b/>
          <w:color w:val="auto"/>
          <w:kern w:val="0"/>
          <w:sz w:val="12"/>
          <w:szCs w:val="12"/>
          <w:lang w:eastAsia="en-US"/>
        </w:rPr>
        <w:t xml:space="preserve">СОСТАВ </w:t>
      </w:r>
    </w:p>
    <w:p w:rsidR="00633CA3" w:rsidRPr="00633CA3" w:rsidRDefault="00633CA3" w:rsidP="00633CA3">
      <w:pPr>
        <w:spacing w:after="0" w:line="240" w:lineRule="auto"/>
        <w:jc w:val="center"/>
        <w:rPr>
          <w:rFonts w:ascii="Times New Roman" w:eastAsiaTheme="minorHAnsi" w:hAnsi="Times New Roman" w:cs="Times New Roman"/>
          <w:b/>
          <w:color w:val="auto"/>
          <w:kern w:val="0"/>
          <w:sz w:val="12"/>
          <w:szCs w:val="12"/>
          <w:lang w:eastAsia="en-US"/>
        </w:rPr>
      </w:pPr>
      <w:r w:rsidRPr="00633CA3">
        <w:rPr>
          <w:rFonts w:ascii="Times New Roman" w:eastAsiaTheme="minorHAnsi" w:hAnsi="Times New Roman" w:cs="Times New Roman"/>
          <w:b/>
          <w:color w:val="auto"/>
          <w:kern w:val="0"/>
          <w:sz w:val="12"/>
          <w:szCs w:val="12"/>
          <w:lang w:eastAsia="en-US"/>
        </w:rPr>
        <w:t>НАГРАДНОЙ КОМИССИИ МУНИЦИПАЛЬНОГО ОБРАЗОВАНИЯ «КАРАТУЗСКИЙ РАЙОН»</w:t>
      </w:r>
    </w:p>
    <w:p w:rsidR="00633CA3" w:rsidRPr="00633CA3" w:rsidRDefault="00633CA3" w:rsidP="00633CA3">
      <w:pPr>
        <w:spacing w:after="0" w:line="240" w:lineRule="auto"/>
        <w:jc w:val="center"/>
        <w:rPr>
          <w:rFonts w:ascii="Times New Roman" w:eastAsiaTheme="minorHAnsi" w:hAnsi="Times New Roman" w:cs="Times New Roman"/>
          <w:b/>
          <w:color w:val="auto"/>
          <w:kern w:val="0"/>
          <w:sz w:val="12"/>
          <w:szCs w:val="12"/>
          <w:lang w:eastAsia="en-US"/>
        </w:rPr>
      </w:pP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b/>
          <w:color w:val="auto"/>
          <w:kern w:val="0"/>
          <w:sz w:val="12"/>
          <w:szCs w:val="12"/>
          <w:lang w:eastAsia="en-US"/>
        </w:rPr>
        <w:tab/>
      </w:r>
      <w:r w:rsidRPr="00633CA3">
        <w:rPr>
          <w:rFonts w:ascii="Times New Roman" w:eastAsiaTheme="minorHAnsi" w:hAnsi="Times New Roman" w:cs="Times New Roman"/>
          <w:color w:val="auto"/>
          <w:kern w:val="0"/>
          <w:sz w:val="12"/>
          <w:szCs w:val="12"/>
          <w:lang w:eastAsia="en-US"/>
        </w:rPr>
        <w:t>Тюнин Константин Алексеевич, глава муниципального образования «Каратузский район», председатель комиссии;</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Фатюшина Мария Александровна, заместитель председателя Каратузского районного Совета депутатов, заместитель председателя комиссии (по согласованию);</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Токарева Софья Григорьевна, методист МБУК «Центр культурных инициатив и кинематографии Каратузского района», секретарь комиссии;</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Члены комиссии:</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Савин Андрей Алексеевич, заместитель главы района по социальным вопросам;</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Цитович Александр Николаевич, заместитель главы района по жизнеобеспечению и оперативным вопросам;</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Дэка Галина Васильевна, главный специалист по охране труда администрации Каратузского района, председатель районного Совета ветеранов;</w:t>
      </w:r>
    </w:p>
    <w:p w:rsidR="00633CA3" w:rsidRPr="00633CA3" w:rsidRDefault="00633CA3" w:rsidP="00633CA3">
      <w:pPr>
        <w:spacing w:after="0" w:line="240" w:lineRule="auto"/>
        <w:jc w:val="both"/>
        <w:rPr>
          <w:rFonts w:ascii="Times New Roman" w:eastAsiaTheme="minorHAnsi" w:hAnsi="Times New Roman" w:cs="Times New Roman"/>
          <w:color w:val="auto"/>
          <w:kern w:val="0"/>
          <w:sz w:val="12"/>
          <w:szCs w:val="12"/>
          <w:lang w:eastAsia="en-US"/>
        </w:rPr>
      </w:pPr>
      <w:r w:rsidRPr="00633CA3">
        <w:rPr>
          <w:rFonts w:ascii="Times New Roman" w:eastAsiaTheme="minorHAnsi" w:hAnsi="Times New Roman" w:cs="Times New Roman"/>
          <w:color w:val="auto"/>
          <w:kern w:val="0"/>
          <w:sz w:val="12"/>
          <w:szCs w:val="12"/>
          <w:lang w:eastAsia="en-US"/>
        </w:rPr>
        <w:tab/>
        <w:t>Иванов Фёдор Поликарпович, глава Таятского сельсовета.</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p w:rsidR="00633CA3" w:rsidRPr="00633CA3" w:rsidRDefault="00633CA3" w:rsidP="00633CA3">
      <w:pPr>
        <w:keepNext/>
        <w:spacing w:after="0" w:line="240" w:lineRule="auto"/>
        <w:jc w:val="center"/>
        <w:outlineLvl w:val="0"/>
        <w:rPr>
          <w:rFonts w:ascii="Times New Roman" w:hAnsi="Times New Roman" w:cs="Times New Roman"/>
          <w:color w:val="auto"/>
          <w:kern w:val="0"/>
          <w:sz w:val="12"/>
          <w:szCs w:val="12"/>
          <w:lang w:eastAsia="x-none"/>
        </w:rPr>
      </w:pPr>
    </w:p>
    <w:p w:rsidR="00633CA3" w:rsidRPr="00633CA3" w:rsidRDefault="00633CA3" w:rsidP="00633CA3">
      <w:pPr>
        <w:keepNext/>
        <w:spacing w:after="0" w:line="240" w:lineRule="auto"/>
        <w:jc w:val="center"/>
        <w:outlineLvl w:val="0"/>
        <w:rPr>
          <w:rFonts w:ascii="Times New Roman" w:hAnsi="Times New Roman" w:cs="Times New Roman"/>
          <w:color w:val="auto"/>
          <w:kern w:val="0"/>
          <w:sz w:val="12"/>
          <w:szCs w:val="12"/>
          <w:lang w:val="x-none" w:eastAsia="x-none"/>
        </w:rPr>
      </w:pPr>
      <w:r w:rsidRPr="00633CA3">
        <w:rPr>
          <w:rFonts w:ascii="Times New Roman" w:hAnsi="Times New Roman" w:cs="Times New Roman"/>
          <w:color w:val="auto"/>
          <w:kern w:val="0"/>
          <w:sz w:val="12"/>
          <w:szCs w:val="12"/>
          <w:lang w:val="x-none" w:eastAsia="x-none"/>
        </w:rPr>
        <w:t>ПОСТАНОВЛЕНИЕ</w:t>
      </w:r>
    </w:p>
    <w:p w:rsidR="00633CA3" w:rsidRPr="00633CA3" w:rsidRDefault="00633CA3" w:rsidP="00633CA3">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633CA3" w:rsidRPr="00633CA3" w:rsidRDefault="00633CA3" w:rsidP="00633CA3">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633CA3">
        <w:rPr>
          <w:rFonts w:ascii="Times New Roman" w:eastAsia="Calibri" w:hAnsi="Times New Roman" w:cs="Times New Roman"/>
          <w:spacing w:val="-1"/>
          <w:w w:val="104"/>
          <w:kern w:val="0"/>
          <w:sz w:val="12"/>
          <w:szCs w:val="12"/>
          <w:lang w:eastAsia="en-US"/>
        </w:rPr>
        <w:t xml:space="preserve">27.05.2022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633CA3">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633CA3">
        <w:rPr>
          <w:rFonts w:ascii="Times New Roman" w:eastAsia="Calibri" w:hAnsi="Times New Roman" w:cs="Times New Roman"/>
          <w:spacing w:val="-1"/>
          <w:w w:val="104"/>
          <w:kern w:val="0"/>
          <w:sz w:val="12"/>
          <w:szCs w:val="12"/>
          <w:lang w:eastAsia="en-US"/>
        </w:rPr>
        <w:t xml:space="preserve">                  № 413-п</w:t>
      </w: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33CA3" w:rsidRPr="00633CA3" w:rsidRDefault="00633CA3" w:rsidP="00633CA3">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33CA3" w:rsidRPr="00633CA3" w:rsidRDefault="00633CA3" w:rsidP="009C63A9">
      <w:pPr>
        <w:numPr>
          <w:ilvl w:val="0"/>
          <w:numId w:val="6"/>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633CA3" w:rsidRPr="00633CA3" w:rsidRDefault="00633CA3" w:rsidP="009C63A9">
      <w:pPr>
        <w:numPr>
          <w:ilvl w:val="1"/>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В разделе 1 «Паспорта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633CA3" w:rsidRPr="00633CA3" w:rsidTr="008E6552">
        <w:tc>
          <w:tcPr>
            <w:tcW w:w="3085" w:type="dxa"/>
          </w:tcPr>
          <w:p w:rsidR="00633CA3" w:rsidRPr="00633CA3" w:rsidRDefault="00633CA3" w:rsidP="00633CA3">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633CA3" w:rsidRPr="00633CA3" w:rsidRDefault="00633CA3" w:rsidP="00633CA3">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633CA3" w:rsidRPr="00633CA3" w:rsidRDefault="00633CA3" w:rsidP="00633CA3">
            <w:pPr>
              <w:spacing w:after="0" w:line="240" w:lineRule="auto"/>
              <w:ind w:left="34" w:right="23"/>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100 066,69 тыс. рублей,</w:t>
            </w:r>
          </w:p>
          <w:p w:rsidR="00633CA3" w:rsidRPr="00633CA3" w:rsidRDefault="00633CA3" w:rsidP="00633CA3">
            <w:pPr>
              <w:spacing w:after="0" w:line="240" w:lineRule="auto"/>
              <w:ind w:left="34" w:right="23"/>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 по годам:</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2014 год – 11 717,98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2015 год – 13 433,94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2016 год – 10 389,89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2017 год – 13 919,70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2018 год – </w:t>
            </w:r>
            <w:r w:rsidRPr="00633CA3">
              <w:rPr>
                <w:rFonts w:ascii="Times New Roman" w:hAnsi="Times New Roman" w:cs="Calibri"/>
                <w:color w:val="auto"/>
                <w:kern w:val="0"/>
                <w:sz w:val="12"/>
                <w:szCs w:val="12"/>
              </w:rPr>
              <w:t xml:space="preserve">10 616,38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2019 год – </w:t>
            </w:r>
            <w:r w:rsidRPr="00633CA3">
              <w:rPr>
                <w:rFonts w:ascii="Times New Roman" w:hAnsi="Times New Roman" w:cs="Calibri"/>
                <w:color w:val="auto"/>
                <w:kern w:val="0"/>
                <w:sz w:val="12"/>
                <w:szCs w:val="12"/>
              </w:rPr>
              <w:t xml:space="preserve">9 409,46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2020 год – 10 405,28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2021 год – 9 269,33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4 288,53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3 308,10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3 308,10 тыс. рублей;</w:t>
            </w:r>
          </w:p>
          <w:p w:rsidR="00633CA3" w:rsidRPr="00633CA3" w:rsidRDefault="00633CA3" w:rsidP="00633CA3">
            <w:pPr>
              <w:spacing w:after="0" w:line="240" w:lineRule="auto"/>
              <w:ind w:left="34" w:right="23"/>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средства краевого бюджета – 96 244,19 тыс. рублей, в том числе по годам:</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2014 год – 10 846,50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2015 год – 13 001,34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2016 год – 9 639,60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2017 год – 13 502,40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2018 год – </w:t>
            </w:r>
            <w:r w:rsidRPr="00633CA3">
              <w:rPr>
                <w:rFonts w:ascii="Times New Roman" w:hAnsi="Times New Roman" w:cs="Calibri"/>
                <w:color w:val="auto"/>
                <w:kern w:val="0"/>
                <w:sz w:val="12"/>
                <w:szCs w:val="12"/>
              </w:rPr>
              <w:t xml:space="preserve">10 400,70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2019 год – </w:t>
            </w:r>
            <w:r w:rsidRPr="00633CA3">
              <w:rPr>
                <w:rFonts w:ascii="Times New Roman" w:hAnsi="Times New Roman" w:cs="Calibri"/>
                <w:color w:val="auto"/>
                <w:kern w:val="0"/>
                <w:sz w:val="12"/>
                <w:szCs w:val="12"/>
              </w:rPr>
              <w:t xml:space="preserve">9 393,00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2020 год – 10 377,55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2021 год – 9 218,80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3 288,10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3 288,10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3 288,10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средства районного бюджета – 3 822,50 тыс. рублей, в том числе по годам:</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2014 год – 871,48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2015 год – 432,60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2016 год – 750,29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2017 год – 417,30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2018 год – </w:t>
            </w:r>
            <w:r w:rsidRPr="00633CA3">
              <w:rPr>
                <w:rFonts w:ascii="Times New Roman" w:hAnsi="Times New Roman" w:cs="Calibri"/>
                <w:color w:val="auto"/>
                <w:kern w:val="0"/>
                <w:sz w:val="12"/>
                <w:szCs w:val="12"/>
              </w:rPr>
              <w:t xml:space="preserve">215,68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2019 год – </w:t>
            </w:r>
            <w:r w:rsidRPr="00633CA3">
              <w:rPr>
                <w:rFonts w:ascii="Times New Roman" w:hAnsi="Times New Roman" w:cs="Calibri"/>
                <w:color w:val="auto"/>
                <w:kern w:val="0"/>
                <w:sz w:val="12"/>
                <w:szCs w:val="12"/>
              </w:rPr>
              <w:t xml:space="preserve">16,46 </w:t>
            </w:r>
            <w:r w:rsidRPr="00633CA3">
              <w:rPr>
                <w:rFonts w:ascii="Times New Roman" w:hAnsi="Times New Roman" w:cs="Times New Roman"/>
                <w:color w:val="auto"/>
                <w:kern w:val="0"/>
                <w:sz w:val="12"/>
                <w:szCs w:val="12"/>
              </w:rPr>
              <w:t>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2020 год – 27,73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2021 год – 50,53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1 000,43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20,00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20,00 тыс. рублей.</w:t>
            </w:r>
          </w:p>
        </w:tc>
      </w:tr>
    </w:tbl>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633CA3" w:rsidRPr="00633CA3" w:rsidTr="008E6552">
        <w:tc>
          <w:tcPr>
            <w:tcW w:w="396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Общий объем финансирования подпрограммы в 2022-2024 годы составляет 1 040,43 тыс. рублей, в том числе по годам:</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1 000,43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20,00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20,00 тыс. рублей;</w:t>
            </w:r>
          </w:p>
          <w:p w:rsidR="00633CA3" w:rsidRPr="00633CA3" w:rsidRDefault="00633CA3" w:rsidP="00633CA3">
            <w:pPr>
              <w:spacing w:after="0" w:line="240" w:lineRule="auto"/>
              <w:ind w:left="34" w:right="23"/>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средства краевого бюджета –0,00 тыс. рублей, в том числе по годам:</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средства районного бюджета – 1 040,43 тыс. рублей, в том числе по годам:</w:t>
            </w:r>
          </w:p>
          <w:p w:rsidR="00633CA3" w:rsidRPr="00633CA3" w:rsidRDefault="00633CA3" w:rsidP="00633CA3">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2022 год – 1 000,43 тыс. рублей;</w:t>
            </w:r>
          </w:p>
          <w:p w:rsidR="00633CA3" w:rsidRPr="00633CA3" w:rsidRDefault="00633CA3" w:rsidP="00633CA3">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2023 год – 20,00 тыс. рублей;</w:t>
            </w:r>
          </w:p>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Calibri"/>
                <w:color w:val="auto"/>
                <w:kern w:val="0"/>
                <w:sz w:val="12"/>
                <w:szCs w:val="12"/>
              </w:rPr>
              <w:t>2024 год – 20,00 тыс. рублей.</w:t>
            </w:r>
          </w:p>
        </w:tc>
      </w:tr>
    </w:tbl>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1.4.2. Раздел 2 «Мероприятия подпрограммы» изменить и изложить в следующей редакции:</w:t>
      </w:r>
    </w:p>
    <w:p w:rsidR="00633CA3" w:rsidRPr="00633CA3" w:rsidRDefault="00633CA3" w:rsidP="00633CA3">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 Мероприятия подпрограммы</w:t>
      </w:r>
    </w:p>
    <w:p w:rsidR="00633CA3" w:rsidRPr="00633CA3" w:rsidRDefault="00633CA3" w:rsidP="00633CA3">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1 и 2, являются:</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по мероприятию 1 – администрация Каратузского района;</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Срок реализации мероприятий 1 и 2: 2022-2024 годы.</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Calibri"/>
          <w:color w:val="auto"/>
          <w:kern w:val="0"/>
          <w:sz w:val="12"/>
          <w:szCs w:val="12"/>
        </w:rPr>
        <w:lastRenderedPageBreak/>
        <w:t>Общий объем финансирования мероприятия 1 на 2022-2024 годы предусмотрен в объеме 40</w:t>
      </w:r>
      <w:r w:rsidRPr="00633CA3">
        <w:rPr>
          <w:rFonts w:ascii="Times New Roman" w:hAnsi="Times New Roman" w:cs="Times New Roman"/>
          <w:color w:val="auto"/>
          <w:kern w:val="0"/>
          <w:sz w:val="12"/>
          <w:szCs w:val="12"/>
        </w:rPr>
        <w:t xml:space="preserve">,00 </w:t>
      </w:r>
      <w:r w:rsidRPr="00633CA3">
        <w:rPr>
          <w:rFonts w:ascii="Times New Roman" w:hAnsi="Times New Roman" w:cs="Calibri"/>
          <w:color w:val="auto"/>
          <w:kern w:val="0"/>
          <w:sz w:val="12"/>
          <w:szCs w:val="12"/>
        </w:rPr>
        <w:t xml:space="preserve">тыс. рублей, </w:t>
      </w: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 счет средств районного бюджета – 40,00 тыс. рублей, в том числе по годам:</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0,00 тыс. рублей;</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20,00 тыс. рублей;</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2024 год – 20,00 тыс. рублей.</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Calibri"/>
          <w:color w:val="auto"/>
          <w:kern w:val="0"/>
          <w:sz w:val="12"/>
          <w:szCs w:val="12"/>
        </w:rPr>
        <w:t>Общий объем финансирования мероприятия 2 на 2022-2024 годы предусмотрен в объеме 0</w:t>
      </w:r>
      <w:r w:rsidRPr="00633CA3">
        <w:rPr>
          <w:rFonts w:ascii="Times New Roman" w:hAnsi="Times New Roman" w:cs="Times New Roman"/>
          <w:color w:val="auto"/>
          <w:kern w:val="0"/>
          <w:sz w:val="12"/>
          <w:szCs w:val="12"/>
        </w:rPr>
        <w:t xml:space="preserve">,00 </w:t>
      </w:r>
      <w:r w:rsidRPr="00633CA3">
        <w:rPr>
          <w:rFonts w:ascii="Times New Roman" w:hAnsi="Times New Roman" w:cs="Calibri"/>
          <w:color w:val="auto"/>
          <w:kern w:val="0"/>
          <w:sz w:val="12"/>
          <w:szCs w:val="12"/>
        </w:rPr>
        <w:t xml:space="preserve">тыс. рублей, </w:t>
      </w: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 счет средств краевого бюджета –0,00 тыс. рублей, в том числе по годам:</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–0,00 тыс. рублей;</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2024 год – 0,00 тыс. рублей.</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Объем средств краевого бюджета определяется ежегодно по результатам конкурсного отбора. </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3. Ремонт тепловых сетей котельной в с. Старая Копь.</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Срок реализации мероприятия 3: 2022 год.</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Calibri"/>
          <w:color w:val="auto"/>
          <w:kern w:val="0"/>
          <w:sz w:val="12"/>
          <w:szCs w:val="12"/>
        </w:rPr>
        <w:t>Общий объем финансирования мероприятия 3 на 2022-2024 годы предусмотрен в объеме 384</w:t>
      </w:r>
      <w:r w:rsidRPr="00633CA3">
        <w:rPr>
          <w:rFonts w:ascii="Times New Roman" w:hAnsi="Times New Roman" w:cs="Times New Roman"/>
          <w:color w:val="auto"/>
          <w:kern w:val="0"/>
          <w:sz w:val="12"/>
          <w:szCs w:val="12"/>
        </w:rPr>
        <w:t xml:space="preserve">,20 </w:t>
      </w:r>
      <w:r w:rsidRPr="00633CA3">
        <w:rPr>
          <w:rFonts w:ascii="Times New Roman" w:hAnsi="Times New Roman" w:cs="Calibri"/>
          <w:color w:val="auto"/>
          <w:kern w:val="0"/>
          <w:sz w:val="12"/>
          <w:szCs w:val="12"/>
        </w:rPr>
        <w:t xml:space="preserve">тыс. рублей, </w:t>
      </w: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 счет средств районного бюджета – 384,20 тыс. рублей, в том числе по годам:</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384,20 тыс. рублей;</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2024 год – 0,00 тыс. рублей.</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4. Ремонт объектов коммунальной инфраструктуры, находящихся в муниципальной собственности муниципального образования Каратузский район.</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4, является администрация Каратузского района.</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Срок реализации мероприятия 4: 2022-2024 годы.</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Calibri"/>
          <w:color w:val="auto"/>
          <w:kern w:val="0"/>
          <w:sz w:val="12"/>
          <w:szCs w:val="12"/>
        </w:rPr>
        <w:t>Общий объем финансирования мероприятия 4 на 2022-2024 годы предусмотрен в объеме 616</w:t>
      </w:r>
      <w:r w:rsidRPr="00633CA3">
        <w:rPr>
          <w:rFonts w:ascii="Times New Roman" w:hAnsi="Times New Roman" w:cs="Times New Roman"/>
          <w:color w:val="auto"/>
          <w:kern w:val="0"/>
          <w:sz w:val="12"/>
          <w:szCs w:val="12"/>
        </w:rPr>
        <w:t xml:space="preserve">,23 </w:t>
      </w:r>
      <w:r w:rsidRPr="00633CA3">
        <w:rPr>
          <w:rFonts w:ascii="Times New Roman" w:hAnsi="Times New Roman" w:cs="Calibri"/>
          <w:color w:val="auto"/>
          <w:kern w:val="0"/>
          <w:sz w:val="12"/>
          <w:szCs w:val="12"/>
        </w:rPr>
        <w:t xml:space="preserve">тыс. рублей, </w:t>
      </w:r>
      <w:r w:rsidRPr="00633CA3">
        <w:rPr>
          <w:rFonts w:ascii="Times New Roman" w:hAnsi="Times New Roman" w:cs="Times New Roman"/>
          <w:color w:val="auto"/>
          <w:kern w:val="0"/>
          <w:sz w:val="12"/>
          <w:szCs w:val="12"/>
        </w:rPr>
        <w:t>в том числе:</w:t>
      </w:r>
    </w:p>
    <w:p w:rsidR="00633CA3" w:rsidRPr="00633CA3" w:rsidRDefault="00633CA3" w:rsidP="00633CA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 счет средств районного бюджета – 616,23 тыс. рублей, в том числе по годам:</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616,23 тыс. рублей;</w:t>
      </w:r>
    </w:p>
    <w:p w:rsidR="00633CA3" w:rsidRPr="00633CA3" w:rsidRDefault="00633CA3" w:rsidP="00633CA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2024 год – 0,00 тыс. рублей.</w:t>
      </w:r>
    </w:p>
    <w:p w:rsidR="00633CA3" w:rsidRPr="00633CA3" w:rsidRDefault="00633CA3" w:rsidP="00633CA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Ожидаемый результат от реализации мероприятий – количество объектов коммунальной инфраструктуры, капитально отремонтированных.</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Перечень </w:t>
      </w:r>
      <w:hyperlink r:id="rId18" w:history="1">
        <w:r w:rsidRPr="00633CA3">
          <w:rPr>
            <w:rFonts w:ascii="Times New Roman" w:eastAsia="Calibri" w:hAnsi="Times New Roman" w:cs="Times New Roman"/>
            <w:color w:val="auto"/>
            <w:kern w:val="0"/>
            <w:sz w:val="12"/>
            <w:szCs w:val="12"/>
            <w:lang w:eastAsia="en-US"/>
          </w:rPr>
          <w:t>мероприятий</w:t>
        </w:r>
      </w:hyperlink>
      <w:r w:rsidRPr="00633CA3">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1.4.3. Раздел 3 «Механизм реализации подпрограммы» изменить и изложить в следующей редакции:</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633CA3" w:rsidRPr="00633CA3" w:rsidRDefault="00633CA3" w:rsidP="00633CA3">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Механизм реализации подпрограммы</w:t>
      </w:r>
    </w:p>
    <w:p w:rsidR="00633CA3" w:rsidRPr="00633CA3" w:rsidRDefault="00633CA3" w:rsidP="00633CA3">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yellow"/>
          <w:lang w:eastAsia="en-US"/>
        </w:rPr>
      </w:pP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3.1. Финансирование подпрограммы осуществляется за счет средств районного и краевого бюджетов.</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по мероприятиям 1, 3, 4 – администрация Каратузского района;</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3.2. Мероприятие 1 «</w:t>
      </w:r>
      <w:r w:rsidRPr="00633CA3">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r w:rsidRPr="00633CA3">
        <w:rPr>
          <w:rFonts w:ascii="Times New Roman" w:eastAsia="Calibri" w:hAnsi="Times New Roman" w:cs="Times New Roman"/>
          <w:kern w:val="0"/>
          <w:sz w:val="12"/>
          <w:szCs w:val="12"/>
          <w:lang w:eastAsia="en-US"/>
        </w:rPr>
        <w:t>.</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3.2.1. Финансовые средства по мероприятию 1 направляются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муниципального образования «Каратузский район»,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w:t>
      </w:r>
    </w:p>
    <w:p w:rsidR="00633CA3" w:rsidRPr="00633CA3" w:rsidRDefault="00633CA3" w:rsidP="00633CA3">
      <w:pPr>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акта выполненных работ;</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счет-фактуры на оплату товаров, работ, услуг.</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3.3. Мероприятие 2 «Ф</w:t>
      </w:r>
      <w:r w:rsidRPr="00633CA3">
        <w:rPr>
          <w:rFonts w:ascii="Times New Roman" w:eastAsia="Calibri" w:hAnsi="Times New Roman" w:cs="Times New Roman"/>
          <w:color w:val="auto"/>
          <w:kern w:val="0"/>
          <w:sz w:val="12"/>
          <w:szCs w:val="12"/>
          <w:lang w:eastAsia="en-US"/>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Pr="00633CA3">
        <w:rPr>
          <w:rFonts w:ascii="Times New Roman" w:eastAsia="Calibri" w:hAnsi="Times New Roman" w:cs="Times New Roman"/>
          <w:kern w:val="0"/>
          <w:sz w:val="12"/>
          <w:szCs w:val="12"/>
          <w:lang w:eastAsia="en-US"/>
        </w:rPr>
        <w:t>.</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3.3.1.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муниципальным образованиям района, являющихся победителями краевого отбора.</w:t>
      </w:r>
    </w:p>
    <w:p w:rsidR="00633CA3" w:rsidRPr="00633CA3" w:rsidRDefault="00633CA3" w:rsidP="00633CA3">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Порядок, цели и условия предоставления и расходования иных межбюджетных трансфертов из краевого бюджета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их распределение между муниципальными образованиями района утверждаются постановлением администрации Каратузского района.</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3.4. Мероприятие 3 «</w:t>
      </w:r>
      <w:r w:rsidRPr="00633CA3">
        <w:rPr>
          <w:rFonts w:ascii="Times New Roman" w:eastAsia="Calibri" w:hAnsi="Times New Roman" w:cs="Times New Roman"/>
          <w:color w:val="auto"/>
          <w:kern w:val="0"/>
          <w:sz w:val="12"/>
          <w:szCs w:val="12"/>
          <w:lang w:eastAsia="en-US"/>
        </w:rPr>
        <w:t>Ремонт тепловых сетей котельной в с. Старая Копь»</w:t>
      </w:r>
      <w:r w:rsidRPr="00633CA3">
        <w:rPr>
          <w:rFonts w:ascii="Times New Roman" w:eastAsia="Calibri" w:hAnsi="Times New Roman" w:cs="Times New Roman"/>
          <w:kern w:val="0"/>
          <w:sz w:val="12"/>
          <w:szCs w:val="12"/>
          <w:lang w:eastAsia="en-US"/>
        </w:rPr>
        <w:t>.</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3.4.1. Финансовые средства по мероприятию 3 направляются на проведение работ по ремонту тепловых сетей в с. Старая Копь, которые находятся в муниципальной собственности муниципального образования «Каратузский район», для обеспечения надежности теплоснабжения объектов.</w:t>
      </w:r>
    </w:p>
    <w:p w:rsidR="00633CA3" w:rsidRPr="00633CA3" w:rsidRDefault="00633CA3" w:rsidP="00633CA3">
      <w:pPr>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акта выполненных работ;</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счет-фактуры на оплату товаров, работ, услуг.</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3.5. Мероприятие 4 «</w:t>
      </w:r>
      <w:r w:rsidRPr="00633CA3">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r w:rsidRPr="00633CA3">
        <w:rPr>
          <w:rFonts w:ascii="Times New Roman" w:eastAsia="Calibri" w:hAnsi="Times New Roman" w:cs="Times New Roman"/>
          <w:kern w:val="0"/>
          <w:sz w:val="12"/>
          <w:szCs w:val="12"/>
          <w:lang w:eastAsia="en-US"/>
        </w:rPr>
        <w:t>.</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xml:space="preserve">3.5.1. Финансовые средства по мероприятию 4 направляются на проведение работ по ремонту </w:t>
      </w:r>
      <w:r w:rsidRPr="00633CA3">
        <w:rPr>
          <w:rFonts w:ascii="Times New Roman" w:eastAsia="Calibri" w:hAnsi="Times New Roman" w:cs="Times New Roman"/>
          <w:color w:val="auto"/>
          <w:kern w:val="0"/>
          <w:sz w:val="12"/>
          <w:szCs w:val="12"/>
          <w:lang w:eastAsia="en-US"/>
        </w:rPr>
        <w:t>объектов коммунальной инфраструктуры, находящихся в муниципальной собственности муниципального образования Каратузский район</w:t>
      </w:r>
      <w:r w:rsidRPr="00633CA3">
        <w:rPr>
          <w:rFonts w:ascii="Times New Roman" w:eastAsia="Calibri" w:hAnsi="Times New Roman" w:cs="Times New Roman"/>
          <w:kern w:val="0"/>
          <w:sz w:val="12"/>
          <w:szCs w:val="12"/>
          <w:lang w:eastAsia="en-US"/>
        </w:rPr>
        <w:t>, для обеспечения надежности тепло- и водоснабжения объектов.</w:t>
      </w:r>
    </w:p>
    <w:p w:rsidR="00633CA3" w:rsidRPr="00633CA3" w:rsidRDefault="00633CA3" w:rsidP="00633CA3">
      <w:pPr>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33CA3" w:rsidRPr="00633CA3" w:rsidRDefault="00633CA3" w:rsidP="00633CA3">
      <w:pPr>
        <w:suppressAutoHyphens/>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акта выполненных работ;</w:t>
      </w:r>
    </w:p>
    <w:p w:rsidR="00633CA3" w:rsidRPr="00633CA3" w:rsidRDefault="00633CA3" w:rsidP="00633CA3">
      <w:pPr>
        <w:spacing w:after="0" w:line="240" w:lineRule="auto"/>
        <w:ind w:firstLine="709"/>
        <w:jc w:val="both"/>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счет-фактуры на оплату товаров, работ, услуг.»</w:t>
      </w:r>
    </w:p>
    <w:p w:rsidR="00633CA3" w:rsidRPr="00633CA3" w:rsidRDefault="00633CA3" w:rsidP="00633CA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33CA3">
        <w:rPr>
          <w:rFonts w:ascii="Times New Roman" w:eastAsia="Calibri" w:hAnsi="Times New Roman" w:cs="Times New Roman"/>
          <w:bCs/>
          <w:color w:val="auto"/>
          <w:kern w:val="0"/>
          <w:sz w:val="12"/>
          <w:szCs w:val="12"/>
          <w:lang w:eastAsia="en-US"/>
        </w:rPr>
        <w:t>1.4.4.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4.</w:t>
      </w:r>
    </w:p>
    <w:p w:rsidR="00633CA3" w:rsidRPr="00633CA3" w:rsidRDefault="00633CA3" w:rsidP="00633CA3">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633CA3" w:rsidRPr="00633CA3" w:rsidRDefault="00633CA3" w:rsidP="00633CA3">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9" w:history="1">
        <w:r w:rsidRPr="00633CA3">
          <w:rPr>
            <w:rFonts w:ascii="Times New Roman" w:eastAsia="Calibri" w:hAnsi="Times New Roman" w:cs="Times New Roman"/>
            <w:color w:val="0000FF"/>
            <w:kern w:val="0"/>
            <w:sz w:val="12"/>
            <w:szCs w:val="12"/>
            <w:u w:val="single"/>
            <w:lang w:eastAsia="en-US"/>
          </w:rPr>
          <w:t>www.karatuzraion.ru</w:t>
        </w:r>
      </w:hyperlink>
      <w:r w:rsidRPr="00633CA3">
        <w:rPr>
          <w:rFonts w:ascii="Times New Roman" w:eastAsia="Calibri" w:hAnsi="Times New Roman" w:cs="Times New Roman"/>
          <w:color w:val="auto"/>
          <w:kern w:val="0"/>
          <w:sz w:val="12"/>
          <w:szCs w:val="12"/>
          <w:lang w:eastAsia="en-US"/>
        </w:rPr>
        <w:t>.</w:t>
      </w:r>
    </w:p>
    <w:p w:rsidR="00633CA3" w:rsidRPr="00633CA3" w:rsidRDefault="00633CA3" w:rsidP="00633CA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33CA3" w:rsidRPr="00633CA3" w:rsidRDefault="00633CA3" w:rsidP="00633CA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33CA3" w:rsidRPr="00633CA3" w:rsidRDefault="00633CA3" w:rsidP="00633CA3">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 xml:space="preserve">Приложение № 1 к постановлению администрации Каратузского района </w:t>
      </w:r>
    </w:p>
    <w:p w:rsidR="00633CA3" w:rsidRPr="00633CA3" w:rsidRDefault="00633CA3" w:rsidP="00633CA3">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от 27.05.2022  № 413-п</w:t>
      </w:r>
    </w:p>
    <w:p w:rsidR="00633CA3" w:rsidRPr="00633CA3" w:rsidRDefault="00633CA3" w:rsidP="00633CA3">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633CA3" w:rsidRPr="00633CA3" w:rsidRDefault="00633CA3" w:rsidP="00633CA3">
      <w:pPr>
        <w:spacing w:after="0" w:line="240" w:lineRule="auto"/>
        <w:ind w:left="5529"/>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 1</w:t>
      </w:r>
    </w:p>
    <w:p w:rsidR="00633CA3" w:rsidRPr="00633CA3" w:rsidRDefault="00633CA3" w:rsidP="00633CA3">
      <w:pPr>
        <w:spacing w:after="0" w:line="240" w:lineRule="auto"/>
        <w:ind w:left="5529"/>
        <w:rPr>
          <w:rFonts w:ascii="Times New Roman" w:eastAsia="Calibri"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Информация</w:t>
      </w:r>
    </w:p>
    <w:p w:rsidR="00633CA3" w:rsidRPr="00633CA3" w:rsidRDefault="00633CA3" w:rsidP="00633CA3">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об основных мерах правового регулирования </w:t>
      </w:r>
      <w:r w:rsidRPr="00633CA3">
        <w:rPr>
          <w:rFonts w:ascii="Times New Roman" w:hAnsi="Times New Roman"/>
          <w:color w:val="auto"/>
          <w:kern w:val="0"/>
          <w:sz w:val="12"/>
          <w:szCs w:val="12"/>
        </w:rPr>
        <w:t>в жилищно-коммунальной сфере, направленных на достижение цели и (или) задач муниципальной программы</w:t>
      </w:r>
      <w:r w:rsidRPr="00633CA3">
        <w:rPr>
          <w:rFonts w:ascii="Times New Roman" w:hAnsi="Times New Roman" w:cs="Times New Roman"/>
          <w:color w:val="auto"/>
          <w:kern w:val="0"/>
          <w:sz w:val="12"/>
          <w:szCs w:val="12"/>
        </w:rPr>
        <w:t xml:space="preserve"> </w:t>
      </w:r>
    </w:p>
    <w:p w:rsidR="00633CA3" w:rsidRPr="00633CA3" w:rsidRDefault="00633CA3" w:rsidP="00633CA3">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3119"/>
        <w:gridCol w:w="1842"/>
        <w:gridCol w:w="1757"/>
        <w:gridCol w:w="15"/>
      </w:tblGrid>
      <w:tr w:rsidR="00633CA3" w:rsidRPr="00633CA3" w:rsidTr="00633CA3">
        <w:trPr>
          <w:gridAfter w:val="1"/>
          <w:wAfter w:w="15" w:type="dxa"/>
        </w:trPr>
        <w:tc>
          <w:tcPr>
            <w:tcW w:w="56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п/п</w:t>
            </w:r>
          </w:p>
        </w:tc>
        <w:tc>
          <w:tcPr>
            <w:tcW w:w="3890"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Форма нормативного правового акта</w:t>
            </w:r>
          </w:p>
        </w:tc>
        <w:tc>
          <w:tcPr>
            <w:tcW w:w="3119"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Основные положения нормативного правового акта</w:t>
            </w:r>
          </w:p>
        </w:tc>
        <w:tc>
          <w:tcPr>
            <w:tcW w:w="1842"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Ответственный исполнитель</w:t>
            </w:r>
          </w:p>
        </w:tc>
        <w:tc>
          <w:tcPr>
            <w:tcW w:w="175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Ожидаемый срок принятия нормативного правового акта</w:t>
            </w:r>
          </w:p>
        </w:tc>
      </w:tr>
      <w:tr w:rsidR="00633CA3" w:rsidRPr="00633CA3" w:rsidTr="00633CA3">
        <w:trPr>
          <w:gridAfter w:val="1"/>
          <w:wAfter w:w="15" w:type="dxa"/>
        </w:trPr>
        <w:tc>
          <w:tcPr>
            <w:tcW w:w="56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3890"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3119"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1842"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175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Цель муниципальной программы: </w:t>
            </w:r>
          </w:p>
          <w:p w:rsidR="00633CA3" w:rsidRPr="00633CA3" w:rsidRDefault="00633CA3" w:rsidP="00633CA3">
            <w:pPr>
              <w:autoSpaceDE w:val="0"/>
              <w:autoSpaceDN w:val="0"/>
              <w:adjustRightInd w:val="0"/>
              <w:spacing w:after="0" w:line="240" w:lineRule="auto"/>
              <w:rPr>
                <w:rFonts w:ascii="Times New Roman" w:hAnsi="Times New Roman"/>
                <w:color w:val="auto"/>
                <w:kern w:val="0"/>
                <w:sz w:val="12"/>
                <w:szCs w:val="12"/>
              </w:rPr>
            </w:pPr>
            <w:r w:rsidRPr="00633CA3">
              <w:rPr>
                <w:rFonts w:ascii="Times New Roman" w:hAnsi="Times New Roman" w:cs="Times New Roman"/>
                <w:color w:val="auto"/>
                <w:kern w:val="0"/>
                <w:sz w:val="12"/>
                <w:szCs w:val="12"/>
              </w:rPr>
              <w:t>о</w:t>
            </w:r>
            <w:r w:rsidRPr="00633CA3">
              <w:rPr>
                <w:rFonts w:ascii="Times New Roman" w:hAnsi="Times New Roman"/>
                <w:color w:val="auto"/>
                <w:kern w:val="0"/>
                <w:sz w:val="12"/>
                <w:szCs w:val="12"/>
              </w:rPr>
              <w:t>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Задача муниципальной программы:</w:t>
            </w:r>
          </w:p>
          <w:p w:rsidR="00633CA3" w:rsidRPr="00633CA3" w:rsidRDefault="00633CA3" w:rsidP="00633CA3">
            <w:pPr>
              <w:autoSpaceDE w:val="0"/>
              <w:autoSpaceDN w:val="0"/>
              <w:adjustRightInd w:val="0"/>
              <w:spacing w:after="0" w:line="240" w:lineRule="auto"/>
              <w:rPr>
                <w:rFonts w:ascii="Times New Roman" w:hAnsi="Times New Roman"/>
                <w:color w:val="auto"/>
                <w:kern w:val="0"/>
                <w:sz w:val="12"/>
                <w:szCs w:val="12"/>
              </w:rPr>
            </w:pPr>
            <w:r w:rsidRPr="00633CA3">
              <w:rPr>
                <w:rFonts w:ascii="Times New Roman" w:hAnsi="Times New Roman" w:cs="Times New Roman"/>
                <w:color w:val="auto"/>
                <w:kern w:val="0"/>
                <w:sz w:val="12"/>
                <w:szCs w:val="12"/>
              </w:rPr>
              <w:t>р</w:t>
            </w:r>
            <w:r w:rsidRPr="00633CA3">
              <w:rPr>
                <w:rFonts w:ascii="Times New Roman" w:hAnsi="Times New Roman"/>
                <w:color w:val="auto"/>
                <w:kern w:val="0"/>
                <w:sz w:val="12"/>
                <w:szCs w:val="12"/>
              </w:rPr>
              <w:t>азвитие, модернизация и капитальный ремонт объектов коммунальной инфраструктуры и жилищного фонда Каратузского района</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lastRenderedPageBreak/>
              <w:t>Подпрограмма 1:</w:t>
            </w:r>
          </w:p>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tc>
      </w:tr>
      <w:tr w:rsidR="00633CA3" w:rsidRPr="00633CA3" w:rsidTr="00633CA3">
        <w:trPr>
          <w:gridAfter w:val="1"/>
          <w:wAfter w:w="15" w:type="dxa"/>
        </w:trPr>
        <w:tc>
          <w:tcPr>
            <w:tcW w:w="567"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3890"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Постановление администрации Каратузского района от 07.07.2020 № 557-п «Об утверждении Порядка предоставления иных межбюджетных трансфертов бюджетам муниципальных образований Каратузского района </w:t>
            </w:r>
            <w:r w:rsidRPr="00633CA3">
              <w:rPr>
                <w:rFonts w:ascii="Times New Roman" w:hAnsi="Times New Roman" w:cs="Times New Roman"/>
                <w:kern w:val="0"/>
                <w:sz w:val="12"/>
                <w:szCs w:val="12"/>
              </w:rPr>
              <w:t xml:space="preserve">на </w:t>
            </w:r>
            <w:r w:rsidRPr="00633CA3">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3119" w:type="dxa"/>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регулирует порядок предоставления иных межбюджетных трансфертов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2"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tc>
        <w:tc>
          <w:tcPr>
            <w:tcW w:w="175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Цель муниципальной программы: </w:t>
            </w:r>
          </w:p>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olor w:val="auto"/>
                <w:kern w:val="0"/>
                <w:sz w:val="12"/>
                <w:szCs w:val="12"/>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Задача муниципальной программы:</w:t>
            </w:r>
          </w:p>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olor w:val="auto"/>
                <w:kern w:val="0"/>
                <w:sz w:val="12"/>
                <w:szCs w:val="12"/>
              </w:rPr>
              <w:t>обеспечение доступности предоставляемых коммунальных услуг</w:t>
            </w:r>
          </w:p>
        </w:tc>
      </w:tr>
      <w:tr w:rsidR="00633CA3" w:rsidRPr="00633CA3" w:rsidTr="00633CA3">
        <w:tc>
          <w:tcPr>
            <w:tcW w:w="11190" w:type="dxa"/>
            <w:gridSpan w:val="6"/>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Подпрограмма 2:</w:t>
            </w:r>
          </w:p>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w:t>
            </w:r>
            <w:r w:rsidRPr="00633CA3">
              <w:rPr>
                <w:rFonts w:ascii="Times New Roman" w:hAnsi="Times New Roman"/>
                <w:color w:val="auto"/>
                <w:kern w:val="0"/>
                <w:sz w:val="12"/>
                <w:szCs w:val="12"/>
              </w:rPr>
              <w:t>Обеспечение доступности платы граждан в условиях развития жилищных отношений»</w:t>
            </w:r>
          </w:p>
        </w:tc>
      </w:tr>
      <w:tr w:rsidR="00633CA3" w:rsidRPr="00633CA3" w:rsidTr="00633CA3">
        <w:trPr>
          <w:gridAfter w:val="1"/>
          <w:wAfter w:w="15" w:type="dxa"/>
        </w:trPr>
        <w:tc>
          <w:tcPr>
            <w:tcW w:w="567"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3890"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tc>
        <w:tc>
          <w:tcPr>
            <w:tcW w:w="3119" w:type="dxa"/>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Регулирует порядок предоставления компенсации части платы граждан за коммунальные услуги, порядок возврата средств компенсации части платы граждан за коммунальные услуги и порядок контроля за соблюдением условий предоставления компенсации части платы граждан за коммунальные услуги</w:t>
            </w:r>
          </w:p>
        </w:tc>
        <w:tc>
          <w:tcPr>
            <w:tcW w:w="1842"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tc>
        <w:tc>
          <w:tcPr>
            <w:tcW w:w="1757" w:type="dxa"/>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33CA3">
        <w:rPr>
          <w:rFonts w:ascii="Times New Roman" w:eastAsia="Calibri" w:hAnsi="Times New Roman" w:cs="Times New Roman"/>
          <w:color w:val="auto"/>
          <w:kern w:val="0"/>
          <w:sz w:val="12"/>
          <w:szCs w:val="12"/>
        </w:rPr>
        <w:t>Приложение № 2 к постановлению администрации Каратузского района от 27.05.2022  № 413-п</w:t>
      </w:r>
    </w:p>
    <w:p w:rsidR="00633CA3" w:rsidRPr="00633CA3" w:rsidRDefault="00633CA3" w:rsidP="00633CA3">
      <w:pPr>
        <w:spacing w:after="0" w:line="240" w:lineRule="auto"/>
        <w:ind w:left="6804"/>
        <w:rPr>
          <w:rFonts w:ascii="Times New Roman" w:hAnsi="Times New Roman" w:cs="Times New Roman"/>
          <w:color w:val="auto"/>
          <w:kern w:val="0"/>
          <w:sz w:val="12"/>
          <w:szCs w:val="12"/>
        </w:rPr>
      </w:pPr>
    </w:p>
    <w:p w:rsidR="00633CA3" w:rsidRPr="00633CA3" w:rsidRDefault="00633CA3" w:rsidP="00633CA3">
      <w:pPr>
        <w:spacing w:after="0" w:line="240" w:lineRule="auto"/>
        <w:ind w:left="6804"/>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 2</w:t>
      </w:r>
    </w:p>
    <w:p w:rsidR="00633CA3" w:rsidRPr="00633CA3" w:rsidRDefault="00633CA3" w:rsidP="00633CA3">
      <w:pPr>
        <w:spacing w:after="0" w:line="240" w:lineRule="auto"/>
        <w:ind w:left="6804"/>
        <w:rPr>
          <w:rFonts w:ascii="Times New Roman" w:eastAsia="Calibri"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Информация о ресурсном обеспечении муниципальной </w:t>
      </w:r>
      <w:r w:rsidRPr="00633CA3">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633CA3" w:rsidRPr="00633CA3" w:rsidRDefault="00633CA3" w:rsidP="00633CA3">
      <w:pPr>
        <w:autoSpaceDE w:val="0"/>
        <w:autoSpaceDN w:val="0"/>
        <w:adjustRightInd w:val="0"/>
        <w:spacing w:after="0" w:line="240" w:lineRule="auto"/>
        <w:ind w:firstLine="720"/>
        <w:jc w:val="right"/>
        <w:rPr>
          <w:rFonts w:ascii="Times New Roman" w:hAnsi="Times New Roman"/>
          <w:color w:val="auto"/>
          <w:kern w:val="0"/>
          <w:sz w:val="12"/>
          <w:szCs w:val="12"/>
        </w:rPr>
      </w:pPr>
      <w:r w:rsidRPr="00633CA3">
        <w:rPr>
          <w:rFonts w:ascii="Times New Roman" w:hAnsi="Times New Roman" w:cs="Times New Roman"/>
          <w:color w:val="auto"/>
          <w:kern w:val="0"/>
          <w:sz w:val="12"/>
          <w:szCs w:val="12"/>
        </w:rPr>
        <w:t>(тыс. рублей)</w:t>
      </w:r>
    </w:p>
    <w:tbl>
      <w:tblPr>
        <w:tblW w:w="110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54"/>
        <w:gridCol w:w="1841"/>
        <w:gridCol w:w="2267"/>
        <w:gridCol w:w="570"/>
        <w:gridCol w:w="567"/>
        <w:gridCol w:w="569"/>
        <w:gridCol w:w="567"/>
        <w:gridCol w:w="33"/>
        <w:gridCol w:w="675"/>
        <w:gridCol w:w="21"/>
        <w:gridCol w:w="830"/>
        <w:gridCol w:w="21"/>
        <w:gridCol w:w="689"/>
        <w:gridCol w:w="21"/>
        <w:gridCol w:w="979"/>
        <w:gridCol w:w="21"/>
      </w:tblGrid>
      <w:tr w:rsidR="00633CA3" w:rsidRPr="00633CA3" w:rsidTr="00633CA3">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п/п</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306" w:type="dxa"/>
            <w:gridSpan w:val="5"/>
            <w:tcBorders>
              <w:top w:val="single" w:sz="4" w:space="0" w:color="auto"/>
              <w:left w:val="single" w:sz="4" w:space="0" w:color="auto"/>
              <w:bottom w:val="single" w:sz="4" w:space="0" w:color="auto"/>
              <w:right w:val="single" w:sz="4" w:space="0" w:color="auto"/>
            </w:tcBorders>
            <w:noWrap/>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Код бюджетной</w:t>
            </w:r>
          </w:p>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классификации</w:t>
            </w:r>
          </w:p>
        </w:tc>
        <w:tc>
          <w:tcPr>
            <w:tcW w:w="696" w:type="dxa"/>
            <w:gridSpan w:val="2"/>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Очередной финансовый 2022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Первый год планового периода 2023 год</w:t>
            </w:r>
          </w:p>
        </w:tc>
        <w:tc>
          <w:tcPr>
            <w:tcW w:w="710" w:type="dxa"/>
            <w:gridSpan w:val="2"/>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Второй год планового периода 2024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2022-2024 годов</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Рз Пр</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ВР</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план</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план</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r>
      <w:tr w:rsidR="00633CA3" w:rsidRPr="00633CA3" w:rsidTr="00633CA3">
        <w:trPr>
          <w:gridAfter w:val="1"/>
          <w:wAfter w:w="21" w:type="dxa"/>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w:t>
            </w: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4</w:t>
            </w: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6</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8</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12</w:t>
            </w:r>
          </w:p>
        </w:tc>
      </w:tr>
      <w:tr w:rsidR="00633CA3" w:rsidRPr="00633CA3" w:rsidTr="00633CA3">
        <w:trPr>
          <w:gridAfter w:val="1"/>
          <w:wAfter w:w="21"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Муниципальная программа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4 288,53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3 308,10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3 308,10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10 904,73</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 том числе по ГРБС:</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4 288,53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3 308,10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3 308,10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10 904,73</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r>
      <w:tr w:rsidR="00633CA3" w:rsidRPr="00633CA3" w:rsidTr="00633CA3">
        <w:trPr>
          <w:gridAfter w:val="1"/>
          <w:wAfter w:w="21"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Подпрограмма 1</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1 000,43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1 040,43</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 том числе по ГРБС:</w:t>
            </w:r>
          </w:p>
        </w:tc>
        <w:tc>
          <w:tcPr>
            <w:tcW w:w="57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1 000,43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1 040,43</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r>
      <w:tr w:rsidR="00633CA3" w:rsidRPr="00633CA3" w:rsidTr="00633CA3">
        <w:trPr>
          <w:gridAfter w:val="1"/>
          <w:wAfter w:w="21"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Подпрограмма 2</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9 864,30</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 том числе по ГРБС:</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right="-108"/>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right="-108"/>
              <w:jc w:val="center"/>
              <w:rPr>
                <w:rFonts w:ascii="Times New Roman" w:eastAsia="Calibri" w:hAnsi="Times New Roman" w:cs="Times New Roman"/>
                <w:color w:val="auto"/>
                <w:kern w:val="0"/>
                <w:sz w:val="12"/>
                <w:szCs w:val="12"/>
                <w:lang w:eastAsia="en-US"/>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w:t>
            </w:r>
          </w:p>
        </w:tc>
      </w:tr>
      <w:tr w:rsidR="00633CA3" w:rsidRPr="00633CA3" w:rsidTr="00633CA3">
        <w:trPr>
          <w:gridAfter w:val="1"/>
          <w:wAfter w:w="21"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3 288,10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9 864,30</w:t>
            </w: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Приложение № 3 к постановлению администрации Каратузского района от 27.05.2022  № 413-п</w:t>
      </w:r>
    </w:p>
    <w:p w:rsidR="00633CA3" w:rsidRPr="00633CA3" w:rsidRDefault="00633CA3" w:rsidP="00633CA3">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633CA3" w:rsidRPr="00633CA3" w:rsidRDefault="00633CA3" w:rsidP="00633CA3">
      <w:pPr>
        <w:spacing w:after="0" w:line="240" w:lineRule="auto"/>
        <w:ind w:left="6804"/>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 3</w:t>
      </w:r>
    </w:p>
    <w:p w:rsidR="00633CA3" w:rsidRPr="00633CA3" w:rsidRDefault="00633CA3" w:rsidP="00633CA3">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633CA3" w:rsidRPr="00633CA3" w:rsidRDefault="00633CA3" w:rsidP="00633CA3">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633CA3">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633CA3" w:rsidRPr="00633CA3" w:rsidRDefault="00633CA3" w:rsidP="00633CA3">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(тыс. рублей)</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2842"/>
        <w:gridCol w:w="1410"/>
        <w:gridCol w:w="851"/>
        <w:gridCol w:w="1134"/>
        <w:gridCol w:w="1560"/>
        <w:gridCol w:w="1560"/>
      </w:tblGrid>
      <w:tr w:rsidR="00633CA3" w:rsidRPr="00633CA3" w:rsidTr="00633CA3">
        <w:trPr>
          <w:trHeight w:val="20"/>
        </w:trPr>
        <w:tc>
          <w:tcPr>
            <w:tcW w:w="624" w:type="dxa"/>
            <w:vMerge w:val="restart"/>
            <w:tcBorders>
              <w:top w:val="single" w:sz="4" w:space="0" w:color="auto"/>
              <w:left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 п/п</w:t>
            </w:r>
          </w:p>
        </w:tc>
        <w:tc>
          <w:tcPr>
            <w:tcW w:w="998" w:type="dxa"/>
            <w:vMerge w:val="restart"/>
            <w:tcBorders>
              <w:top w:val="single" w:sz="4" w:space="0" w:color="auto"/>
              <w:left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410" w:type="dxa"/>
            <w:vMerge w:val="restart"/>
            <w:tcBorders>
              <w:top w:val="single" w:sz="4" w:space="0" w:color="auto"/>
              <w:left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Очередной финансовый 2022 год</w:t>
            </w:r>
          </w:p>
        </w:tc>
        <w:tc>
          <w:tcPr>
            <w:tcW w:w="1134"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Итого на очередной финансовый год и плановый период</w:t>
            </w:r>
          </w:p>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2022-2024 годов</w:t>
            </w:r>
          </w:p>
        </w:tc>
      </w:tr>
      <w:tr w:rsidR="00633CA3" w:rsidRPr="00633CA3" w:rsidTr="00633CA3">
        <w:trPr>
          <w:trHeight w:val="20"/>
        </w:trPr>
        <w:tc>
          <w:tcPr>
            <w:tcW w:w="624" w:type="dxa"/>
            <w:vMerge/>
            <w:tcBorders>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8" w:type="dxa"/>
            <w:vMerge/>
            <w:tcBorders>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2842" w:type="dxa"/>
            <w:vMerge/>
            <w:tcBorders>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0" w:type="dxa"/>
            <w:vMerge/>
            <w:tcBorders>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план</w:t>
            </w:r>
          </w:p>
        </w:tc>
        <w:tc>
          <w:tcPr>
            <w:tcW w:w="1134"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633CA3" w:rsidRPr="00633CA3" w:rsidTr="00633CA3">
        <w:trPr>
          <w:trHeight w:val="20"/>
        </w:trPr>
        <w:tc>
          <w:tcPr>
            <w:tcW w:w="624"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8</w:t>
            </w:r>
          </w:p>
        </w:tc>
      </w:tr>
      <w:tr w:rsidR="00633CA3" w:rsidRPr="00633CA3" w:rsidTr="00633CA3">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4 288,53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10 904,73</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9 864,30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1 040,43</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108"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1 040,43</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1 040,43</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Подпрограмма 2</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9 864,30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9 864,30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r w:rsidR="00633CA3" w:rsidRPr="00633CA3" w:rsidTr="00633CA3">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lang w:eastAsia="en-US"/>
              </w:rPr>
            </w:pPr>
          </w:p>
        </w:tc>
        <w:tc>
          <w:tcPr>
            <w:tcW w:w="1410"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33CA3" w:rsidRPr="00633CA3" w:rsidRDefault="00633CA3" w:rsidP="00633CA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33CA3">
              <w:rPr>
                <w:rFonts w:ascii="Times New Roman" w:hAnsi="Times New Roman" w:cs="Times New Roman"/>
                <w:color w:val="auto"/>
                <w:kern w:val="0"/>
                <w:sz w:val="12"/>
                <w:szCs w:val="12"/>
                <w:lang w:eastAsia="en-US"/>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rPr>
        <w:t>Приложение № 4 к постановлению администрации Каратузского района от  27.05.2022  № 413-п</w:t>
      </w:r>
    </w:p>
    <w:p w:rsidR="00633CA3" w:rsidRPr="00633CA3" w:rsidRDefault="00633CA3" w:rsidP="00633CA3">
      <w:pPr>
        <w:spacing w:after="0" w:line="240" w:lineRule="auto"/>
        <w:ind w:left="6804"/>
        <w:rPr>
          <w:rFonts w:ascii="Times New Roman" w:eastAsia="Calibri" w:hAnsi="Times New Roman" w:cs="Times New Roman"/>
          <w:color w:val="auto"/>
          <w:kern w:val="0"/>
          <w:sz w:val="12"/>
          <w:szCs w:val="12"/>
          <w:lang w:eastAsia="en-US"/>
        </w:rPr>
      </w:pPr>
    </w:p>
    <w:p w:rsidR="00633CA3" w:rsidRPr="00633CA3" w:rsidRDefault="00633CA3" w:rsidP="00633CA3">
      <w:pPr>
        <w:spacing w:after="0" w:line="240" w:lineRule="auto"/>
        <w:ind w:left="6804"/>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Приложение № 2 </w:t>
      </w:r>
    </w:p>
    <w:p w:rsidR="00633CA3" w:rsidRPr="00633CA3" w:rsidRDefault="00633CA3" w:rsidP="00633CA3">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633CA3" w:rsidRPr="00633CA3" w:rsidRDefault="00633CA3" w:rsidP="00633CA3">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633CA3" w:rsidRPr="00633CA3" w:rsidRDefault="00633CA3" w:rsidP="00633CA3">
      <w:pPr>
        <w:spacing w:after="0" w:line="240" w:lineRule="auto"/>
        <w:jc w:val="center"/>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Перечень мероприятий подпрограммы </w:t>
      </w:r>
    </w:p>
    <w:p w:rsidR="00633CA3" w:rsidRPr="00633CA3" w:rsidRDefault="00633CA3" w:rsidP="00633CA3">
      <w:pPr>
        <w:spacing w:after="0" w:line="240" w:lineRule="auto"/>
        <w:jc w:val="center"/>
        <w:outlineLvl w:val="0"/>
        <w:rPr>
          <w:rFonts w:ascii="Times New Roman" w:eastAsia="Calibri" w:hAnsi="Times New Roman" w:cs="Times New Roman"/>
          <w:color w:val="auto"/>
          <w:kern w:val="0"/>
          <w:sz w:val="12"/>
          <w:szCs w:val="12"/>
          <w:lang w:eastAsia="en-US"/>
        </w:rPr>
      </w:pPr>
    </w:p>
    <w:tbl>
      <w:tblPr>
        <w:tblW w:w="10883" w:type="dxa"/>
        <w:tblInd w:w="93" w:type="dxa"/>
        <w:tblLayout w:type="fixed"/>
        <w:tblLook w:val="04A0" w:firstRow="1" w:lastRow="0" w:firstColumn="1" w:lastColumn="0" w:noHBand="0" w:noVBand="1"/>
      </w:tblPr>
      <w:tblGrid>
        <w:gridCol w:w="299"/>
        <w:gridCol w:w="2268"/>
        <w:gridCol w:w="992"/>
        <w:gridCol w:w="425"/>
        <w:gridCol w:w="425"/>
        <w:gridCol w:w="708"/>
        <w:gridCol w:w="426"/>
        <w:gridCol w:w="44"/>
        <w:gridCol w:w="948"/>
        <w:gridCol w:w="710"/>
        <w:gridCol w:w="850"/>
        <w:gridCol w:w="1134"/>
        <w:gridCol w:w="72"/>
        <w:gridCol w:w="1487"/>
        <w:gridCol w:w="82"/>
        <w:gridCol w:w="13"/>
      </w:tblGrid>
      <w:tr w:rsidR="00633CA3" w:rsidRPr="00633CA3" w:rsidTr="00633CA3">
        <w:trPr>
          <w:gridAfter w:val="1"/>
          <w:wAfter w:w="13" w:type="dxa"/>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Цели, задачи,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ГРБС </w:t>
            </w:r>
          </w:p>
        </w:tc>
        <w:tc>
          <w:tcPr>
            <w:tcW w:w="2028" w:type="dxa"/>
            <w:gridSpan w:val="5"/>
            <w:tcBorders>
              <w:top w:val="single" w:sz="4" w:space="0" w:color="auto"/>
              <w:left w:val="nil"/>
              <w:bottom w:val="single" w:sz="4" w:space="0" w:color="auto"/>
              <w:right w:val="single" w:sz="4" w:space="0" w:color="000000"/>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Код бюджетной классификации</w:t>
            </w:r>
          </w:p>
        </w:tc>
        <w:tc>
          <w:tcPr>
            <w:tcW w:w="3714" w:type="dxa"/>
            <w:gridSpan w:val="5"/>
            <w:tcBorders>
              <w:top w:val="single" w:sz="4" w:space="0" w:color="auto"/>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Расходы по годам реализации программы</w:t>
            </w:r>
          </w:p>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(тыс. руб.)</w:t>
            </w:r>
          </w:p>
        </w:tc>
        <w:tc>
          <w:tcPr>
            <w:tcW w:w="1569" w:type="dxa"/>
            <w:gridSpan w:val="2"/>
            <w:tcBorders>
              <w:top w:val="single" w:sz="4" w:space="0" w:color="auto"/>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33CA3" w:rsidRPr="00633CA3" w:rsidTr="00633CA3">
        <w:trPr>
          <w:gridAfter w:val="2"/>
          <w:wAfter w:w="95" w:type="dxa"/>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425"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РзПр</w:t>
            </w:r>
          </w:p>
        </w:tc>
        <w:tc>
          <w:tcPr>
            <w:tcW w:w="708"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ЦСР</w:t>
            </w:r>
          </w:p>
        </w:tc>
        <w:tc>
          <w:tcPr>
            <w:tcW w:w="426"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ВР</w:t>
            </w:r>
          </w:p>
        </w:tc>
        <w:tc>
          <w:tcPr>
            <w:tcW w:w="992" w:type="dxa"/>
            <w:gridSpan w:val="2"/>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очередной финансовый год 2022</w:t>
            </w:r>
          </w:p>
        </w:tc>
        <w:tc>
          <w:tcPr>
            <w:tcW w:w="710"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1-й год планового периода2023</w:t>
            </w:r>
          </w:p>
        </w:tc>
        <w:tc>
          <w:tcPr>
            <w:tcW w:w="850"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2-й год планового периода2024</w:t>
            </w:r>
          </w:p>
        </w:tc>
        <w:tc>
          <w:tcPr>
            <w:tcW w:w="1134" w:type="dxa"/>
            <w:tcBorders>
              <w:top w:val="nil"/>
              <w:left w:val="nil"/>
              <w:bottom w:val="single" w:sz="4" w:space="0" w:color="auto"/>
              <w:right w:val="single" w:sz="4" w:space="0" w:color="auto"/>
            </w:tcBorders>
            <w:vAlign w:val="center"/>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559" w:type="dxa"/>
            <w:gridSpan w:val="2"/>
            <w:tcBorders>
              <w:top w:val="single" w:sz="4" w:space="0" w:color="auto"/>
              <w:left w:val="nil"/>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r>
      <w:tr w:rsidR="00633CA3" w:rsidRPr="00633CA3" w:rsidTr="00633CA3">
        <w:trPr>
          <w:trHeight w:val="20"/>
        </w:trPr>
        <w:tc>
          <w:tcPr>
            <w:tcW w:w="29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584" w:type="dxa"/>
            <w:gridSpan w:val="15"/>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Цель подпрограммы - </w:t>
            </w:r>
            <w:r w:rsidRPr="00633CA3">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633CA3" w:rsidRPr="00633CA3" w:rsidTr="00633CA3">
        <w:trPr>
          <w:trHeight w:val="20"/>
        </w:trPr>
        <w:tc>
          <w:tcPr>
            <w:tcW w:w="299" w:type="dxa"/>
            <w:tcBorders>
              <w:top w:val="single" w:sz="4" w:space="0" w:color="auto"/>
              <w:left w:val="single" w:sz="4" w:space="0" w:color="auto"/>
              <w:bottom w:val="nil"/>
              <w:right w:val="single" w:sz="4" w:space="0" w:color="auto"/>
            </w:tcBorders>
          </w:tcPr>
          <w:p w:rsidR="00633CA3" w:rsidRPr="00633CA3" w:rsidRDefault="00633CA3" w:rsidP="00633CA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84" w:type="dxa"/>
            <w:gridSpan w:val="15"/>
            <w:tcBorders>
              <w:top w:val="single" w:sz="4" w:space="0" w:color="auto"/>
              <w:left w:val="single" w:sz="4" w:space="0" w:color="auto"/>
              <w:bottom w:val="nil"/>
              <w:right w:val="single" w:sz="4" w:space="0" w:color="auto"/>
            </w:tcBorders>
            <w:hideMark/>
          </w:tcPr>
          <w:p w:rsidR="00633CA3" w:rsidRPr="00633CA3" w:rsidRDefault="00633CA3" w:rsidP="00633CA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633CA3" w:rsidRPr="00633CA3" w:rsidRDefault="00633CA3" w:rsidP="00633CA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633CA3" w:rsidRPr="00633CA3" w:rsidTr="00633CA3">
        <w:trPr>
          <w:gridAfter w:val="2"/>
          <w:wAfter w:w="95" w:type="dxa"/>
          <w:trHeight w:val="20"/>
        </w:trPr>
        <w:tc>
          <w:tcPr>
            <w:tcW w:w="299"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1.</w:t>
            </w:r>
          </w:p>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992" w:type="dxa"/>
            <w:tcBorders>
              <w:top w:val="single" w:sz="4" w:space="0" w:color="auto"/>
              <w:left w:val="nil"/>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0505</w:t>
            </w:r>
          </w:p>
        </w:tc>
        <w:tc>
          <w:tcPr>
            <w:tcW w:w="708"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0410004010</w:t>
            </w:r>
          </w:p>
        </w:tc>
        <w:tc>
          <w:tcPr>
            <w:tcW w:w="426"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243</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00,00</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40,00</w:t>
            </w:r>
          </w:p>
        </w:tc>
        <w:tc>
          <w:tcPr>
            <w:tcW w:w="1559" w:type="dxa"/>
            <w:gridSpan w:val="2"/>
            <w:vMerge w:val="restart"/>
            <w:tcBorders>
              <w:top w:val="single" w:sz="4" w:space="0" w:color="auto"/>
              <w:left w:val="nil"/>
              <w:right w:val="single" w:sz="4" w:space="0" w:color="auto"/>
            </w:tcBorders>
            <w:hideMark/>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За период 2022-2024 годы: </w:t>
            </w:r>
          </w:p>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 -замена и капитальный ремонт 6 км инженерных сетей, из них:</w:t>
            </w:r>
          </w:p>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тепловых – 0,7 км,</w:t>
            </w:r>
          </w:p>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водопроводных сетей – 5,3 км</w:t>
            </w:r>
          </w:p>
        </w:tc>
      </w:tr>
      <w:tr w:rsidR="00633CA3" w:rsidRPr="00633CA3" w:rsidTr="00633CA3">
        <w:trPr>
          <w:gridAfter w:val="2"/>
          <w:wAfter w:w="95" w:type="dxa"/>
          <w:trHeight w:val="20"/>
        </w:trPr>
        <w:tc>
          <w:tcPr>
            <w:tcW w:w="299" w:type="dxa"/>
            <w:vMerge w:val="restart"/>
            <w:tcBorders>
              <w:top w:val="single" w:sz="4" w:space="0" w:color="auto"/>
              <w:left w:val="single" w:sz="4" w:space="0" w:color="auto"/>
              <w:right w:val="single" w:sz="4" w:space="0" w:color="auto"/>
            </w:tcBorders>
            <w:hideMark/>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w:t>
            </w:r>
          </w:p>
        </w:tc>
        <w:tc>
          <w:tcPr>
            <w:tcW w:w="2268" w:type="dxa"/>
            <w:vMerge w:val="restart"/>
            <w:tcBorders>
              <w:top w:val="single" w:sz="4" w:space="0" w:color="auto"/>
              <w:left w:val="single" w:sz="4" w:space="0" w:color="auto"/>
              <w:right w:val="single" w:sz="4" w:space="0" w:color="auto"/>
            </w:tcBorders>
            <w:hideMark/>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2.</w:t>
            </w:r>
          </w:p>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992" w:type="dxa"/>
            <w:tcBorders>
              <w:top w:val="single" w:sz="4" w:space="0" w:color="auto"/>
              <w:left w:val="nil"/>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0505</w:t>
            </w:r>
          </w:p>
        </w:tc>
        <w:tc>
          <w:tcPr>
            <w:tcW w:w="708"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0410075710</w:t>
            </w:r>
          </w:p>
        </w:tc>
        <w:tc>
          <w:tcPr>
            <w:tcW w:w="426" w:type="dxa"/>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540</w:t>
            </w:r>
          </w:p>
        </w:tc>
        <w:tc>
          <w:tcPr>
            <w:tcW w:w="992" w:type="dxa"/>
            <w:gridSpan w:val="2"/>
            <w:tcBorders>
              <w:top w:val="single" w:sz="4" w:space="0" w:color="auto"/>
              <w:left w:val="nil"/>
              <w:bottom w:val="single" w:sz="4" w:space="0" w:color="auto"/>
              <w:right w:val="single" w:sz="4" w:space="0" w:color="auto"/>
            </w:tcBorders>
            <w:noWrap/>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710" w:type="dxa"/>
            <w:tcBorders>
              <w:top w:val="single" w:sz="4" w:space="0" w:color="auto"/>
              <w:left w:val="nil"/>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hideMark/>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559" w:type="dxa"/>
            <w:gridSpan w:val="2"/>
            <w:vMerge/>
            <w:tcBorders>
              <w:left w:val="nil"/>
              <w:right w:val="single" w:sz="4" w:space="0" w:color="auto"/>
            </w:tcBorders>
            <w:vAlign w:val="center"/>
            <w:hideMark/>
          </w:tcPr>
          <w:p w:rsidR="00633CA3" w:rsidRPr="00633CA3" w:rsidRDefault="00633CA3" w:rsidP="00633CA3">
            <w:pPr>
              <w:spacing w:after="0" w:line="240" w:lineRule="auto"/>
              <w:rPr>
                <w:rFonts w:ascii="Times New Roman" w:eastAsia="Calibri" w:hAnsi="Times New Roman" w:cs="Times New Roman"/>
                <w:color w:val="auto"/>
                <w:kern w:val="0"/>
                <w:sz w:val="12"/>
                <w:szCs w:val="12"/>
                <w:highlight w:val="yellow"/>
                <w:lang w:eastAsia="en-US"/>
              </w:rPr>
            </w:pPr>
          </w:p>
        </w:tc>
      </w:tr>
      <w:tr w:rsidR="00633CA3" w:rsidRPr="00633CA3" w:rsidTr="00633CA3">
        <w:trPr>
          <w:gridAfter w:val="2"/>
          <w:wAfter w:w="95" w:type="dxa"/>
          <w:trHeight w:val="20"/>
        </w:trPr>
        <w:tc>
          <w:tcPr>
            <w:tcW w:w="299" w:type="dxa"/>
            <w:vMerge/>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2268" w:type="dxa"/>
            <w:vMerge/>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0505</w:t>
            </w: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0410075710</w:t>
            </w: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243</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559" w:type="dxa"/>
            <w:gridSpan w:val="2"/>
            <w:tcBorders>
              <w:left w:val="nil"/>
              <w:bottom w:val="single" w:sz="4" w:space="0" w:color="auto"/>
              <w:right w:val="single" w:sz="4" w:space="0" w:color="auto"/>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highlight w:val="yellow"/>
                <w:lang w:eastAsia="en-US"/>
              </w:rPr>
            </w:pPr>
          </w:p>
        </w:tc>
      </w:tr>
      <w:tr w:rsidR="00633CA3" w:rsidRPr="00633CA3" w:rsidTr="00633CA3">
        <w:trPr>
          <w:gridAfter w:val="2"/>
          <w:wAfter w:w="95" w:type="dxa"/>
          <w:trHeight w:val="20"/>
        </w:trPr>
        <w:tc>
          <w:tcPr>
            <w:tcW w:w="299" w:type="dxa"/>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w:t>
            </w:r>
          </w:p>
        </w:tc>
        <w:tc>
          <w:tcPr>
            <w:tcW w:w="2268" w:type="dxa"/>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3</w:t>
            </w:r>
          </w:p>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Ремонт тепловых сетей котельной в          с. Старая Копь</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0505</w:t>
            </w: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0410004080</w:t>
            </w: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384,20</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384,20</w:t>
            </w:r>
          </w:p>
        </w:tc>
        <w:tc>
          <w:tcPr>
            <w:tcW w:w="1559" w:type="dxa"/>
            <w:gridSpan w:val="2"/>
            <w:tcBorders>
              <w:top w:val="single" w:sz="4" w:space="0" w:color="auto"/>
              <w:left w:val="nil"/>
              <w:right w:val="single" w:sz="4" w:space="0" w:color="auto"/>
            </w:tcBorders>
            <w:vAlign w:val="center"/>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ремонт 40 м тепловых сетей</w:t>
            </w:r>
          </w:p>
        </w:tc>
      </w:tr>
      <w:tr w:rsidR="00633CA3" w:rsidRPr="00633CA3" w:rsidTr="00633CA3">
        <w:trPr>
          <w:gridAfter w:val="2"/>
          <w:wAfter w:w="95" w:type="dxa"/>
          <w:trHeight w:val="20"/>
        </w:trPr>
        <w:tc>
          <w:tcPr>
            <w:tcW w:w="299" w:type="dxa"/>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lastRenderedPageBreak/>
              <w:t>4</w:t>
            </w:r>
          </w:p>
        </w:tc>
        <w:tc>
          <w:tcPr>
            <w:tcW w:w="2268" w:type="dxa"/>
            <w:tcBorders>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Мероприятие 4</w:t>
            </w:r>
          </w:p>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0502</w:t>
            </w: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0410004090</w:t>
            </w: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616,23</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616,23</w:t>
            </w:r>
          </w:p>
        </w:tc>
        <w:tc>
          <w:tcPr>
            <w:tcW w:w="1559" w:type="dxa"/>
            <w:gridSpan w:val="2"/>
            <w:tcBorders>
              <w:top w:val="single" w:sz="4" w:space="0" w:color="auto"/>
              <w:left w:val="nil"/>
              <w:right w:val="single" w:sz="4" w:space="0" w:color="auto"/>
            </w:tcBorders>
            <w:vAlign w:val="center"/>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замена дымовой трубы котельной в с. Старая Копь</w:t>
            </w:r>
          </w:p>
        </w:tc>
      </w:tr>
      <w:tr w:rsidR="00633CA3" w:rsidRPr="00633CA3" w:rsidTr="00633CA3">
        <w:trPr>
          <w:gridAfter w:val="2"/>
          <w:wAfter w:w="95" w:type="dxa"/>
          <w:trHeight w:val="20"/>
        </w:trPr>
        <w:tc>
          <w:tcPr>
            <w:tcW w:w="29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2268"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Итого по подпрограмме</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1 000,43</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1 040,43</w:t>
            </w:r>
          </w:p>
        </w:tc>
        <w:tc>
          <w:tcPr>
            <w:tcW w:w="1559" w:type="dxa"/>
            <w:gridSpan w:val="2"/>
            <w:tcBorders>
              <w:top w:val="single" w:sz="4" w:space="0" w:color="auto"/>
              <w:left w:val="nil"/>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633CA3" w:rsidRPr="00633CA3" w:rsidTr="00633CA3">
        <w:trPr>
          <w:gridAfter w:val="2"/>
          <w:wAfter w:w="95" w:type="dxa"/>
          <w:trHeight w:val="20"/>
        </w:trPr>
        <w:tc>
          <w:tcPr>
            <w:tcW w:w="29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2268"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В том числе:</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59" w:type="dxa"/>
            <w:gridSpan w:val="2"/>
            <w:tcBorders>
              <w:top w:val="single" w:sz="4" w:space="0" w:color="auto"/>
              <w:left w:val="nil"/>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633CA3" w:rsidRPr="00633CA3" w:rsidTr="00633CA3">
        <w:trPr>
          <w:gridAfter w:val="2"/>
          <w:wAfter w:w="95" w:type="dxa"/>
          <w:trHeight w:val="20"/>
        </w:trPr>
        <w:tc>
          <w:tcPr>
            <w:tcW w:w="29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2268"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Администрация Каратузского района</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1 000,43</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1 040,43</w:t>
            </w:r>
          </w:p>
        </w:tc>
        <w:tc>
          <w:tcPr>
            <w:tcW w:w="1559" w:type="dxa"/>
            <w:gridSpan w:val="2"/>
            <w:tcBorders>
              <w:top w:val="single" w:sz="4" w:space="0" w:color="auto"/>
              <w:left w:val="nil"/>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633CA3" w:rsidRPr="00633CA3" w:rsidTr="00633CA3">
        <w:trPr>
          <w:gridAfter w:val="2"/>
          <w:wAfter w:w="95" w:type="dxa"/>
          <w:trHeight w:val="20"/>
        </w:trPr>
        <w:tc>
          <w:tcPr>
            <w:tcW w:w="299"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p>
        </w:tc>
        <w:tc>
          <w:tcPr>
            <w:tcW w:w="2268" w:type="dxa"/>
            <w:tcBorders>
              <w:top w:val="single" w:sz="4" w:space="0" w:color="auto"/>
              <w:left w:val="single" w:sz="4" w:space="0" w:color="auto"/>
              <w:bottom w:val="single" w:sz="4" w:space="0" w:color="auto"/>
              <w:right w:val="single" w:sz="4" w:space="0" w:color="auto"/>
            </w:tcBorders>
          </w:tcPr>
          <w:p w:rsidR="00633CA3" w:rsidRPr="00633CA3" w:rsidRDefault="00633CA3" w:rsidP="00633CA3">
            <w:pPr>
              <w:spacing w:after="0" w:line="240" w:lineRule="auto"/>
              <w:ind w:left="-93" w:right="-108"/>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992"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708"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Х</w:t>
            </w:r>
          </w:p>
        </w:tc>
        <w:tc>
          <w:tcPr>
            <w:tcW w:w="992" w:type="dxa"/>
            <w:gridSpan w:val="2"/>
            <w:tcBorders>
              <w:top w:val="single" w:sz="4" w:space="0" w:color="auto"/>
              <w:left w:val="nil"/>
              <w:bottom w:val="single" w:sz="4" w:space="0" w:color="auto"/>
              <w:right w:val="single" w:sz="4" w:space="0" w:color="auto"/>
            </w:tcBorders>
            <w:noWrap/>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71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633CA3" w:rsidRPr="00633CA3" w:rsidRDefault="00633CA3" w:rsidP="00633CA3">
            <w:pPr>
              <w:spacing w:after="0" w:line="240" w:lineRule="auto"/>
              <w:ind w:left="-93" w:right="-108"/>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1559" w:type="dxa"/>
            <w:gridSpan w:val="2"/>
            <w:tcBorders>
              <w:top w:val="single" w:sz="4" w:space="0" w:color="auto"/>
              <w:left w:val="nil"/>
              <w:bottom w:val="single" w:sz="4" w:space="0" w:color="auto"/>
              <w:right w:val="single" w:sz="4" w:space="0" w:color="auto"/>
            </w:tcBorders>
          </w:tcPr>
          <w:p w:rsidR="00633CA3" w:rsidRPr="00633CA3" w:rsidRDefault="00633CA3" w:rsidP="00633CA3">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jc w:val="center"/>
        <w:outlineLvl w:val="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p w:rsidR="00633CA3" w:rsidRPr="00633CA3" w:rsidRDefault="00633CA3" w:rsidP="00633CA3">
      <w:pPr>
        <w:spacing w:after="0" w:line="240" w:lineRule="auto"/>
        <w:jc w:val="center"/>
        <w:rPr>
          <w:rFonts w:ascii="Times New Roman" w:hAnsi="Times New Roman" w:cs="Times New Roman"/>
          <w:color w:val="auto"/>
          <w:kern w:val="0"/>
          <w:sz w:val="12"/>
          <w:szCs w:val="12"/>
        </w:rPr>
      </w:pPr>
    </w:p>
    <w:p w:rsidR="00633CA3" w:rsidRPr="00633CA3" w:rsidRDefault="00633CA3" w:rsidP="00633CA3">
      <w:pPr>
        <w:spacing w:after="0" w:line="240" w:lineRule="auto"/>
        <w:jc w:val="center"/>
        <w:outlineLvl w:val="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ПОСТАНОВЛЕНИЕ</w:t>
      </w:r>
    </w:p>
    <w:p w:rsidR="00633CA3" w:rsidRPr="00633CA3" w:rsidRDefault="00633CA3" w:rsidP="00633CA3">
      <w:pPr>
        <w:spacing w:after="0" w:line="240" w:lineRule="auto"/>
        <w:rPr>
          <w:rFonts w:ascii="Times New Roman" w:hAnsi="Times New Roman" w:cs="Times New Roman"/>
          <w:color w:val="auto"/>
          <w:kern w:val="0"/>
          <w:sz w:val="12"/>
          <w:szCs w:val="12"/>
        </w:rPr>
      </w:pPr>
    </w:p>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27.05.2022</w:t>
      </w:r>
      <w:r w:rsidRPr="00633CA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 xml:space="preserve">                       с. Каратузское </w:t>
      </w:r>
      <w:r w:rsidRPr="00633CA3">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33CA3">
        <w:rPr>
          <w:rFonts w:ascii="Times New Roman" w:hAnsi="Times New Roman" w:cs="Times New Roman"/>
          <w:color w:val="auto"/>
          <w:kern w:val="0"/>
          <w:sz w:val="12"/>
          <w:szCs w:val="12"/>
        </w:rPr>
        <w:tab/>
        <w:t xml:space="preserve">                      № 416-п</w:t>
      </w:r>
    </w:p>
    <w:p w:rsidR="00633CA3" w:rsidRPr="00633CA3" w:rsidRDefault="00633CA3" w:rsidP="00633CA3">
      <w:pPr>
        <w:spacing w:after="0" w:line="240" w:lineRule="auto"/>
        <w:ind w:firstLine="709"/>
        <w:jc w:val="both"/>
        <w:rPr>
          <w:rFonts w:ascii="Times New Roman" w:hAnsi="Times New Roman" w:cs="Times New Roman"/>
          <w:color w:val="auto"/>
          <w:kern w:val="0"/>
          <w:sz w:val="12"/>
          <w:szCs w:val="12"/>
        </w:rPr>
      </w:pPr>
    </w:p>
    <w:p w:rsidR="00633CA3" w:rsidRPr="00633CA3" w:rsidRDefault="00633CA3" w:rsidP="00633CA3">
      <w:pPr>
        <w:spacing w:after="0" w:line="240" w:lineRule="auto"/>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633CA3" w:rsidRPr="00633CA3" w:rsidRDefault="00633CA3" w:rsidP="00633CA3">
      <w:pPr>
        <w:spacing w:after="0" w:line="240" w:lineRule="auto"/>
        <w:jc w:val="both"/>
        <w:rPr>
          <w:rFonts w:ascii="Times New Roman" w:eastAsia="Calibri" w:hAnsi="Times New Roman" w:cs="Times New Roman"/>
          <w:color w:val="auto"/>
          <w:kern w:val="0"/>
          <w:sz w:val="12"/>
          <w:szCs w:val="12"/>
        </w:rPr>
      </w:pPr>
    </w:p>
    <w:p w:rsidR="00633CA3" w:rsidRPr="00633CA3" w:rsidRDefault="00633CA3" w:rsidP="00633CA3">
      <w:pPr>
        <w:spacing w:after="0" w:line="240" w:lineRule="auto"/>
        <w:jc w:val="both"/>
        <w:rPr>
          <w:rFonts w:ascii="Times New Roman" w:eastAsia="Calibri" w:hAnsi="Times New Roman" w:cs="Times New Roman"/>
          <w:kern w:val="0"/>
          <w:sz w:val="12"/>
          <w:szCs w:val="12"/>
        </w:rPr>
      </w:pPr>
      <w:r w:rsidRPr="00633CA3">
        <w:rPr>
          <w:rFonts w:ascii="Times New Roman" w:eastAsia="Calibri" w:hAnsi="Times New Roman" w:cs="Times New Roman"/>
          <w:color w:val="auto"/>
          <w:kern w:val="0"/>
          <w:sz w:val="12"/>
          <w:szCs w:val="12"/>
        </w:rPr>
        <w:t xml:space="preserve">     </w:t>
      </w:r>
      <w:r w:rsidRPr="00633CA3">
        <w:rPr>
          <w:rFonts w:ascii="Times New Roman" w:eastAsia="Calibri" w:hAnsi="Times New Roman" w:cs="Times New Roman"/>
          <w:color w:val="auto"/>
          <w:kern w:val="0"/>
          <w:sz w:val="12"/>
          <w:szCs w:val="12"/>
        </w:rPr>
        <w:tab/>
      </w:r>
      <w:r w:rsidRPr="00633CA3">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33CA3" w:rsidRPr="00633CA3" w:rsidRDefault="00633CA3" w:rsidP="00633CA3">
      <w:pPr>
        <w:spacing w:after="0" w:line="240" w:lineRule="auto"/>
        <w:ind w:firstLine="708"/>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633CA3" w:rsidRPr="00633CA3" w:rsidRDefault="00633CA3" w:rsidP="00633CA3">
      <w:pPr>
        <w:spacing w:after="0" w:line="240" w:lineRule="auto"/>
        <w:ind w:firstLine="708"/>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1.1. В приложении к постановлению администрации Каратузского района от 27.10.2021 № 879-п в раздел 1. паспорт Муниципальной программы «Развитие спорта Каратузского района» строку «Информацию по ресурсному обеспечению муниципальной программы, в том числе по годам реализации программы» изменить и изложить в следующей редакции:</w:t>
      </w:r>
    </w:p>
    <w:p w:rsidR="00633CA3" w:rsidRPr="00633CA3" w:rsidRDefault="00633CA3" w:rsidP="00633CA3">
      <w:pPr>
        <w:spacing w:after="0" w:line="240" w:lineRule="auto"/>
        <w:ind w:left="284"/>
        <w:jc w:val="both"/>
        <w:rPr>
          <w:rFonts w:ascii="Times New Roman" w:eastAsia="Calibri"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633CA3" w:rsidRPr="00633CA3" w:rsidTr="008E6552">
        <w:tc>
          <w:tcPr>
            <w:tcW w:w="2518" w:type="dxa"/>
          </w:tcPr>
          <w:p w:rsidR="00633CA3" w:rsidRPr="00633CA3" w:rsidRDefault="00633CA3" w:rsidP="00633CA3">
            <w:pPr>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объем финансирования муниципальной программы – 35 020,53 тыс. рублей, в том числе по годам реализации государственной 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12 644,93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11 277,80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2024 год – 11 277,80 тыс. рублей </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из них:</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краевого бюджета – 298,4 тыс. рублей, в том числе по годам реализации муниципальной 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298,4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районного бюджета – 34 722,13 тыс. рублей, в том числе по годам реализации муниципальной 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12 166,53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11 277,80 тыс. рублей;</w:t>
            </w:r>
          </w:p>
          <w:p w:rsidR="00633CA3" w:rsidRPr="00633CA3" w:rsidRDefault="00633CA3" w:rsidP="009C63A9">
            <w:pPr>
              <w:widowControl w:val="0"/>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год – 11 277,80 тыс. рублей;</w:t>
            </w:r>
          </w:p>
        </w:tc>
      </w:tr>
    </w:tbl>
    <w:p w:rsidR="00633CA3" w:rsidRPr="00633CA3" w:rsidRDefault="00633CA3" w:rsidP="00633CA3">
      <w:pPr>
        <w:spacing w:after="0" w:line="240" w:lineRule="auto"/>
        <w:ind w:left="284"/>
        <w:jc w:val="both"/>
        <w:rPr>
          <w:rFonts w:ascii="Times New Roman" w:eastAsia="Calibri" w:hAnsi="Times New Roman" w:cs="Times New Roman"/>
          <w:color w:val="auto"/>
          <w:kern w:val="0"/>
          <w:sz w:val="12"/>
          <w:szCs w:val="12"/>
        </w:rPr>
      </w:pPr>
    </w:p>
    <w:p w:rsidR="00633CA3" w:rsidRPr="00633CA3" w:rsidRDefault="00633CA3" w:rsidP="00633CA3">
      <w:pPr>
        <w:spacing w:after="0" w:line="240" w:lineRule="auto"/>
        <w:ind w:firstLine="708"/>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1.2. Приложение 2 к муниципальной программе  «Развитие спорта  Каратузского района» изменить и изложить в новой редакции согласно приложению 1 к настоящему постановлению.</w:t>
      </w:r>
    </w:p>
    <w:p w:rsidR="00633CA3" w:rsidRPr="00633CA3" w:rsidRDefault="00633CA3" w:rsidP="00633CA3">
      <w:pPr>
        <w:spacing w:after="0" w:line="240" w:lineRule="auto"/>
        <w:ind w:firstLine="708"/>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1.3. Приложение 3 к муниципальной программе  «Развитие спорта  Каратузского района» изменить и изложить в новой редакции согласно приложению 2 к настоящему постановлению</w:t>
      </w:r>
    </w:p>
    <w:p w:rsidR="00633CA3" w:rsidRPr="00633CA3" w:rsidRDefault="00633CA3" w:rsidP="00633CA3">
      <w:pPr>
        <w:spacing w:after="0" w:line="240" w:lineRule="auto"/>
        <w:ind w:firstLine="567"/>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 xml:space="preserve">  1.4. В приложение 5 к  муниципальной программе «Развитие спорта Каратузского района» подпрограмма «Развитие физической культуры и спортивная подготовка» в раздел 1 паспорт подпрограммы строку</w:t>
      </w:r>
      <w:r w:rsidRPr="00633CA3">
        <w:rPr>
          <w:rFonts w:ascii="Calibri" w:eastAsia="Calibri" w:hAnsi="Calibri" w:cs="Times New Roman"/>
          <w:color w:val="auto"/>
          <w:kern w:val="0"/>
          <w:sz w:val="12"/>
          <w:szCs w:val="12"/>
          <w:lang w:eastAsia="en-US"/>
        </w:rPr>
        <w:t xml:space="preserve"> </w:t>
      </w:r>
      <w:r w:rsidRPr="00633CA3">
        <w:rPr>
          <w:rFonts w:ascii="Times New Roman" w:eastAsia="Calibri" w:hAnsi="Times New Roman" w:cs="Times New Roman"/>
          <w:color w:val="auto"/>
          <w:kern w:val="0"/>
          <w:sz w:val="12"/>
          <w:szCs w:val="12"/>
        </w:rPr>
        <w:t>«Информацию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633CA3" w:rsidRPr="00633CA3" w:rsidRDefault="00633CA3" w:rsidP="00633CA3">
      <w:pPr>
        <w:spacing w:after="0" w:line="240" w:lineRule="auto"/>
        <w:ind w:left="1425"/>
        <w:jc w:val="both"/>
        <w:rPr>
          <w:rFonts w:ascii="Times New Roman" w:eastAsia="Calibri" w:hAnsi="Times New Roman" w:cs="Times New Roman"/>
          <w:color w:val="auto"/>
          <w:kern w:val="0"/>
          <w:sz w:val="12"/>
          <w:szCs w:val="12"/>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633CA3" w:rsidRPr="00633CA3" w:rsidTr="008E6552">
        <w:trPr>
          <w:trHeight w:val="800"/>
        </w:trPr>
        <w:tc>
          <w:tcPr>
            <w:tcW w:w="2639" w:type="dxa"/>
            <w:tcBorders>
              <w:top w:val="single" w:sz="4" w:space="0" w:color="auto"/>
              <w:left w:val="single" w:sz="4" w:space="0" w:color="000000"/>
              <w:bottom w:val="single" w:sz="4" w:space="0" w:color="000000"/>
            </w:tcBorders>
          </w:tcPr>
          <w:p w:rsidR="00633CA3" w:rsidRPr="00633CA3" w:rsidRDefault="00633CA3" w:rsidP="00633CA3">
            <w:pPr>
              <w:widowControl w:val="0"/>
              <w:autoSpaceDE w:val="0"/>
              <w:autoSpaceDN w:val="0"/>
              <w:adjustRightInd w:val="0"/>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объем финансирования муниципальной подпрограммы – 33 131,43 тыс. рублей, в том числе по годам реализации государственной 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11 779,43тыс.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10 676,00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2024 год – 10 676,00 тыс. рублей </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из них:</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краевого бюджета – 214,70 тыс. рублей, в том числе по годам реализации муниципальной подпрограммы: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214,70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2024 год – 0,00 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районного бюджета – 32 916,85 тыс. рублей, в том числе по годам реализации муниципальной подпрограммы:</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2022 год – 11 564,73тыс. рублей;</w:t>
            </w:r>
          </w:p>
          <w:p w:rsidR="00633CA3" w:rsidRPr="00633CA3" w:rsidRDefault="00633CA3" w:rsidP="00633CA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2023 год – 10 676,00тыс тыс. рублей;</w:t>
            </w:r>
          </w:p>
          <w:p w:rsidR="00633CA3" w:rsidRPr="00633CA3" w:rsidRDefault="00633CA3" w:rsidP="009C63A9">
            <w:pPr>
              <w:widowControl w:val="0"/>
              <w:numPr>
                <w:ilvl w:val="0"/>
                <w:numId w:val="8"/>
              </w:numPr>
              <w:autoSpaceDE w:val="0"/>
              <w:autoSpaceDN w:val="0"/>
              <w:adjustRightInd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год – 10 676,00 тыс. рублей;</w:t>
            </w:r>
          </w:p>
          <w:p w:rsidR="00633CA3" w:rsidRPr="00633CA3" w:rsidRDefault="00633CA3" w:rsidP="00633CA3">
            <w:pPr>
              <w:widowControl w:val="0"/>
              <w:spacing w:after="200" w:line="240" w:lineRule="auto"/>
              <w:ind w:left="115"/>
              <w:rPr>
                <w:rFonts w:ascii="Times New Roman" w:eastAsia="Calibri" w:hAnsi="Times New Roman" w:cs="Times New Roman"/>
                <w:color w:val="auto"/>
                <w:kern w:val="0"/>
                <w:sz w:val="12"/>
                <w:szCs w:val="12"/>
                <w:lang w:eastAsia="en-US"/>
              </w:rPr>
            </w:pPr>
          </w:p>
        </w:tc>
      </w:tr>
    </w:tbl>
    <w:p w:rsidR="00633CA3" w:rsidRPr="00633CA3" w:rsidRDefault="00633CA3" w:rsidP="00633CA3">
      <w:pPr>
        <w:spacing w:after="0" w:line="240" w:lineRule="auto"/>
        <w:jc w:val="both"/>
        <w:rPr>
          <w:rFonts w:ascii="Times New Roman" w:eastAsia="Calibri" w:hAnsi="Times New Roman" w:cs="Times New Roman"/>
          <w:color w:val="auto"/>
          <w:kern w:val="0"/>
          <w:sz w:val="12"/>
          <w:szCs w:val="12"/>
        </w:rPr>
      </w:pPr>
    </w:p>
    <w:p w:rsidR="00633CA3" w:rsidRPr="00633CA3" w:rsidRDefault="00633CA3" w:rsidP="00633CA3">
      <w:pPr>
        <w:spacing w:after="0" w:line="240" w:lineRule="auto"/>
        <w:ind w:firstLine="708"/>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1.5. Приложение 2 к подпрограмме «Развитие физической культуры и спортивная подготовка» изменить и изложить в новой редакции согласно приложению 3 к настоящему постановлению.</w:t>
      </w:r>
    </w:p>
    <w:p w:rsidR="00633CA3" w:rsidRPr="00633CA3" w:rsidRDefault="00633CA3" w:rsidP="00633CA3">
      <w:pPr>
        <w:spacing w:after="0" w:line="240" w:lineRule="auto"/>
        <w:jc w:val="both"/>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 xml:space="preserve">   </w:t>
      </w:r>
      <w:r w:rsidRPr="00633CA3">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633CA3" w:rsidRPr="00633CA3" w:rsidRDefault="00633CA3" w:rsidP="00633CA3">
      <w:pPr>
        <w:tabs>
          <w:tab w:val="left" w:pos="709"/>
        </w:tabs>
        <w:spacing w:after="0" w:line="240" w:lineRule="auto"/>
        <w:jc w:val="both"/>
        <w:rPr>
          <w:rFonts w:ascii="Calibri" w:eastAsia="Calibri" w:hAnsi="Calibri" w:cs="Times New Roman"/>
          <w:color w:val="auto"/>
          <w:kern w:val="0"/>
          <w:sz w:val="12"/>
          <w:szCs w:val="12"/>
        </w:rPr>
      </w:pPr>
      <w:r w:rsidRPr="00633CA3">
        <w:rPr>
          <w:rFonts w:ascii="Times New Roman" w:eastAsia="Calibri" w:hAnsi="Times New Roman" w:cs="Times New Roman"/>
          <w:color w:val="auto"/>
          <w:kern w:val="0"/>
          <w:sz w:val="12"/>
          <w:szCs w:val="12"/>
        </w:rPr>
        <w:t xml:space="preserve">  </w:t>
      </w:r>
      <w:r w:rsidRPr="00633CA3">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33CA3" w:rsidRPr="00633CA3" w:rsidRDefault="00633CA3" w:rsidP="00633CA3">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 xml:space="preserve">  </w:t>
      </w:r>
    </w:p>
    <w:p w:rsidR="00633CA3" w:rsidRPr="00633CA3" w:rsidRDefault="00633CA3" w:rsidP="00633CA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633CA3" w:rsidRPr="00633CA3" w:rsidRDefault="00633CA3" w:rsidP="00633CA3">
      <w:pPr>
        <w:shd w:val="clear" w:color="auto" w:fill="FFFFFF"/>
        <w:tabs>
          <w:tab w:val="center" w:pos="4818"/>
        </w:tabs>
        <w:spacing w:after="0" w:line="240" w:lineRule="auto"/>
        <w:jc w:val="both"/>
        <w:rPr>
          <w:rFonts w:ascii="Times New Roman" w:eastAsia="Calibri" w:hAnsi="Times New Roman" w:cs="Times New Roman"/>
          <w:b/>
          <w:color w:val="auto"/>
          <w:kern w:val="0"/>
          <w:sz w:val="12"/>
          <w:szCs w:val="12"/>
          <w:lang w:eastAsia="en-US"/>
        </w:rPr>
      </w:pPr>
      <w:r w:rsidRPr="00633CA3">
        <w:rPr>
          <w:rFonts w:ascii="Times New Roman" w:eastAsia="Calibri" w:hAnsi="Times New Roman" w:cs="Times New Roman"/>
          <w:color w:val="auto"/>
          <w:kern w:val="0"/>
          <w:sz w:val="12"/>
          <w:szCs w:val="12"/>
          <w:lang w:eastAsia="en-US"/>
        </w:rPr>
        <w:t>И.о. главы района</w:t>
      </w:r>
      <w:r w:rsidRPr="00633CA3">
        <w:rPr>
          <w:rFonts w:ascii="Times New Roman" w:eastAsia="Calibri" w:hAnsi="Times New Roman" w:cs="Times New Roman"/>
          <w:color w:val="auto"/>
          <w:kern w:val="0"/>
          <w:sz w:val="12"/>
          <w:szCs w:val="12"/>
          <w:lang w:eastAsia="en-US"/>
        </w:rPr>
        <w:tab/>
        <w:t xml:space="preserve">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
        <w:gridCol w:w="8429"/>
        <w:gridCol w:w="2394"/>
      </w:tblGrid>
      <w:tr w:rsidR="00633CA3" w:rsidRPr="00633CA3" w:rsidTr="008E6552">
        <w:tc>
          <w:tcPr>
            <w:tcW w:w="534" w:type="dxa"/>
            <w:shd w:val="clear" w:color="auto" w:fill="auto"/>
          </w:tcPr>
          <w:p w:rsidR="00633CA3" w:rsidRPr="00633CA3" w:rsidRDefault="00633CA3" w:rsidP="00633CA3">
            <w:pPr>
              <w:spacing w:after="0" w:line="276" w:lineRule="auto"/>
              <w:jc w:val="both"/>
              <w:rPr>
                <w:rFonts w:ascii="Times New Roman" w:eastAsia="Calibri" w:hAnsi="Times New Roman" w:cs="Times New Roman"/>
                <w:kern w:val="0"/>
                <w:sz w:val="12"/>
                <w:szCs w:val="12"/>
                <w:lang w:eastAsia="en-US"/>
              </w:rPr>
            </w:pPr>
          </w:p>
        </w:tc>
        <w:tc>
          <w:tcPr>
            <w:tcW w:w="14252" w:type="dxa"/>
            <w:gridSpan w:val="2"/>
            <w:shd w:val="clear" w:color="auto" w:fill="auto"/>
          </w:tcPr>
          <w:tbl>
            <w:tblPr>
              <w:tblW w:w="0" w:type="auto"/>
              <w:tblLook w:val="04A0" w:firstRow="1" w:lastRow="0" w:firstColumn="1" w:lastColumn="0" w:noHBand="0" w:noVBand="1"/>
            </w:tblPr>
            <w:tblGrid>
              <w:gridCol w:w="7454"/>
              <w:gridCol w:w="3153"/>
            </w:tblGrid>
            <w:tr w:rsidR="00633CA3" w:rsidRPr="00633CA3" w:rsidTr="008E6552">
              <w:tc>
                <w:tcPr>
                  <w:tcW w:w="10093" w:type="dxa"/>
                  <w:shd w:val="clear" w:color="auto" w:fill="auto"/>
                </w:tcPr>
                <w:p w:rsidR="00633CA3" w:rsidRPr="00633CA3" w:rsidRDefault="00633CA3" w:rsidP="00633CA3">
                  <w:pPr>
                    <w:spacing w:after="0" w:line="276" w:lineRule="auto"/>
                    <w:rPr>
                      <w:rFonts w:ascii="Times New Roman" w:eastAsia="Calibri" w:hAnsi="Times New Roman" w:cs="Times New Roman"/>
                      <w:kern w:val="0"/>
                      <w:sz w:val="12"/>
                      <w:szCs w:val="12"/>
                      <w:lang w:eastAsia="en-US"/>
                    </w:rPr>
                  </w:pPr>
                </w:p>
              </w:tc>
              <w:tc>
                <w:tcPr>
                  <w:tcW w:w="3928" w:type="dxa"/>
                  <w:shd w:val="clear" w:color="auto" w:fill="auto"/>
                </w:tcPr>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xml:space="preserve">Приложение № 1 к постановлению администрации Каратузского района </w:t>
                  </w:r>
                </w:p>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от 27.05.2022 № 416-п</w:t>
                  </w:r>
                </w:p>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Приложение № 2 к муниципальной программе «Развитие спорта Каратузского района»</w:t>
                  </w:r>
                </w:p>
              </w:tc>
            </w:tr>
          </w:tbl>
          <w:p w:rsidR="00633CA3" w:rsidRPr="00633CA3" w:rsidRDefault="00633CA3" w:rsidP="00633CA3">
            <w:pPr>
              <w:spacing w:after="0" w:line="276" w:lineRule="auto"/>
              <w:jc w:val="both"/>
              <w:rPr>
                <w:rFonts w:ascii="Times New Roman" w:eastAsia="Calibri" w:hAnsi="Times New Roman" w:cs="Times New Roman"/>
                <w:kern w:val="0"/>
                <w:sz w:val="12"/>
                <w:szCs w:val="12"/>
                <w:lang w:eastAsia="en-US"/>
              </w:rPr>
            </w:pPr>
          </w:p>
        </w:tc>
      </w:tr>
      <w:tr w:rsidR="00633CA3" w:rsidRPr="00633CA3" w:rsidTr="008E6552">
        <w:trPr>
          <w:gridAfter w:val="1"/>
          <w:wAfter w:w="3196" w:type="dxa"/>
        </w:trPr>
        <w:tc>
          <w:tcPr>
            <w:tcW w:w="11590" w:type="dxa"/>
            <w:gridSpan w:val="2"/>
            <w:shd w:val="clear" w:color="auto" w:fill="auto"/>
          </w:tcPr>
          <w:p w:rsidR="00633CA3" w:rsidRPr="00633CA3" w:rsidRDefault="00633CA3" w:rsidP="00633CA3">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ИНФОРМАЦИЯ</w:t>
      </w: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О РЕСУРСНОМ ОБЕСПЕЧЕНИИ МУНИЦИПАЛЬНОЙ ПРОГРАММЫ</w:t>
      </w: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КАРАТУЗСКОГО РАЙОНА ЗА СЧЕТ СРЕДСТВ РАЙОННОГО БЮДЖЕТА,</w:t>
      </w: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В ТОМ ЧИСЛЕ СРЕДСТВ, ПОСТУПИВШИХ ИЗ БЮДЖЕТОВ ДРУГИХ</w:t>
      </w: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rPr>
        <w:t>УРОВНЕЙ БЮДЖЕТНОЙ СИСТЕМЫ И БЮДЖЕТОВ ГОСУДАРСТВЕННЫХ</w:t>
      </w:r>
    </w:p>
    <w:p w:rsidR="00633CA3" w:rsidRPr="00633CA3" w:rsidRDefault="00633CA3" w:rsidP="00633CA3">
      <w:pPr>
        <w:spacing w:after="0" w:line="240" w:lineRule="auto"/>
        <w:jc w:val="center"/>
        <w:rPr>
          <w:rFonts w:ascii="Times New Roman" w:eastAsia="Calibri"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ВНЕБЮДЖЕТНЫХ ФОНДОВ</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(тыс. рублей)</w:t>
      </w:r>
    </w:p>
    <w:tbl>
      <w:tblPr>
        <w:tblW w:w="11199" w:type="dxa"/>
        <w:tblInd w:w="-34" w:type="dxa"/>
        <w:tblLayout w:type="fixed"/>
        <w:tblLook w:val="04A0" w:firstRow="1" w:lastRow="0" w:firstColumn="1" w:lastColumn="0" w:noHBand="0" w:noVBand="1"/>
      </w:tblPr>
      <w:tblGrid>
        <w:gridCol w:w="515"/>
        <w:gridCol w:w="1187"/>
        <w:gridCol w:w="1675"/>
        <w:gridCol w:w="1868"/>
        <w:gridCol w:w="577"/>
        <w:gridCol w:w="552"/>
        <w:gridCol w:w="544"/>
        <w:gridCol w:w="425"/>
        <w:gridCol w:w="26"/>
        <w:gridCol w:w="862"/>
        <w:gridCol w:w="993"/>
        <w:gridCol w:w="983"/>
        <w:gridCol w:w="992"/>
      </w:tblGrid>
      <w:tr w:rsidR="00633CA3" w:rsidRPr="00633CA3" w:rsidTr="00633CA3">
        <w:trPr>
          <w:trHeight w:val="2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Статус (муниципальная программа, подпрограмма)</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 программы, подпрограммы</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24" w:type="dxa"/>
            <w:gridSpan w:val="5"/>
            <w:tcBorders>
              <w:top w:val="single" w:sz="4" w:space="0" w:color="auto"/>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Код бюджетной классификации</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Очередной финансовый год – 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Первый год планового периода- 2023</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Второй год планового периода –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 на период 2022 – 2024 годов</w:t>
            </w:r>
          </w:p>
        </w:tc>
      </w:tr>
      <w:tr w:rsidR="00633CA3" w:rsidRPr="00633CA3" w:rsidTr="00633CA3">
        <w:trPr>
          <w:trHeight w:val="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ГРБС</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Рз Пр</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ВР</w:t>
            </w:r>
          </w:p>
        </w:tc>
        <w:tc>
          <w:tcPr>
            <w:tcW w:w="888" w:type="dxa"/>
            <w:gridSpan w:val="2"/>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983"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r>
      <w:tr w:rsidR="00633CA3" w:rsidRPr="00633CA3" w:rsidTr="00633CA3">
        <w:trPr>
          <w:trHeight w:val="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18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67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w:t>
            </w:r>
          </w:p>
        </w:tc>
        <w:tc>
          <w:tcPr>
            <w:tcW w:w="888" w:type="dxa"/>
            <w:gridSpan w:val="2"/>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10</w:t>
            </w:r>
          </w:p>
        </w:tc>
        <w:tc>
          <w:tcPr>
            <w:tcW w:w="983"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w:t>
            </w:r>
          </w:p>
        </w:tc>
        <w:tc>
          <w:tcPr>
            <w:tcW w:w="99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12</w:t>
            </w:r>
          </w:p>
        </w:tc>
      </w:tr>
      <w:tr w:rsidR="00633CA3" w:rsidRPr="00633CA3" w:rsidTr="00633CA3">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Муниципальная программа </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eastAsia="Calibri" w:hAnsi="Times New Roman" w:cs="Times New Roman"/>
                <w:bCs/>
                <w:color w:val="auto"/>
                <w:kern w:val="0"/>
                <w:sz w:val="12"/>
                <w:szCs w:val="12"/>
                <w:lang w:eastAsia="en-US"/>
              </w:rPr>
              <w:t>«Развитие спорта  Каратузского района»</w:t>
            </w: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12 464,93</w:t>
            </w: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11 277,8</w:t>
            </w: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35 020,53</w:t>
            </w:r>
          </w:p>
        </w:tc>
      </w:tr>
      <w:tr w:rsidR="00633CA3" w:rsidRPr="00633CA3" w:rsidTr="00633CA3">
        <w:trPr>
          <w:trHeight w:val="20"/>
        </w:trPr>
        <w:tc>
          <w:tcPr>
            <w:tcW w:w="51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 по ГРБС:</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1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12 464,93</w:t>
            </w: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11 277,8</w:t>
            </w: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35 020,53</w:t>
            </w:r>
          </w:p>
        </w:tc>
      </w:tr>
      <w:tr w:rsidR="00633CA3" w:rsidRPr="00633CA3" w:rsidTr="00633CA3">
        <w:trPr>
          <w:trHeight w:val="20"/>
        </w:trPr>
        <w:tc>
          <w:tcPr>
            <w:tcW w:w="515" w:type="dxa"/>
            <w:vMerge w:val="restart"/>
            <w:tcBorders>
              <w:top w:val="nil"/>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187" w:type="dxa"/>
            <w:vMerge w:val="restart"/>
            <w:tcBorders>
              <w:top w:val="nil"/>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Подпрограмма 1</w:t>
            </w:r>
          </w:p>
        </w:tc>
        <w:tc>
          <w:tcPr>
            <w:tcW w:w="1675" w:type="dxa"/>
            <w:vMerge w:val="restart"/>
            <w:tcBorders>
              <w:top w:val="nil"/>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1868"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685,50</w:t>
            </w: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1 889,10</w:t>
            </w:r>
          </w:p>
        </w:tc>
      </w:tr>
      <w:tr w:rsidR="00633CA3" w:rsidRPr="00633CA3" w:rsidTr="00633CA3">
        <w:trPr>
          <w:trHeight w:val="20"/>
        </w:trPr>
        <w:tc>
          <w:tcPr>
            <w:tcW w:w="515" w:type="dxa"/>
            <w:vMerge/>
            <w:tcBorders>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left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 по ГРБС:</w:t>
            </w:r>
          </w:p>
        </w:tc>
        <w:tc>
          <w:tcPr>
            <w:tcW w:w="577"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52"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44"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888" w:type="dxa"/>
            <w:gridSpan w:val="2"/>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15" w:type="dxa"/>
            <w:vMerge/>
            <w:tcBorders>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left w:val="single" w:sz="4" w:space="0" w:color="auto"/>
              <w:bottom w:val="single" w:sz="4" w:space="0" w:color="auto"/>
              <w:right w:val="single" w:sz="4" w:space="0" w:color="auto"/>
            </w:tcBorders>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tc>
        <w:tc>
          <w:tcPr>
            <w:tcW w:w="577"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685,50</w:t>
            </w:r>
          </w:p>
        </w:tc>
        <w:tc>
          <w:tcPr>
            <w:tcW w:w="993"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983"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1 889,10</w:t>
            </w:r>
          </w:p>
        </w:tc>
      </w:tr>
      <w:tr w:rsidR="00633CA3" w:rsidRPr="00633CA3" w:rsidTr="00633CA3">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hyperlink r:id="rId20" w:anchor="RANGE!P2072" w:history="1">
              <w:r w:rsidRPr="00633CA3">
                <w:rPr>
                  <w:rFonts w:ascii="Times New Roman" w:hAnsi="Times New Roman" w:cs="Times New Roman"/>
                  <w:color w:val="auto"/>
                  <w:kern w:val="0"/>
                  <w:sz w:val="12"/>
                  <w:szCs w:val="12"/>
                </w:rPr>
                <w:t xml:space="preserve">Подпрограмма 2  </w:t>
              </w:r>
            </w:hyperlink>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11 779,43</w:t>
            </w: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33 131,43</w:t>
            </w:r>
          </w:p>
        </w:tc>
      </w:tr>
      <w:tr w:rsidR="00633CA3" w:rsidRPr="00633CA3" w:rsidTr="00633CA3">
        <w:trPr>
          <w:trHeight w:val="20"/>
        </w:trPr>
        <w:tc>
          <w:tcPr>
            <w:tcW w:w="51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 по ГРБС:</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1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868"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администрация Каратузского района</w:t>
            </w:r>
          </w:p>
        </w:tc>
        <w:tc>
          <w:tcPr>
            <w:tcW w:w="577"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Х</w:t>
            </w:r>
          </w:p>
        </w:tc>
        <w:tc>
          <w:tcPr>
            <w:tcW w:w="888" w:type="dxa"/>
            <w:gridSpan w:val="2"/>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11 779,43</w:t>
            </w:r>
          </w:p>
        </w:tc>
        <w:tc>
          <w:tcPr>
            <w:tcW w:w="99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983"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33 131,43</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ayout w:type="fixed"/>
        <w:tblLook w:val="04A0" w:firstRow="1" w:lastRow="0" w:firstColumn="1" w:lastColumn="0" w:noHBand="0" w:noVBand="1"/>
      </w:tblPr>
      <w:tblGrid>
        <w:gridCol w:w="7196"/>
        <w:gridCol w:w="3851"/>
      </w:tblGrid>
      <w:tr w:rsidR="00633CA3" w:rsidRPr="00633CA3" w:rsidTr="00633CA3">
        <w:tc>
          <w:tcPr>
            <w:tcW w:w="7196" w:type="dxa"/>
            <w:shd w:val="clear" w:color="auto" w:fill="auto"/>
          </w:tcPr>
          <w:p w:rsidR="00633CA3" w:rsidRPr="00633CA3" w:rsidRDefault="00633CA3" w:rsidP="00633CA3">
            <w:pPr>
              <w:spacing w:after="0" w:line="276" w:lineRule="auto"/>
              <w:jc w:val="right"/>
              <w:rPr>
                <w:rFonts w:ascii="Times New Roman" w:eastAsia="Calibri" w:hAnsi="Times New Roman" w:cs="Times New Roman"/>
                <w:kern w:val="0"/>
                <w:sz w:val="12"/>
                <w:szCs w:val="12"/>
                <w:lang w:eastAsia="en-US"/>
              </w:rPr>
            </w:pPr>
          </w:p>
          <w:p w:rsidR="00633CA3" w:rsidRPr="00633CA3" w:rsidRDefault="00633CA3" w:rsidP="00633CA3">
            <w:pPr>
              <w:spacing w:after="0" w:line="276" w:lineRule="auto"/>
              <w:jc w:val="right"/>
              <w:rPr>
                <w:rFonts w:ascii="Times New Roman" w:eastAsia="Calibri" w:hAnsi="Times New Roman" w:cs="Times New Roman"/>
                <w:kern w:val="0"/>
                <w:sz w:val="12"/>
                <w:szCs w:val="12"/>
                <w:lang w:eastAsia="en-US"/>
              </w:rPr>
            </w:pPr>
          </w:p>
        </w:tc>
        <w:tc>
          <w:tcPr>
            <w:tcW w:w="3851" w:type="dxa"/>
            <w:shd w:val="clear" w:color="auto" w:fill="auto"/>
          </w:tcPr>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 xml:space="preserve">Приложение № 2 к постановлению администрации Каратузского района </w:t>
            </w:r>
          </w:p>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от 27.05.2022 № 416-п</w:t>
            </w:r>
          </w:p>
          <w:p w:rsidR="00633CA3" w:rsidRPr="00633CA3" w:rsidRDefault="00633CA3" w:rsidP="00633CA3">
            <w:pPr>
              <w:spacing w:after="0" w:line="276" w:lineRule="auto"/>
              <w:rPr>
                <w:rFonts w:ascii="Times New Roman" w:eastAsia="Calibri" w:hAnsi="Times New Roman" w:cs="Times New Roman"/>
                <w:kern w:val="0"/>
                <w:sz w:val="12"/>
                <w:szCs w:val="12"/>
                <w:lang w:eastAsia="en-US"/>
              </w:rPr>
            </w:pPr>
          </w:p>
          <w:p w:rsidR="00633CA3" w:rsidRPr="00633CA3" w:rsidRDefault="00633CA3" w:rsidP="00633CA3">
            <w:pPr>
              <w:spacing w:after="0" w:line="276"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kern w:val="0"/>
                <w:sz w:val="12"/>
                <w:szCs w:val="12"/>
                <w:lang w:eastAsia="en-US"/>
              </w:rPr>
              <w:t>Приложение № 3 к муниципальной программе «Развитие спорта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ИНФОРМАЦИЯ</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ОБ ИСТОЧНИКАХ ФИНАНСИРОВАНИЯ ПОДПРОГРАММ, ОТДЕЛЬНЫХ</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МЕРОПРИЯТИЙ МУНИЦИПАЛЬНОЙ ПРОГРАММЫ КАРАТУЗСКОГО РАЙОНА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(СРЕДСТВА РАЙОННОГО БЮДЖЕТА, В ТОМ ЧИСЛЕ СРЕДСТВА,</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ПОСТУПИВШИЕ ИЗ БЮДЖЕТОВ ДРУГИХ УРОВНЕЙ БЮДЖЕТНОЙ СИСТЕМЫ,</w:t>
      </w:r>
    </w:p>
    <w:p w:rsidR="00633CA3" w:rsidRPr="00633CA3" w:rsidRDefault="00633CA3" w:rsidP="00633CA3">
      <w:pPr>
        <w:widowControl w:val="0"/>
        <w:autoSpaceDE w:val="0"/>
        <w:autoSpaceDN w:val="0"/>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БЮДЖЕТОВ ГОСУДАРСТВЕННЫХ ВНЕБЮДЖЕТНЫХ ФОНДОВ)</w:t>
      </w:r>
    </w:p>
    <w:p w:rsidR="00633CA3" w:rsidRPr="00633CA3" w:rsidRDefault="00633CA3" w:rsidP="00633CA3">
      <w:pPr>
        <w:widowControl w:val="0"/>
        <w:autoSpaceDE w:val="0"/>
        <w:autoSpaceDN w:val="0"/>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(тыс. рублей)</w:t>
      </w:r>
    </w:p>
    <w:tbl>
      <w:tblPr>
        <w:tblW w:w="11173" w:type="dxa"/>
        <w:tblInd w:w="-34" w:type="dxa"/>
        <w:tblLook w:val="04A0" w:firstRow="1" w:lastRow="0" w:firstColumn="1" w:lastColumn="0" w:noHBand="0" w:noVBand="1"/>
      </w:tblPr>
      <w:tblGrid>
        <w:gridCol w:w="536"/>
        <w:gridCol w:w="1166"/>
        <w:gridCol w:w="1701"/>
        <w:gridCol w:w="2409"/>
        <w:gridCol w:w="1281"/>
        <w:gridCol w:w="1327"/>
        <w:gridCol w:w="1456"/>
        <w:gridCol w:w="1297"/>
      </w:tblGrid>
      <w:tr w:rsidR="00633CA3" w:rsidRPr="00633CA3" w:rsidTr="00633CA3">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N п/п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Статус (муниципальная программа, подпрограмма)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Итого на период 2022 – 2024 годов</w:t>
            </w:r>
          </w:p>
        </w:tc>
      </w:tr>
      <w:tr w:rsidR="00633CA3" w:rsidRPr="00633CA3" w:rsidTr="00633CA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r>
      <w:tr w:rsidR="00633CA3" w:rsidRPr="00633CA3" w:rsidTr="00633CA3">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166"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701"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w:t>
            </w:r>
          </w:p>
        </w:tc>
      </w:tr>
      <w:tr w:rsidR="00633CA3" w:rsidRPr="00633CA3" w:rsidTr="00633CA3">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w:t>
            </w:r>
          </w:p>
        </w:tc>
        <w:tc>
          <w:tcPr>
            <w:tcW w:w="1166" w:type="dxa"/>
            <w:vMerge w:val="restart"/>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Муниципальная программа </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eastAsia="Calibri" w:hAnsi="Times New Roman" w:cs="Times New Roman"/>
                <w:bCs/>
                <w:color w:val="auto"/>
                <w:kern w:val="0"/>
                <w:sz w:val="12"/>
                <w:szCs w:val="12"/>
                <w:lang w:eastAsia="en-US"/>
              </w:rPr>
              <w:t>«Развитие спорта Каратузского района»</w:t>
            </w: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12 464,93</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35 020,53</w:t>
            </w: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298,40</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298,40</w:t>
            </w: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12 166,53</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34 722,13</w:t>
            </w: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hyperlink r:id="rId21" w:anchor="RANGE!P3508" w:history="1">
              <w:r w:rsidRPr="00633CA3">
                <w:rPr>
                  <w:rFonts w:ascii="Times New Roman" w:hAnsi="Times New Roman" w:cs="Times New Roman"/>
                  <w:color w:val="auto"/>
                  <w:kern w:val="0"/>
                  <w:sz w:val="12"/>
                  <w:szCs w:val="12"/>
                </w:rPr>
                <w:t xml:space="preserve">Подпрограмма  </w:t>
              </w:r>
            </w:hyperlink>
            <w:r w:rsidRPr="00633CA3">
              <w:rPr>
                <w:rFonts w:ascii="Times New Roman" w:hAnsi="Times New Roman" w:cs="Times New Roman"/>
                <w:color w:val="auto"/>
                <w:kern w:val="0"/>
                <w:sz w:val="12"/>
                <w:szCs w:val="12"/>
              </w:rPr>
              <w:t>1</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685,50</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601,8</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1 889,10</w:t>
            </w:r>
          </w:p>
        </w:tc>
      </w:tr>
      <w:tr w:rsidR="00633CA3" w:rsidRPr="00633CA3" w:rsidTr="00633CA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83,70</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83,70</w:t>
            </w:r>
          </w:p>
        </w:tc>
      </w:tr>
      <w:tr w:rsidR="00633CA3" w:rsidRPr="00633CA3" w:rsidTr="00633CA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 xml:space="preserve">601,80 </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 xml:space="preserve">601,8 </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 xml:space="preserve">601,8 </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1 805,4</w:t>
            </w:r>
          </w:p>
        </w:tc>
      </w:tr>
      <w:tr w:rsidR="00633CA3" w:rsidRPr="00633CA3" w:rsidTr="00633CA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jc w:val="right"/>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hyperlink r:id="rId22" w:anchor="RANGE!P3759" w:history="1">
              <w:r w:rsidRPr="00633CA3">
                <w:rPr>
                  <w:rFonts w:ascii="Times New Roman" w:hAnsi="Times New Roman" w:cs="Times New Roman"/>
                  <w:color w:val="auto"/>
                  <w:kern w:val="0"/>
                  <w:sz w:val="12"/>
                  <w:szCs w:val="12"/>
                </w:rPr>
                <w:t xml:space="preserve">Подпрограмма </w:t>
              </w:r>
            </w:hyperlink>
            <w:r w:rsidRPr="00633CA3">
              <w:rPr>
                <w:rFonts w:ascii="Times New Roman" w:hAnsi="Times New Roman" w:cs="Times New Roman"/>
                <w:color w:val="auto"/>
                <w:kern w:val="0"/>
                <w:sz w:val="12"/>
                <w:szCs w:val="12"/>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11 779,43</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33 131,43</w:t>
            </w: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214, 70</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214,70</w:t>
            </w: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11 564,73</w:t>
            </w: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r w:rsidRPr="00633CA3">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32 916,73</w:t>
            </w: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r w:rsidR="00633CA3" w:rsidRPr="00633CA3" w:rsidTr="00633CA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2409" w:type="dxa"/>
            <w:tcBorders>
              <w:top w:val="nil"/>
              <w:left w:val="single" w:sz="4" w:space="0" w:color="auto"/>
              <w:bottom w:val="single" w:sz="8" w:space="0" w:color="auto"/>
              <w:right w:val="single" w:sz="8" w:space="0" w:color="auto"/>
            </w:tcBorders>
            <w:shd w:val="clear" w:color="auto" w:fill="auto"/>
            <w:vAlign w:val="center"/>
            <w:hideMark/>
          </w:tcPr>
          <w:p w:rsidR="00633CA3" w:rsidRPr="00633CA3" w:rsidRDefault="00633CA3" w:rsidP="00633CA3">
            <w:pPr>
              <w:spacing w:after="0" w:line="240" w:lineRule="auto"/>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633CA3" w:rsidRPr="00633CA3" w:rsidRDefault="00633CA3" w:rsidP="00633CA3">
            <w:pPr>
              <w:spacing w:after="0" w:line="240" w:lineRule="auto"/>
              <w:jc w:val="center"/>
              <w:rPr>
                <w:rFonts w:ascii="Times New Roman" w:hAnsi="Times New Roman" w:cs="Times New Roman"/>
                <w:color w:val="auto"/>
                <w:kern w:val="0"/>
                <w:sz w:val="12"/>
                <w:szCs w:val="12"/>
                <w:highlight w:val="yellow"/>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8223"/>
        <w:gridCol w:w="3050"/>
      </w:tblGrid>
      <w:tr w:rsidR="00633CA3" w:rsidRPr="00633CA3" w:rsidTr="008E6552">
        <w:tc>
          <w:tcPr>
            <w:tcW w:w="11023" w:type="dxa"/>
            <w:shd w:val="clear" w:color="auto" w:fill="auto"/>
          </w:tcPr>
          <w:p w:rsidR="00633CA3" w:rsidRPr="00633CA3" w:rsidRDefault="00633CA3" w:rsidP="00633CA3">
            <w:pPr>
              <w:spacing w:after="0" w:line="240" w:lineRule="auto"/>
              <w:rPr>
                <w:rFonts w:ascii="Times New Roman" w:hAnsi="Times New Roman" w:cs="Times New Roman"/>
                <w:color w:val="auto"/>
                <w:kern w:val="0"/>
                <w:sz w:val="12"/>
                <w:szCs w:val="12"/>
              </w:rPr>
            </w:pPr>
          </w:p>
        </w:tc>
        <w:tc>
          <w:tcPr>
            <w:tcW w:w="3763" w:type="dxa"/>
            <w:shd w:val="clear" w:color="auto" w:fill="auto"/>
          </w:tcPr>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от 27.05.2022 № 416-п</w:t>
            </w: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tc>
      </w:tr>
    </w:tbl>
    <w:p w:rsidR="00633CA3" w:rsidRPr="00633CA3" w:rsidRDefault="00633CA3" w:rsidP="00633CA3">
      <w:pPr>
        <w:widowControl w:val="0"/>
        <w:autoSpaceDE w:val="0"/>
        <w:autoSpaceDN w:val="0"/>
        <w:spacing w:after="0" w:line="240" w:lineRule="auto"/>
        <w:jc w:val="both"/>
        <w:rPr>
          <w:rFonts w:ascii="Times New Roman" w:hAnsi="Times New Roman" w:cs="Times New Roman"/>
          <w:color w:val="auto"/>
          <w:kern w:val="0"/>
          <w:sz w:val="12"/>
          <w:szCs w:val="12"/>
        </w:rPr>
      </w:pPr>
    </w:p>
    <w:tbl>
      <w:tblPr>
        <w:tblW w:w="16302" w:type="dxa"/>
        <w:tblLook w:val="04A0" w:firstRow="1" w:lastRow="0" w:firstColumn="1" w:lastColumn="0" w:noHBand="0" w:noVBand="1"/>
      </w:tblPr>
      <w:tblGrid>
        <w:gridCol w:w="11023"/>
        <w:gridCol w:w="5279"/>
      </w:tblGrid>
      <w:tr w:rsidR="00633CA3" w:rsidRPr="00633CA3" w:rsidTr="008E6552">
        <w:tc>
          <w:tcPr>
            <w:tcW w:w="11023" w:type="dxa"/>
            <w:shd w:val="clear" w:color="auto" w:fill="auto"/>
          </w:tcPr>
          <w:p w:rsidR="00633CA3" w:rsidRPr="00633CA3" w:rsidRDefault="00633CA3" w:rsidP="00633CA3">
            <w:pPr>
              <w:spacing w:after="0" w:line="240" w:lineRule="auto"/>
              <w:jc w:val="both"/>
              <w:rPr>
                <w:rFonts w:ascii="Times New Roman" w:eastAsia="Calibri" w:hAnsi="Times New Roman" w:cs="Times New Roman"/>
                <w:kern w:val="0"/>
                <w:sz w:val="12"/>
                <w:szCs w:val="12"/>
                <w:lang w:eastAsia="en-US"/>
              </w:rPr>
            </w:pPr>
          </w:p>
        </w:tc>
        <w:tc>
          <w:tcPr>
            <w:tcW w:w="5279" w:type="dxa"/>
            <w:shd w:val="clear" w:color="auto" w:fill="auto"/>
          </w:tcPr>
          <w:p w:rsidR="00633CA3" w:rsidRPr="00633CA3" w:rsidRDefault="00633CA3" w:rsidP="00633CA3">
            <w:pPr>
              <w:spacing w:after="0" w:line="240" w:lineRule="auto"/>
              <w:rPr>
                <w:rFonts w:ascii="Times New Roman" w:eastAsia="Calibri" w:hAnsi="Times New Roman" w:cs="Times New Roman"/>
                <w:kern w:val="0"/>
                <w:sz w:val="12"/>
                <w:szCs w:val="12"/>
                <w:lang w:eastAsia="en-US"/>
              </w:rPr>
            </w:pPr>
          </w:p>
        </w:tc>
      </w:tr>
    </w:tbl>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Перечень мероприятий подпрограммы</w:t>
      </w:r>
    </w:p>
    <w:tbl>
      <w:tblPr>
        <w:tblW w:w="11400" w:type="dxa"/>
        <w:tblInd w:w="-34" w:type="dxa"/>
        <w:tblLayout w:type="fixed"/>
        <w:tblLook w:val="0000" w:firstRow="0" w:lastRow="0" w:firstColumn="0" w:lastColumn="0" w:noHBand="0" w:noVBand="0"/>
      </w:tblPr>
      <w:tblGrid>
        <w:gridCol w:w="665"/>
        <w:gridCol w:w="1842"/>
        <w:gridCol w:w="1134"/>
        <w:gridCol w:w="567"/>
        <w:gridCol w:w="567"/>
        <w:gridCol w:w="850"/>
        <w:gridCol w:w="425"/>
        <w:gridCol w:w="17"/>
        <w:gridCol w:w="976"/>
        <w:gridCol w:w="993"/>
        <w:gridCol w:w="850"/>
        <w:gridCol w:w="851"/>
        <w:gridCol w:w="70"/>
        <w:gridCol w:w="1490"/>
        <w:gridCol w:w="70"/>
        <w:gridCol w:w="33"/>
      </w:tblGrid>
      <w:tr w:rsidR="00633CA3" w:rsidRPr="00633CA3" w:rsidTr="00633CA3">
        <w:trPr>
          <w:gridAfter w:val="1"/>
          <w:wAfter w:w="33" w:type="dxa"/>
          <w:trHeight w:val="20"/>
        </w:trPr>
        <w:tc>
          <w:tcPr>
            <w:tcW w:w="665" w:type="dxa"/>
            <w:vMerge w:val="restart"/>
            <w:tcBorders>
              <w:top w:val="single" w:sz="4" w:space="0" w:color="000000"/>
              <w:left w:val="single" w:sz="4" w:space="0" w:color="000000"/>
            </w:tcBorders>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842" w:type="dxa"/>
            <w:vMerge w:val="restart"/>
            <w:tcBorders>
              <w:top w:val="single" w:sz="4" w:space="0" w:color="000000"/>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 xml:space="preserve">ГРБС </w:t>
            </w:r>
          </w:p>
        </w:tc>
        <w:tc>
          <w:tcPr>
            <w:tcW w:w="2426" w:type="dxa"/>
            <w:gridSpan w:val="5"/>
            <w:tcBorders>
              <w:top w:val="single" w:sz="4" w:space="0" w:color="000000"/>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Код бюджетной классификации</w:t>
            </w:r>
          </w:p>
        </w:tc>
        <w:tc>
          <w:tcPr>
            <w:tcW w:w="3740" w:type="dxa"/>
            <w:gridSpan w:val="5"/>
            <w:tcBorders>
              <w:top w:val="single" w:sz="4" w:space="0" w:color="000000"/>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 xml:space="preserve">Расходы </w:t>
            </w:r>
            <w:r w:rsidRPr="00633CA3">
              <w:rPr>
                <w:rFonts w:ascii="Times New Roman" w:eastAsia="Calibri" w:hAnsi="Times New Roman" w:cs="Times New Roman"/>
                <w:color w:val="auto"/>
                <w:kern w:val="0"/>
                <w:sz w:val="12"/>
                <w:szCs w:val="12"/>
                <w:lang w:eastAsia="ar-SA"/>
              </w:rPr>
              <w:br/>
              <w:t>(тыс. руб.), годы</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633CA3" w:rsidRPr="00633CA3" w:rsidTr="00633CA3">
        <w:trPr>
          <w:gridAfter w:val="2"/>
          <w:wAfter w:w="103" w:type="dxa"/>
          <w:trHeight w:val="20"/>
        </w:trPr>
        <w:tc>
          <w:tcPr>
            <w:tcW w:w="665" w:type="dxa"/>
            <w:vMerge/>
            <w:tcBorders>
              <w:left w:val="single" w:sz="4" w:space="0" w:color="000000"/>
              <w:bottom w:val="single" w:sz="4" w:space="0" w:color="auto"/>
            </w:tcBorders>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p>
        </w:tc>
        <w:tc>
          <w:tcPr>
            <w:tcW w:w="1842" w:type="dxa"/>
            <w:vMerge/>
            <w:tcBorders>
              <w:top w:val="single" w:sz="4" w:space="0" w:color="000000"/>
              <w:left w:val="single" w:sz="4" w:space="0" w:color="000000"/>
              <w:bottom w:val="single" w:sz="4" w:space="0" w:color="auto"/>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РзПр</w:t>
            </w:r>
          </w:p>
        </w:tc>
        <w:tc>
          <w:tcPr>
            <w:tcW w:w="850"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ВР</w:t>
            </w:r>
          </w:p>
        </w:tc>
        <w:tc>
          <w:tcPr>
            <w:tcW w:w="993" w:type="dxa"/>
            <w:gridSpan w:val="2"/>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Очередной финансовый</w:t>
            </w:r>
          </w:p>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2022 г.</w:t>
            </w:r>
          </w:p>
        </w:tc>
        <w:tc>
          <w:tcPr>
            <w:tcW w:w="993"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Первый год планового периода2023 г..</w:t>
            </w:r>
          </w:p>
        </w:tc>
        <w:tc>
          <w:tcPr>
            <w:tcW w:w="850"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Второй год планового периода</w:t>
            </w:r>
          </w:p>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2024 г.</w:t>
            </w:r>
          </w:p>
        </w:tc>
        <w:tc>
          <w:tcPr>
            <w:tcW w:w="851" w:type="dxa"/>
            <w:tcBorders>
              <w:left w:val="single" w:sz="4" w:space="0" w:color="000000"/>
              <w:bottom w:val="single" w:sz="4" w:space="0" w:color="auto"/>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Итого на период</w:t>
            </w:r>
          </w:p>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2022-2024 годы</w:t>
            </w: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p>
        </w:tc>
      </w:tr>
      <w:tr w:rsidR="00633CA3" w:rsidRPr="00633CA3" w:rsidTr="00633CA3">
        <w:trPr>
          <w:gridAfter w:val="2"/>
          <w:wAfter w:w="103" w:type="dxa"/>
          <w:trHeight w:val="20"/>
        </w:trPr>
        <w:tc>
          <w:tcPr>
            <w:tcW w:w="665" w:type="dxa"/>
            <w:tcBorders>
              <w:top w:val="single" w:sz="4" w:space="0" w:color="auto"/>
              <w:left w:val="single" w:sz="4" w:space="0" w:color="000000"/>
              <w:bottom w:val="single" w:sz="4" w:space="0" w:color="000000"/>
            </w:tcBorders>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w:t>
            </w:r>
          </w:p>
        </w:tc>
        <w:tc>
          <w:tcPr>
            <w:tcW w:w="1842" w:type="dxa"/>
            <w:tcBorders>
              <w:top w:val="single" w:sz="4" w:space="0" w:color="auto"/>
              <w:left w:val="single" w:sz="4" w:space="0" w:color="000000"/>
              <w:bottom w:val="single" w:sz="4" w:space="0" w:color="000000"/>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5</w:t>
            </w:r>
          </w:p>
        </w:tc>
        <w:tc>
          <w:tcPr>
            <w:tcW w:w="850"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6</w:t>
            </w:r>
          </w:p>
        </w:tc>
        <w:tc>
          <w:tcPr>
            <w:tcW w:w="425"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7</w:t>
            </w:r>
          </w:p>
        </w:tc>
        <w:tc>
          <w:tcPr>
            <w:tcW w:w="993" w:type="dxa"/>
            <w:gridSpan w:val="2"/>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8</w:t>
            </w:r>
          </w:p>
        </w:tc>
        <w:tc>
          <w:tcPr>
            <w:tcW w:w="993"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9</w:t>
            </w:r>
          </w:p>
        </w:tc>
        <w:tc>
          <w:tcPr>
            <w:tcW w:w="850"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10</w:t>
            </w:r>
          </w:p>
        </w:tc>
        <w:tc>
          <w:tcPr>
            <w:tcW w:w="851" w:type="dxa"/>
            <w:tcBorders>
              <w:top w:val="single" w:sz="4" w:space="0" w:color="auto"/>
              <w:left w:val="single" w:sz="4" w:space="0" w:color="000000"/>
              <w:bottom w:val="single" w:sz="4" w:space="0" w:color="000000"/>
            </w:tcBorders>
            <w:vAlign w:val="center"/>
          </w:tcPr>
          <w:p w:rsidR="00633CA3" w:rsidRPr="00633CA3" w:rsidRDefault="00633CA3" w:rsidP="00633CA3">
            <w:pPr>
              <w:suppressAutoHyphens/>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11</w:t>
            </w: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33CA3" w:rsidRPr="00633CA3" w:rsidRDefault="00633CA3" w:rsidP="00633CA3">
            <w:pPr>
              <w:snapToGrid w:val="0"/>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12</w:t>
            </w:r>
          </w:p>
        </w:tc>
      </w:tr>
      <w:tr w:rsidR="00633CA3" w:rsidRPr="00633CA3" w:rsidTr="00633CA3">
        <w:trPr>
          <w:trHeight w:val="20"/>
        </w:trPr>
        <w:tc>
          <w:tcPr>
            <w:tcW w:w="665" w:type="dxa"/>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auto"/>
                <w:kern w:val="0"/>
                <w:sz w:val="12"/>
                <w:szCs w:val="12"/>
                <w:lang w:eastAsia="ar-SA"/>
              </w:rPr>
            </w:pPr>
          </w:p>
        </w:tc>
        <w:tc>
          <w:tcPr>
            <w:tcW w:w="10735" w:type="dxa"/>
            <w:gridSpan w:val="15"/>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633CA3" w:rsidRPr="00633CA3" w:rsidTr="00633CA3">
        <w:trPr>
          <w:trHeight w:val="20"/>
        </w:trPr>
        <w:tc>
          <w:tcPr>
            <w:tcW w:w="665" w:type="dxa"/>
            <w:tcBorders>
              <w:top w:val="single" w:sz="4" w:space="0" w:color="000000"/>
              <w:left w:val="single" w:sz="4" w:space="0" w:color="000000"/>
              <w:right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auto"/>
                <w:kern w:val="0"/>
                <w:sz w:val="12"/>
                <w:szCs w:val="12"/>
                <w:lang w:eastAsia="ar-SA"/>
              </w:rPr>
            </w:pPr>
          </w:p>
        </w:tc>
        <w:tc>
          <w:tcPr>
            <w:tcW w:w="10735" w:type="dxa"/>
            <w:gridSpan w:val="15"/>
            <w:tcBorders>
              <w:top w:val="single" w:sz="4" w:space="0" w:color="000000"/>
              <w:left w:val="single" w:sz="4" w:space="0" w:color="000000"/>
              <w:right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633CA3" w:rsidRPr="00633CA3" w:rsidTr="00633CA3">
        <w:tblPrEx>
          <w:tblCellMar>
            <w:top w:w="108" w:type="dxa"/>
            <w:bottom w:w="108" w:type="dxa"/>
          </w:tblCellMar>
        </w:tblPrEx>
        <w:trPr>
          <w:gridAfter w:val="2"/>
          <w:wAfter w:w="103" w:type="dxa"/>
          <w:trHeight w:val="20"/>
        </w:trPr>
        <w:tc>
          <w:tcPr>
            <w:tcW w:w="665"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1842"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 xml:space="preserve">Мероприятие 1.1. </w:t>
            </w:r>
            <w:r w:rsidRPr="00633CA3">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en-US"/>
              </w:rPr>
              <w:t>0920002050</w:t>
            </w:r>
          </w:p>
        </w:tc>
        <w:tc>
          <w:tcPr>
            <w:tcW w:w="425"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282,8</w:t>
            </w:r>
          </w:p>
        </w:tc>
        <w:tc>
          <w:tcPr>
            <w:tcW w:w="993"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132,80</w:t>
            </w:r>
          </w:p>
        </w:tc>
        <w:tc>
          <w:tcPr>
            <w:tcW w:w="850"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132,80</w:t>
            </w:r>
          </w:p>
        </w:tc>
        <w:tc>
          <w:tcPr>
            <w:tcW w:w="851"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548,40</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r>
      <w:tr w:rsidR="00633CA3" w:rsidRPr="00633CA3" w:rsidTr="00633CA3">
        <w:tblPrEx>
          <w:tblCellMar>
            <w:top w:w="108" w:type="dxa"/>
            <w:bottom w:w="108" w:type="dxa"/>
          </w:tblCellMar>
        </w:tblPrEx>
        <w:trPr>
          <w:gridAfter w:val="2"/>
          <w:wAfter w:w="103" w:type="dxa"/>
          <w:trHeight w:val="20"/>
        </w:trPr>
        <w:tc>
          <w:tcPr>
            <w:tcW w:w="665" w:type="dxa"/>
            <w:vMerge w:val="restart"/>
            <w:tcBorders>
              <w:top w:val="single" w:sz="4" w:space="0" w:color="000000"/>
              <w:lef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1842" w:type="dxa"/>
            <w:vMerge w:val="restart"/>
            <w:tcBorders>
              <w:top w:val="single" w:sz="4" w:space="0" w:color="000000"/>
              <w:lef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Мероприятие 1.2. 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vMerge w:val="restart"/>
            <w:tcBorders>
              <w:top w:val="single" w:sz="4" w:space="0" w:color="000000"/>
              <w:left w:val="single" w:sz="4" w:space="0" w:color="000000"/>
            </w:tcBorders>
          </w:tcPr>
          <w:p w:rsidR="00633CA3" w:rsidRPr="00633CA3" w:rsidRDefault="00633CA3" w:rsidP="00633CA3">
            <w:pPr>
              <w:spacing w:after="0" w:line="240" w:lineRule="auto"/>
              <w:rPr>
                <w:rFonts w:ascii="Times New Roman" w:eastAsia="Calibri" w:hAnsi="Times New Roman" w:cs="Times New Roman"/>
                <w:kern w:val="0"/>
                <w:sz w:val="12"/>
                <w:szCs w:val="12"/>
                <w:lang w:eastAsia="en-US"/>
              </w:rPr>
            </w:pPr>
            <w:r w:rsidRPr="00633CA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vMerge w:val="restart"/>
            <w:tcBorders>
              <w:top w:val="single" w:sz="4" w:space="0" w:color="000000"/>
              <w:left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901</w:t>
            </w:r>
          </w:p>
        </w:tc>
        <w:tc>
          <w:tcPr>
            <w:tcW w:w="567" w:type="dxa"/>
            <w:vMerge w:val="restart"/>
            <w:tcBorders>
              <w:top w:val="single" w:sz="4" w:space="0" w:color="000000"/>
              <w:left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1101</w:t>
            </w:r>
          </w:p>
        </w:tc>
        <w:tc>
          <w:tcPr>
            <w:tcW w:w="850" w:type="dxa"/>
            <w:vMerge w:val="restart"/>
            <w:tcBorders>
              <w:top w:val="single" w:sz="4" w:space="0" w:color="000000"/>
              <w:lef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611</w:t>
            </w:r>
          </w:p>
        </w:tc>
        <w:tc>
          <w:tcPr>
            <w:tcW w:w="993" w:type="dxa"/>
            <w:gridSpan w:val="2"/>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kern w:val="0"/>
                <w:sz w:val="12"/>
                <w:szCs w:val="12"/>
                <w:lang w:eastAsia="ar-SA"/>
              </w:rPr>
            </w:pPr>
            <w:r w:rsidRPr="00633CA3">
              <w:rPr>
                <w:rFonts w:ascii="Times New Roman" w:eastAsia="Calibri" w:hAnsi="Times New Roman" w:cs="Times New Roman"/>
                <w:color w:val="auto"/>
                <w:kern w:val="0"/>
                <w:sz w:val="12"/>
                <w:szCs w:val="12"/>
                <w:lang w:eastAsia="en-US"/>
              </w:rPr>
              <w:t xml:space="preserve">11 181,93 </w:t>
            </w:r>
          </w:p>
          <w:p w:rsidR="00633CA3" w:rsidRPr="00633CA3" w:rsidRDefault="00633CA3" w:rsidP="00633CA3">
            <w:pPr>
              <w:spacing w:after="0" w:line="240" w:lineRule="auto"/>
              <w:jc w:val="right"/>
              <w:rPr>
                <w:rFonts w:ascii="Times New Roman" w:eastAsia="Calibri" w:hAnsi="Times New Roman" w:cs="Times New Roman"/>
                <w:kern w:val="0"/>
                <w:sz w:val="12"/>
                <w:szCs w:val="12"/>
                <w:lang w:eastAsia="ar-SA"/>
              </w:rPr>
            </w:pPr>
          </w:p>
        </w:tc>
        <w:tc>
          <w:tcPr>
            <w:tcW w:w="993"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kern w:val="0"/>
                <w:sz w:val="12"/>
                <w:szCs w:val="12"/>
                <w:lang w:eastAsia="ar-SA"/>
              </w:rPr>
            </w:pPr>
            <w:r w:rsidRPr="00633CA3">
              <w:rPr>
                <w:rFonts w:ascii="Times New Roman" w:eastAsia="Calibri" w:hAnsi="Times New Roman" w:cs="Times New Roman"/>
                <w:color w:val="auto"/>
                <w:kern w:val="0"/>
                <w:sz w:val="12"/>
                <w:szCs w:val="12"/>
                <w:lang w:eastAsia="en-US"/>
              </w:rPr>
              <w:t>10 443,20</w:t>
            </w:r>
          </w:p>
        </w:tc>
        <w:tc>
          <w:tcPr>
            <w:tcW w:w="850"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kern w:val="0"/>
                <w:sz w:val="12"/>
                <w:szCs w:val="12"/>
                <w:lang w:eastAsia="ar-SA"/>
              </w:rPr>
            </w:pPr>
            <w:r w:rsidRPr="00633CA3">
              <w:rPr>
                <w:rFonts w:ascii="Times New Roman" w:eastAsia="Calibri" w:hAnsi="Times New Roman" w:cs="Times New Roman"/>
                <w:color w:val="auto"/>
                <w:kern w:val="0"/>
                <w:sz w:val="12"/>
                <w:szCs w:val="12"/>
                <w:lang w:eastAsia="en-US"/>
              </w:rPr>
              <w:t>10 443,20</w:t>
            </w:r>
          </w:p>
        </w:tc>
        <w:tc>
          <w:tcPr>
            <w:tcW w:w="851"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rPr>
                <w:rFonts w:ascii="Times New Roman" w:eastAsia="Calibri" w:hAnsi="Times New Roman" w:cs="Times New Roman"/>
                <w:kern w:val="0"/>
                <w:sz w:val="12"/>
                <w:szCs w:val="12"/>
                <w:lang w:eastAsia="ar-SA"/>
              </w:rPr>
            </w:pPr>
            <w:r w:rsidRPr="00633CA3">
              <w:rPr>
                <w:rFonts w:ascii="Times New Roman" w:eastAsia="Calibri" w:hAnsi="Times New Roman" w:cs="Times New Roman"/>
                <w:kern w:val="0"/>
                <w:sz w:val="12"/>
                <w:szCs w:val="12"/>
                <w:lang w:eastAsia="ar-SA"/>
              </w:rPr>
              <w:t>32 068,33</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r>
      <w:tr w:rsidR="00633CA3" w:rsidRPr="00633CA3" w:rsidTr="00633CA3">
        <w:tblPrEx>
          <w:tblCellMar>
            <w:top w:w="108" w:type="dxa"/>
            <w:bottom w:w="108" w:type="dxa"/>
          </w:tblCellMar>
        </w:tblPrEx>
        <w:trPr>
          <w:gridAfter w:val="2"/>
          <w:wAfter w:w="103" w:type="dxa"/>
          <w:trHeight w:val="20"/>
        </w:trPr>
        <w:tc>
          <w:tcPr>
            <w:tcW w:w="665" w:type="dxa"/>
            <w:vMerge/>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1842" w:type="dxa"/>
            <w:vMerge/>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567" w:type="dxa"/>
            <w:vMerge/>
            <w:tcBorders>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p>
        </w:tc>
        <w:tc>
          <w:tcPr>
            <w:tcW w:w="567" w:type="dxa"/>
            <w:vMerge/>
            <w:tcBorders>
              <w:left w:val="single" w:sz="4" w:space="0" w:color="000000"/>
              <w:bottom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p>
        </w:tc>
        <w:tc>
          <w:tcPr>
            <w:tcW w:w="850" w:type="dxa"/>
            <w:vMerge/>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c>
          <w:tcPr>
            <w:tcW w:w="425"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100,00</w:t>
            </w:r>
          </w:p>
        </w:tc>
        <w:tc>
          <w:tcPr>
            <w:tcW w:w="993"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100,00</w:t>
            </w:r>
          </w:p>
        </w:tc>
        <w:tc>
          <w:tcPr>
            <w:tcW w:w="850"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100,00</w:t>
            </w:r>
          </w:p>
        </w:tc>
        <w:tc>
          <w:tcPr>
            <w:tcW w:w="851"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rPr>
                <w:rFonts w:ascii="Times New Roman" w:eastAsia="Calibri" w:hAnsi="Times New Roman" w:cs="Times New Roman"/>
                <w:kern w:val="0"/>
                <w:sz w:val="12"/>
                <w:szCs w:val="12"/>
                <w:lang w:eastAsia="ar-SA"/>
              </w:rPr>
            </w:pPr>
            <w:r w:rsidRPr="00633CA3">
              <w:rPr>
                <w:rFonts w:ascii="Times New Roman" w:eastAsia="Calibri" w:hAnsi="Times New Roman" w:cs="Times New Roman"/>
                <w:kern w:val="0"/>
                <w:sz w:val="12"/>
                <w:szCs w:val="12"/>
                <w:lang w:eastAsia="ar-SA"/>
              </w:rPr>
              <w:t>300,00</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r>
      <w:tr w:rsidR="00633CA3" w:rsidRPr="00633CA3" w:rsidTr="00633CA3">
        <w:tblPrEx>
          <w:tblCellMar>
            <w:top w:w="108" w:type="dxa"/>
            <w:bottom w:w="108" w:type="dxa"/>
          </w:tblCellMar>
        </w:tblPrEx>
        <w:trPr>
          <w:gridAfter w:val="2"/>
          <w:wAfter w:w="103" w:type="dxa"/>
          <w:trHeight w:val="20"/>
        </w:trPr>
        <w:tc>
          <w:tcPr>
            <w:tcW w:w="665" w:type="dxa"/>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p>
        </w:tc>
        <w:tc>
          <w:tcPr>
            <w:tcW w:w="1842" w:type="dxa"/>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Выполнение требований федеральных стандартов спортивной подготовки</w:t>
            </w:r>
          </w:p>
        </w:tc>
        <w:tc>
          <w:tcPr>
            <w:tcW w:w="1134" w:type="dxa"/>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901</w:t>
            </w:r>
          </w:p>
        </w:tc>
        <w:tc>
          <w:tcPr>
            <w:tcW w:w="567" w:type="dxa"/>
            <w:tcBorders>
              <w:left w:val="single" w:sz="4" w:space="0" w:color="000000"/>
              <w:bottom w:val="single" w:sz="4" w:space="0" w:color="000000"/>
            </w:tcBorders>
          </w:tcPr>
          <w:p w:rsidR="00633CA3" w:rsidRPr="00633CA3" w:rsidRDefault="00633CA3" w:rsidP="00633CA3">
            <w:pPr>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1102</w:t>
            </w:r>
          </w:p>
        </w:tc>
        <w:tc>
          <w:tcPr>
            <w:tcW w:w="850" w:type="dxa"/>
            <w:tcBorders>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0920026500</w:t>
            </w:r>
          </w:p>
        </w:tc>
        <w:tc>
          <w:tcPr>
            <w:tcW w:w="425"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214,70</w:t>
            </w:r>
          </w:p>
        </w:tc>
        <w:tc>
          <w:tcPr>
            <w:tcW w:w="993"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jc w:val="right"/>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shd w:val="clear" w:color="auto" w:fill="auto"/>
          </w:tcPr>
          <w:p w:rsidR="00633CA3" w:rsidRPr="00633CA3" w:rsidRDefault="00633CA3" w:rsidP="00633CA3">
            <w:pPr>
              <w:spacing w:after="0" w:line="240" w:lineRule="auto"/>
              <w:rPr>
                <w:rFonts w:ascii="Times New Roman" w:eastAsia="Calibri" w:hAnsi="Times New Roman" w:cs="Times New Roman"/>
                <w:kern w:val="0"/>
                <w:sz w:val="12"/>
                <w:szCs w:val="12"/>
                <w:lang w:eastAsia="ar-SA"/>
              </w:rPr>
            </w:pPr>
            <w:r w:rsidRPr="00633CA3">
              <w:rPr>
                <w:rFonts w:ascii="Times New Roman" w:eastAsia="Calibri" w:hAnsi="Times New Roman" w:cs="Times New Roman"/>
                <w:kern w:val="0"/>
                <w:sz w:val="12"/>
                <w:szCs w:val="12"/>
                <w:lang w:eastAsia="ar-SA"/>
              </w:rPr>
              <w:t>214 ,70</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p>
        </w:tc>
      </w:tr>
      <w:tr w:rsidR="00633CA3" w:rsidRPr="00633CA3" w:rsidTr="00633CA3">
        <w:trPr>
          <w:gridAfter w:val="2"/>
          <w:wAfter w:w="103" w:type="dxa"/>
          <w:trHeight w:val="20"/>
        </w:trPr>
        <w:tc>
          <w:tcPr>
            <w:tcW w:w="665" w:type="dxa"/>
            <w:tcBorders>
              <w:top w:val="single" w:sz="4" w:space="0" w:color="000000"/>
              <w:left w:val="single" w:sz="4" w:space="0" w:color="000000"/>
              <w:bottom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FF0000"/>
                <w:kern w:val="0"/>
                <w:sz w:val="12"/>
                <w:szCs w:val="12"/>
                <w:lang w:eastAsia="ar-SA"/>
              </w:rPr>
            </w:pPr>
          </w:p>
        </w:tc>
        <w:tc>
          <w:tcPr>
            <w:tcW w:w="1842" w:type="dxa"/>
            <w:tcBorders>
              <w:top w:val="single" w:sz="4" w:space="0" w:color="000000"/>
              <w:left w:val="single" w:sz="4" w:space="0" w:color="000000"/>
              <w:bottom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FF0000"/>
                <w:kern w:val="0"/>
                <w:sz w:val="12"/>
                <w:szCs w:val="12"/>
                <w:lang w:eastAsia="ar-SA"/>
              </w:rPr>
            </w:pPr>
            <w:r w:rsidRPr="00633CA3">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11 779,43</w:t>
            </w:r>
          </w:p>
        </w:tc>
        <w:tc>
          <w:tcPr>
            <w:tcW w:w="993"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10 676,00</w:t>
            </w:r>
          </w:p>
        </w:tc>
        <w:tc>
          <w:tcPr>
            <w:tcW w:w="850"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33 131,43</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tabs>
                <w:tab w:val="left" w:pos="1965"/>
              </w:tabs>
              <w:spacing w:after="0" w:line="240" w:lineRule="auto"/>
              <w:rPr>
                <w:rFonts w:ascii="Times New Roman" w:eastAsia="Calibri" w:hAnsi="Times New Roman" w:cs="Times New Roman"/>
                <w:color w:val="auto"/>
                <w:kern w:val="0"/>
                <w:sz w:val="12"/>
                <w:szCs w:val="12"/>
                <w:lang w:eastAsia="ar-SA"/>
              </w:rPr>
            </w:pPr>
          </w:p>
        </w:tc>
      </w:tr>
      <w:tr w:rsidR="00633CA3" w:rsidRPr="00633CA3" w:rsidTr="00633CA3">
        <w:trPr>
          <w:gridAfter w:val="2"/>
          <w:wAfter w:w="103" w:type="dxa"/>
          <w:trHeight w:val="20"/>
        </w:trPr>
        <w:tc>
          <w:tcPr>
            <w:tcW w:w="665" w:type="dxa"/>
            <w:tcBorders>
              <w:top w:val="single" w:sz="4" w:space="0" w:color="000000"/>
              <w:left w:val="single" w:sz="4" w:space="0" w:color="000000"/>
              <w:bottom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FF0000"/>
                <w:kern w:val="0"/>
                <w:sz w:val="12"/>
                <w:szCs w:val="12"/>
                <w:lang w:eastAsia="ar-SA"/>
              </w:rPr>
            </w:pPr>
          </w:p>
        </w:tc>
        <w:tc>
          <w:tcPr>
            <w:tcW w:w="1842" w:type="dxa"/>
            <w:tcBorders>
              <w:top w:val="single" w:sz="4" w:space="0" w:color="000000"/>
              <w:left w:val="single" w:sz="4" w:space="0" w:color="000000"/>
              <w:bottom w:val="single" w:sz="4" w:space="0" w:color="000000"/>
            </w:tcBorders>
          </w:tcPr>
          <w:p w:rsidR="00633CA3" w:rsidRPr="00633CA3" w:rsidRDefault="00633CA3" w:rsidP="00633CA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FF0000"/>
                <w:kern w:val="0"/>
                <w:sz w:val="12"/>
                <w:szCs w:val="12"/>
                <w:lang w:eastAsia="en-US"/>
              </w:rPr>
            </w:pPr>
          </w:p>
        </w:tc>
        <w:tc>
          <w:tcPr>
            <w:tcW w:w="993"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FF0000"/>
                <w:kern w:val="0"/>
                <w:sz w:val="12"/>
                <w:szCs w:val="12"/>
                <w:lang w:eastAsia="en-US"/>
              </w:rPr>
            </w:pPr>
          </w:p>
        </w:tc>
        <w:tc>
          <w:tcPr>
            <w:tcW w:w="850"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FF0000"/>
                <w:kern w:val="0"/>
                <w:sz w:val="12"/>
                <w:szCs w:val="12"/>
                <w:lang w:eastAsia="en-US"/>
              </w:rPr>
            </w:pPr>
          </w:p>
        </w:tc>
        <w:tc>
          <w:tcPr>
            <w:tcW w:w="851"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FF0000"/>
                <w:kern w:val="0"/>
                <w:sz w:val="12"/>
                <w:szCs w:val="12"/>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tabs>
                <w:tab w:val="left" w:pos="1965"/>
              </w:tabs>
              <w:spacing w:after="0" w:line="240" w:lineRule="auto"/>
              <w:rPr>
                <w:rFonts w:ascii="Times New Roman" w:eastAsia="Calibri" w:hAnsi="Times New Roman" w:cs="Times New Roman"/>
                <w:color w:val="auto"/>
                <w:kern w:val="0"/>
                <w:sz w:val="12"/>
                <w:szCs w:val="12"/>
                <w:lang w:eastAsia="ar-SA"/>
              </w:rPr>
            </w:pPr>
          </w:p>
        </w:tc>
      </w:tr>
      <w:tr w:rsidR="00633CA3" w:rsidRPr="00633CA3" w:rsidTr="00633CA3">
        <w:trPr>
          <w:gridAfter w:val="2"/>
          <w:wAfter w:w="103" w:type="dxa"/>
          <w:trHeight w:val="20"/>
        </w:trPr>
        <w:tc>
          <w:tcPr>
            <w:tcW w:w="665" w:type="dxa"/>
            <w:tcBorders>
              <w:top w:val="single" w:sz="4" w:space="0" w:color="000000"/>
              <w:left w:val="single" w:sz="4" w:space="0" w:color="000000"/>
              <w:bottom w:val="single" w:sz="4" w:space="0" w:color="000000"/>
            </w:tcBorders>
          </w:tcPr>
          <w:p w:rsidR="00633CA3" w:rsidRPr="00633CA3" w:rsidRDefault="00633CA3" w:rsidP="00633CA3">
            <w:pPr>
              <w:suppressAutoHyphens/>
              <w:spacing w:after="0" w:line="240" w:lineRule="auto"/>
              <w:rPr>
                <w:rFonts w:ascii="Times New Roman" w:eastAsia="Calibri" w:hAnsi="Times New Roman" w:cs="Times New Roman"/>
                <w:color w:val="FF0000"/>
                <w:kern w:val="0"/>
                <w:sz w:val="12"/>
                <w:szCs w:val="12"/>
                <w:lang w:eastAsia="ar-SA"/>
              </w:rPr>
            </w:pPr>
          </w:p>
        </w:tc>
        <w:tc>
          <w:tcPr>
            <w:tcW w:w="1842" w:type="dxa"/>
            <w:tcBorders>
              <w:top w:val="single" w:sz="4" w:space="0" w:color="000000"/>
              <w:left w:val="single" w:sz="4" w:space="0" w:color="000000"/>
              <w:bottom w:val="single" w:sz="4" w:space="0" w:color="000000"/>
            </w:tcBorders>
          </w:tcPr>
          <w:p w:rsidR="00633CA3" w:rsidRPr="00633CA3" w:rsidRDefault="00633CA3" w:rsidP="00633CA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633CA3">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r w:rsidRPr="00633CA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33CA3">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633CA3" w:rsidRPr="00633CA3" w:rsidRDefault="00633CA3" w:rsidP="00633CA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11 779,43</w:t>
            </w:r>
          </w:p>
        </w:tc>
        <w:tc>
          <w:tcPr>
            <w:tcW w:w="993"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10 676,00</w:t>
            </w:r>
          </w:p>
        </w:tc>
        <w:tc>
          <w:tcPr>
            <w:tcW w:w="850"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633CA3" w:rsidRPr="00633CA3" w:rsidRDefault="00633CA3" w:rsidP="00633CA3">
            <w:pPr>
              <w:spacing w:after="0" w:line="240" w:lineRule="auto"/>
              <w:rPr>
                <w:rFonts w:ascii="Times New Roman" w:eastAsia="Calibri" w:hAnsi="Times New Roman" w:cs="Times New Roman"/>
                <w:color w:val="auto"/>
                <w:kern w:val="0"/>
                <w:sz w:val="12"/>
                <w:szCs w:val="12"/>
                <w:lang w:eastAsia="en-US"/>
              </w:rPr>
            </w:pPr>
            <w:r w:rsidRPr="00633CA3">
              <w:rPr>
                <w:rFonts w:ascii="Times New Roman" w:eastAsia="Calibri" w:hAnsi="Times New Roman" w:cs="Times New Roman"/>
                <w:color w:val="auto"/>
                <w:kern w:val="0"/>
                <w:sz w:val="12"/>
                <w:szCs w:val="12"/>
                <w:lang w:eastAsia="en-US"/>
              </w:rPr>
              <w:t>33 131,43</w:t>
            </w:r>
          </w:p>
        </w:tc>
        <w:tc>
          <w:tcPr>
            <w:tcW w:w="1560" w:type="dxa"/>
            <w:gridSpan w:val="2"/>
            <w:tcBorders>
              <w:top w:val="single" w:sz="4" w:space="0" w:color="000000"/>
              <w:left w:val="single" w:sz="4" w:space="0" w:color="000000"/>
              <w:bottom w:val="single" w:sz="4" w:space="0" w:color="000000"/>
              <w:right w:val="single" w:sz="4" w:space="0" w:color="000000"/>
            </w:tcBorders>
          </w:tcPr>
          <w:p w:rsidR="00633CA3" w:rsidRPr="00633CA3" w:rsidRDefault="00633CA3" w:rsidP="00633CA3">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633CA3" w:rsidP="00773AA5">
      <w:pPr>
        <w:spacing w:after="0" w:line="240" w:lineRule="auto"/>
        <w:rPr>
          <w:rFonts w:ascii="Times New Roman" w:hAnsi="Times New Roman" w:cs="Times New Roman"/>
          <w:color w:val="auto"/>
          <w:kern w:val="0"/>
          <w:sz w:val="12"/>
          <w:szCs w:val="12"/>
        </w:rPr>
      </w:pPr>
      <w:bookmarkStart w:id="11" w:name="_GoBack"/>
      <w:bookmarkEnd w:id="11"/>
      <w:r>
        <w:rPr>
          <w:rFonts w:ascii="Times New Roman" w:hAnsi="Times New Roman" w:cs="Times New Roman"/>
          <w:noProof/>
          <w:color w:val="auto"/>
          <w:kern w:val="0"/>
          <w:sz w:val="12"/>
          <w:szCs w:val="12"/>
        </w:rPr>
        <w:pict>
          <v:group id="_x0000_s1098" style="position:absolute;margin-left:26.45pt;margin-top:597.4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33CA3" w:rsidRPr="00893B63" w:rsidRDefault="00633CA3" w:rsidP="00633CA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33CA3" w:rsidRPr="00893B63" w:rsidRDefault="00633CA3" w:rsidP="00633CA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33CA3" w:rsidRPr="00893B63" w:rsidRDefault="00633CA3" w:rsidP="00633CA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33CA3" w:rsidRPr="00893B63" w:rsidRDefault="00633CA3" w:rsidP="00633CA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33CA3" w:rsidRPr="00D54079" w:rsidRDefault="00633CA3" w:rsidP="00633CA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24"/>
      <w:footerReference w:type="default" r:id="rId2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A9" w:rsidRDefault="009C63A9" w:rsidP="00D368D1">
      <w:pPr>
        <w:spacing w:after="0" w:line="240" w:lineRule="auto"/>
      </w:pPr>
      <w:r>
        <w:separator/>
      </w:r>
    </w:p>
  </w:endnote>
  <w:endnote w:type="continuationSeparator" w:id="0">
    <w:p w:rsidR="009C63A9" w:rsidRDefault="009C63A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CE0F79" w:rsidRDefault="00CE0F79">
        <w:pPr>
          <w:pStyle w:val="a5"/>
          <w:jc w:val="right"/>
        </w:pPr>
        <w:r>
          <w:fldChar w:fldCharType="begin"/>
        </w:r>
        <w:r>
          <w:instrText>PAGE   \* MERGEFORMAT</w:instrText>
        </w:r>
        <w:r>
          <w:fldChar w:fldCharType="separate"/>
        </w:r>
        <w:r w:rsidR="00633CA3">
          <w:rPr>
            <w:noProof/>
          </w:rPr>
          <w:t>20</w:t>
        </w:r>
        <w:r>
          <w:fldChar w:fldCharType="end"/>
        </w:r>
      </w:p>
    </w:sdtContent>
  </w:sdt>
  <w:p w:rsidR="00CE0F79" w:rsidRDefault="00CE0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A9" w:rsidRDefault="009C63A9" w:rsidP="00D368D1">
      <w:pPr>
        <w:spacing w:after="0" w:line="240" w:lineRule="auto"/>
      </w:pPr>
      <w:r>
        <w:separator/>
      </w:r>
    </w:p>
  </w:footnote>
  <w:footnote w:type="continuationSeparator" w:id="0">
    <w:p w:rsidR="009C63A9" w:rsidRDefault="009C63A9"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CE0F79" w:rsidRPr="00C012B5" w:rsidTr="0017370C">
      <w:tc>
        <w:tcPr>
          <w:tcW w:w="4012" w:type="pct"/>
          <w:tcBorders>
            <w:bottom w:val="single" w:sz="4" w:space="0" w:color="auto"/>
          </w:tcBorders>
          <w:vAlign w:val="bottom"/>
        </w:tcPr>
        <w:p w:rsidR="00CE0F79" w:rsidRPr="009F574C" w:rsidRDefault="00CE0F79"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633CA3">
                <w:rPr>
                  <w:rFonts w:ascii="CyrillicOld" w:hAnsi="CyrillicOld"/>
                  <w:b/>
                  <w:bCs/>
                  <w:caps/>
                  <w:sz w:val="24"/>
                  <w:szCs w:val="24"/>
                </w:rPr>
                <w:t xml:space="preserve"> 22</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5-27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CE0F79" w:rsidRPr="00C012B5" w:rsidRDefault="00633CA3" w:rsidP="009F574C">
              <w:pPr>
                <w:pStyle w:val="a3"/>
                <w:jc w:val="center"/>
                <w:rPr>
                  <w:rFonts w:ascii="CyrillicOld" w:hAnsi="CyrillicOld"/>
                  <w:color w:val="FFFFFF" w:themeColor="background1"/>
                </w:rPr>
              </w:pPr>
              <w:r>
                <w:rPr>
                  <w:rFonts w:ascii="CyrillicOld" w:hAnsi="CyrillicOld"/>
                  <w:color w:val="FFFFFF" w:themeColor="background1"/>
                  <w:sz w:val="24"/>
                </w:rPr>
                <w:t>27 мая 2022 г.</w:t>
              </w:r>
            </w:p>
          </w:tc>
        </w:sdtContent>
      </w:sdt>
    </w:tr>
  </w:tbl>
  <w:p w:rsidR="00CE0F79" w:rsidRDefault="00CE0F79"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E297644"/>
    <w:multiLevelType w:val="hybridMultilevel"/>
    <w:tmpl w:val="4FFE45EA"/>
    <w:lvl w:ilvl="0" w:tplc="231666F6">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734DB"/>
    <w:multiLevelType w:val="hybridMultilevel"/>
    <w:tmpl w:val="4CB4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D16717"/>
    <w:multiLevelType w:val="hybridMultilevel"/>
    <w:tmpl w:val="3BEC496C"/>
    <w:lvl w:ilvl="0" w:tplc="4B6CEC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07661D"/>
    <w:multiLevelType w:val="hybridMultilevel"/>
    <w:tmpl w:val="1E3C51AE"/>
    <w:lvl w:ilvl="0" w:tplc="05F26EAE">
      <w:start w:val="1"/>
      <w:numFmt w:val="decimal"/>
      <w:lvlText w:val="%1."/>
      <w:lvlJc w:val="left"/>
      <w:pPr>
        <w:ind w:left="76" w:hanging="360"/>
      </w:pPr>
      <w:rPr>
        <w:color w:val="000000" w:themeColor="text1"/>
        <w:sz w:val="12"/>
        <w:szCs w:val="28"/>
      </w:rPr>
    </w:lvl>
    <w:lvl w:ilvl="1" w:tplc="04190019">
      <w:start w:val="1"/>
      <w:numFmt w:val="lowerLetter"/>
      <w:lvlText w:val="%2."/>
      <w:lvlJc w:val="left"/>
      <w:pPr>
        <w:ind w:left="7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E951AD"/>
    <w:multiLevelType w:val="multilevel"/>
    <w:tmpl w:val="B90C853E"/>
    <w:lvl w:ilvl="0">
      <w:start w:val="1"/>
      <w:numFmt w:val="decimal"/>
      <w:lvlText w:val="%1."/>
      <w:lvlJc w:val="left"/>
      <w:pPr>
        <w:ind w:left="360" w:hanging="360"/>
      </w:pPr>
      <w:rPr>
        <w:rFonts w:hint="default"/>
      </w:rPr>
    </w:lvl>
    <w:lvl w:ilvl="1">
      <w:start w:val="4"/>
      <w:numFmt w:val="decimal"/>
      <w:isLgl/>
      <w:lvlText w:val="%1.%2."/>
      <w:lvlJc w:val="left"/>
      <w:pPr>
        <w:ind w:left="1779" w:hanging="1425"/>
      </w:pPr>
      <w:rPr>
        <w:rFonts w:hint="default"/>
      </w:rPr>
    </w:lvl>
    <w:lvl w:ilvl="2">
      <w:start w:val="1"/>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6"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62785085"/>
    <w:multiLevelType w:val="multilevel"/>
    <w:tmpl w:val="B0D0994A"/>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eastAsia="Times New Roman" w:hint="default"/>
      </w:rPr>
    </w:lvl>
    <w:lvl w:ilvl="2">
      <w:start w:val="1"/>
      <w:numFmt w:val="decimal"/>
      <w:isLgl/>
      <w:lvlText w:val="%1.%2.%3."/>
      <w:lvlJc w:val="left"/>
      <w:pPr>
        <w:ind w:left="1260" w:hanging="720"/>
      </w:pPr>
      <w:rPr>
        <w:rFonts w:eastAsia="Times New Roman" w:hint="default"/>
      </w:rPr>
    </w:lvl>
    <w:lvl w:ilvl="3">
      <w:start w:val="1"/>
      <w:numFmt w:val="decimal"/>
      <w:isLgl/>
      <w:lvlText w:val="%1.%2.%3.%4."/>
      <w:lvlJc w:val="left"/>
      <w:pPr>
        <w:ind w:left="1620" w:hanging="1080"/>
      </w:pPr>
      <w:rPr>
        <w:rFonts w:eastAsia="Times New Roman" w:hint="default"/>
      </w:rPr>
    </w:lvl>
    <w:lvl w:ilvl="4">
      <w:start w:val="1"/>
      <w:numFmt w:val="decimal"/>
      <w:isLgl/>
      <w:lvlText w:val="%1.%2.%3.%4.%5."/>
      <w:lvlJc w:val="left"/>
      <w:pPr>
        <w:ind w:left="1620" w:hanging="1080"/>
      </w:pPr>
      <w:rPr>
        <w:rFonts w:eastAsia="Times New Roman" w:hint="default"/>
      </w:rPr>
    </w:lvl>
    <w:lvl w:ilvl="5">
      <w:start w:val="1"/>
      <w:numFmt w:val="decimal"/>
      <w:isLgl/>
      <w:lvlText w:val="%1.%2.%3.%4.%5.%6."/>
      <w:lvlJc w:val="left"/>
      <w:pPr>
        <w:ind w:left="1980" w:hanging="1440"/>
      </w:pPr>
      <w:rPr>
        <w:rFonts w:eastAsia="Times New Roman" w:hint="default"/>
      </w:rPr>
    </w:lvl>
    <w:lvl w:ilvl="6">
      <w:start w:val="1"/>
      <w:numFmt w:val="decimal"/>
      <w:isLgl/>
      <w:lvlText w:val="%1.%2.%3.%4.%5.%6.%7."/>
      <w:lvlJc w:val="left"/>
      <w:pPr>
        <w:ind w:left="2340" w:hanging="1800"/>
      </w:pPr>
      <w:rPr>
        <w:rFonts w:eastAsia="Times New Roman" w:hint="default"/>
      </w:rPr>
    </w:lvl>
    <w:lvl w:ilvl="7">
      <w:start w:val="1"/>
      <w:numFmt w:val="decimal"/>
      <w:isLgl/>
      <w:lvlText w:val="%1.%2.%3.%4.%5.%6.%7.%8."/>
      <w:lvlJc w:val="left"/>
      <w:pPr>
        <w:ind w:left="2340" w:hanging="1800"/>
      </w:pPr>
      <w:rPr>
        <w:rFonts w:eastAsia="Times New Roman" w:hint="default"/>
      </w:rPr>
    </w:lvl>
    <w:lvl w:ilvl="8">
      <w:start w:val="1"/>
      <w:numFmt w:val="decimal"/>
      <w:isLgl/>
      <w:lvlText w:val="%1.%2.%3.%4.%5.%6.%7.%8.%9."/>
      <w:lvlJc w:val="left"/>
      <w:pPr>
        <w:ind w:left="2700" w:hanging="2160"/>
      </w:pPr>
      <w:rPr>
        <w:rFonts w:eastAsia="Times New Roman" w:hint="default"/>
      </w:rPr>
    </w:lvl>
  </w:abstractNum>
  <w:abstractNum w:abstractNumId="8" w15:restartNumberingAfterBreak="0">
    <w:nsid w:val="729A4774"/>
    <w:multiLevelType w:val="hybridMultilevel"/>
    <w:tmpl w:val="21E831AE"/>
    <w:lvl w:ilvl="0" w:tplc="D10653EE">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5403"/>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3CA3"/>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C63A9"/>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0F79"/>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4E808D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633C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633C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67107D413AEFD84E06FF18C040FD38EE5C443AE9A02B675B61756898339AE68F91EC6D54A25E4EF1CE3CE03683759CEFBB5575985BJB14D" TargetMode="External"/><Relationship Id="rId18" Type="http://schemas.openxmlformats.org/officeDocument/2006/relationships/hyperlink" Target="consultantplus://offline/ref=1B613F7DC808A3A6BFF4731AF6C8ED2135EAFFA1CC7EB7580402F77E389DE8BAD9E33F4B73874C821D71C0SA74B"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7" Type="http://schemas.openxmlformats.org/officeDocument/2006/relationships/footnotes" Target="footnotes.xml"/><Relationship Id="rId12" Type="http://schemas.openxmlformats.org/officeDocument/2006/relationships/hyperlink" Target="file:///C:\Users\&#1057;&#1080;&#1085;&#1080;&#1094;&#1080;&#1085;&#1072;\Downloads\&#1056;&#1072;&#1079;&#1074;&#1080;&#1090;&#1080;&#1077;%20&#1054;&#1052;&#1057;&#1059;%202021&#1075;%20-&#1080;&#1079;&#1084;&#1077;&#1085;&#1077;&#1085;&#1080;&#1077;%20%20&#1058;&#1050;&#1054;%20+.docx" TargetMode="External"/><Relationship Id="rId17" Type="http://schemas.openxmlformats.org/officeDocument/2006/relationships/hyperlink" Target="http://www.karatuzraion.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B367107D413AEFD84E06FF18C040FD38EE5E4231EAA22B675B61756898339AE68F91EC6F56A25D11F4DB2DB83A8B6282E9A3497799J513D"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367107D413AEFD84E06FF18C040FD38EE5E4231EAA22B675B61756898339AE68F91EC6F56A25D11F4DB2DB83A8B6282E9A3497799J513D" TargetMode="External"/><Relationship Id="rId23" Type="http://schemas.openxmlformats.org/officeDocument/2006/relationships/hyperlink" Target="mailto:info@karatuzraion.ru" TargetMode="External"/><Relationship Id="rId28" Type="http://schemas.openxmlformats.org/officeDocument/2006/relationships/theme" Target="theme/theme1.xml"/><Relationship Id="rId10" Type="http://schemas.openxmlformats.org/officeDocument/2006/relationships/hyperlink" Target="consultantplus://offline/ref=63C50363891C7C4977A32183244E7AF1302D92F661BA70202EE3A34F2602D3E93C3D18919CE8574A65539ABD5F2FFD9B1445FA678B7AD4882DB7BC15GBS2J" TargetMode="External"/><Relationship Id="rId19"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37ED9"/>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9FF12-0388-4450-B116-CD2CE793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12369</TotalTime>
  <Pages>21</Pages>
  <Words>19885</Words>
  <Characters>113351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2022-06-02T02:58:00Z</dcterms:modified>
</cp:coreProperties>
</file>