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5F0C50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-398780</wp:posOffset>
            </wp:positionV>
            <wp:extent cx="1000125" cy="1273061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43" cy="128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584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53pt;margin-top:-38.45pt;width:461.35pt;height:104.2pt;z-index:251665408;mso-position-horizontal-relative:text;mso-position-vertical-relative:text" stroked="f">
            <v:textbox>
              <w:txbxContent>
                <w:p w:rsidR="005036A8" w:rsidRPr="005F0C50" w:rsidRDefault="005036A8" w:rsidP="005036A8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  <w:p w:rsidR="005036A8" w:rsidRDefault="005036A8"/>
              </w:txbxContent>
            </v:textbox>
          </v:shape>
        </w:pict>
      </w:r>
      <w:r w:rsidR="00B75584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41.85pt;width:582.9pt;height:98.5pt;z-index:251662335;mso-position-horizontal-relative:text;mso-position-vertical-relative:text" stroked="f"/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B75584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43.7pt;margin-top:6.05pt;width:119pt;height:19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<v:shadow color="#ccc"/>
            <v:textbox style="mso-next-textbox:#Text Box 6" inset="2.85pt,2.85pt,2.85pt,2.85pt">
              <w:txbxContent>
                <w:p w:rsidR="0075296C" w:rsidRPr="00C012B5" w:rsidRDefault="005F0C50" w:rsidP="00D77AFC">
                  <w:pPr>
                    <w:widowControl w:val="0"/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</w:pPr>
                  <w:r w:rsidRPr="00C012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15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9913F7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3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11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2022</w:t>
                  </w:r>
                </w:p>
              </w:txbxContent>
            </v:textbox>
          </v:shape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F574C" w:rsidRDefault="00B75584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7.25pt;width:570.25pt;height:0;z-index:251667456;mso-position-horizontal:absolute" o:connectortype="straight" strokecolor="#4bacc6 [3208]" strokeweight="3.5pt">
            <v:shadow color="#868686"/>
            <w10:wrap type="square"/>
          </v:shape>
        </w:pict>
      </w:r>
    </w:p>
    <w:p w:rsidR="003503A7" w:rsidRPr="003503A7" w:rsidRDefault="003503A7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3503A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АДМИНИСТРАЦИЯ КАРАТУЗСКОГО РАЙОНА</w:t>
      </w:r>
    </w:p>
    <w:p w:rsidR="003503A7" w:rsidRPr="003503A7" w:rsidRDefault="003503A7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3503A7" w:rsidRPr="003503A7" w:rsidRDefault="003503A7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3503A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ПОСТАНОВЛЕНИЕ</w:t>
      </w:r>
    </w:p>
    <w:p w:rsidR="003503A7" w:rsidRPr="003503A7" w:rsidRDefault="003503A7" w:rsidP="003503A7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3503A7" w:rsidRPr="003503A7" w:rsidRDefault="003503A7" w:rsidP="003503A7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3503A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16.11.2015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  <w:t xml:space="preserve">           </w:t>
      </w:r>
      <w:r w:rsidRPr="003503A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с. Каратузское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Pr="003503A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№ 708-п</w:t>
      </w:r>
    </w:p>
    <w:p w:rsidR="003503A7" w:rsidRPr="003503A7" w:rsidRDefault="003503A7" w:rsidP="003503A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3503A7" w:rsidRPr="003503A7" w:rsidRDefault="003503A7" w:rsidP="003503A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3503A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О внесении изменений в постановление администрации Каратузского района от 29.10.2013 года №1012-п «Об утверждении муниципальной программы «Социальная поддержка населения Каратузского района»»</w:t>
      </w:r>
    </w:p>
    <w:p w:rsidR="003503A7" w:rsidRPr="003503A7" w:rsidRDefault="003503A7" w:rsidP="003503A7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CE1103" w:rsidRDefault="003503A7" w:rsidP="008271F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503A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В соответствии со статьей 179 Бюджетного кодекса Российской Федерации, ст.  26,27.1 Устава муниципального образования «Каратузский район», постановлением администрации Каратузского района от 29.</w:t>
      </w:r>
    </w:p>
    <w:p w:rsidR="009F574C" w:rsidRDefault="009F574C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036A8" w:rsidRDefault="00B7558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rect id="Rectangle 4" o:spid="_x0000_s1054" style="position:absolute;margin-left:24.95pt;margin-top:231.35pt;width:593.05pt;height:136.65pt;z-index:251668480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p w:rsidR="00A02791" w:rsidRDefault="00A0279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05AA" w:rsidRDefault="00BD05A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0" w:name="_GoBack"/>
      <w:bookmarkEnd w:id="0"/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Pr="00CF16BA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sectPr w:rsidR="00C012B5" w:rsidRPr="00CF16BA" w:rsidSect="00BB6B0E">
      <w:headerReference w:type="default" r:id="rId10"/>
      <w:footerReference w:type="default" r:id="rId11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584" w:rsidRDefault="00B75584" w:rsidP="00D368D1">
      <w:pPr>
        <w:spacing w:after="0" w:line="240" w:lineRule="auto"/>
      </w:pPr>
      <w:r>
        <w:separator/>
      </w:r>
    </w:p>
  </w:endnote>
  <w:endnote w:type="continuationSeparator" w:id="0">
    <w:p w:rsidR="00B75584" w:rsidRDefault="00B75584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70C">
          <w:rPr>
            <w:noProof/>
          </w:rPr>
          <w:t>1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584" w:rsidRDefault="00B75584" w:rsidP="00D368D1">
      <w:pPr>
        <w:spacing w:after="0" w:line="240" w:lineRule="auto"/>
      </w:pPr>
      <w:r>
        <w:separator/>
      </w:r>
    </w:p>
  </w:footnote>
  <w:footnote w:type="continuationSeparator" w:id="0">
    <w:p w:rsidR="00B75584" w:rsidRDefault="00B75584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87"/>
      <w:gridCol w:w="2263"/>
    </w:tblGrid>
    <w:tr w:rsidR="0075296C" w:rsidRPr="00C012B5" w:rsidTr="0017370C">
      <w:tc>
        <w:tcPr>
          <w:tcW w:w="4012" w:type="pct"/>
          <w:tcBorders>
            <w:bottom w:val="single" w:sz="4" w:space="0" w:color="auto"/>
          </w:tcBorders>
          <w:vAlign w:val="bottom"/>
        </w:tcPr>
        <w:p w:rsidR="0075296C" w:rsidRPr="009F574C" w:rsidRDefault="0075296C" w:rsidP="00E818F0">
          <w:pPr>
            <w:pStyle w:val="a3"/>
            <w:jc w:val="right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CyrillicOld" w:hAnsi="CyrillicOld"/>
                <w:b/>
                <w:bCs/>
                <w:caps/>
                <w:sz w:val="24"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A2CEA" w:rsidRPr="00C012B5">
                <w:rPr>
                  <w:rFonts w:ascii="Times New Roman" w:hAnsi="Times New Roman" w:cs="Times New Roman"/>
                  <w:b/>
                  <w:bCs/>
                  <w:caps/>
                  <w:sz w:val="24"/>
                  <w:szCs w:val="24"/>
                </w:rPr>
                <w:t>№</w:t>
              </w:r>
              <w:r w:rsidR="005F0C50" w:rsidRPr="00C012B5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1</w:t>
              </w:r>
              <w:r w:rsidR="0017370C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>2</w:t>
              </w:r>
              <w:r w:rsidRPr="00C012B5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C012B5">
                <w:rPr>
                  <w:rFonts w:ascii="CyrillicOld" w:hAnsi="CyrillicOld" w:cs="Cambria"/>
                  <w:b/>
                  <w:bCs/>
                  <w:caps/>
                  <w:sz w:val="24"/>
                  <w:szCs w:val="24"/>
                </w:rPr>
                <w:t>Вести</w:t>
              </w:r>
              <w:r w:rsidRPr="00C012B5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C012B5">
                <w:rPr>
                  <w:rFonts w:ascii="CyrillicOld" w:hAnsi="CyrillicOld" w:cs="Cambria"/>
                  <w:b/>
                  <w:bCs/>
                  <w:caps/>
                  <w:sz w:val="24"/>
                  <w:szCs w:val="24"/>
                </w:rPr>
                <w:t>муниципального</w:t>
              </w:r>
              <w:r w:rsidRPr="00C012B5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C012B5">
                <w:rPr>
                  <w:rFonts w:ascii="CyrillicOld" w:hAnsi="CyrillicOld" w:cs="Cambria"/>
                  <w:b/>
                  <w:bCs/>
                  <w:caps/>
                  <w:sz w:val="24"/>
                  <w:szCs w:val="24"/>
                </w:rPr>
                <w:t>образования</w:t>
              </w:r>
              <w:r w:rsidRPr="00C012B5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C012B5">
                <w:rPr>
                  <w:rFonts w:ascii="CyrillicOld" w:hAnsi="CyrillicOld" w:cs="Bodoni MT"/>
                  <w:b/>
                  <w:bCs/>
                  <w:caps/>
                  <w:sz w:val="24"/>
                  <w:szCs w:val="24"/>
                </w:rPr>
                <w:t>«</w:t>
              </w:r>
              <w:r w:rsidRPr="00C012B5">
                <w:rPr>
                  <w:rFonts w:ascii="CyrillicOld" w:hAnsi="CyrillicOld" w:cs="Cambria"/>
                  <w:b/>
                  <w:bCs/>
                  <w:caps/>
                  <w:sz w:val="24"/>
                  <w:szCs w:val="24"/>
                </w:rPr>
                <w:t>Каратузский</w:t>
              </w:r>
              <w:r w:rsidRPr="00C012B5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C012B5">
                <w:rPr>
                  <w:rFonts w:ascii="CyrillicOld" w:hAnsi="CyrillicOld" w:cs="Cambria"/>
                  <w:b/>
                  <w:bCs/>
                  <w:caps/>
                  <w:sz w:val="24"/>
                  <w:szCs w:val="24"/>
                </w:rPr>
                <w:t>район</w:t>
              </w:r>
              <w:r w:rsidRPr="00C012B5">
                <w:rPr>
                  <w:rFonts w:ascii="CyrillicOld" w:hAnsi="CyrillicOld" w:cs="Bodoni MT"/>
                  <w:b/>
                  <w:bCs/>
                  <w:caps/>
                  <w:sz w:val="24"/>
                  <w:szCs w:val="24"/>
                </w:rPr>
                <w:t>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CyrillicOld" w:hAnsi="CyrillicOld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1-25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988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C012B5" w:rsidRDefault="005F0C50" w:rsidP="009F574C">
              <w:pPr>
                <w:pStyle w:val="a3"/>
                <w:jc w:val="center"/>
                <w:rPr>
                  <w:rFonts w:ascii="CyrillicOld" w:hAnsi="CyrillicOld"/>
                  <w:color w:val="FFFFFF" w:themeColor="background1"/>
                </w:rPr>
              </w:pPr>
              <w:r w:rsidRPr="00C012B5">
                <w:rPr>
                  <w:rFonts w:ascii="CyrillicOld" w:hAnsi="CyrillicOld"/>
                  <w:color w:val="FFFFFF" w:themeColor="background1"/>
                  <w:sz w:val="24"/>
                </w:rPr>
                <w:t>25 января 2021 г.</w:t>
              </w:r>
            </w:p>
          </w:tc>
        </w:sdtContent>
      </w:sdt>
    </w:tr>
  </w:tbl>
  <w:p w:rsidR="0075296C" w:rsidRDefault="0075296C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 w15:restartNumberingAfterBreak="0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 w15:restartNumberingAfterBreak="0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 w15:restartNumberingAfterBreak="0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3695C"/>
    <w:multiLevelType w:val="multilevel"/>
    <w:tmpl w:val="72164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6" w15:restartNumberingAfterBreak="0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9" w15:restartNumberingAfterBreak="0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 w15:restartNumberingAfterBreak="0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2" w15:restartNumberingAfterBreak="0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7"/>
  </w:num>
  <w:num w:numId="2">
    <w:abstractNumId w:val="46"/>
  </w:num>
  <w:num w:numId="3">
    <w:abstractNumId w:val="23"/>
  </w:num>
  <w:num w:numId="4">
    <w:abstractNumId w:val="9"/>
  </w:num>
  <w:num w:numId="5">
    <w:abstractNumId w:val="7"/>
  </w:num>
  <w:num w:numId="6">
    <w:abstractNumId w:val="20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0"/>
  </w:num>
  <w:num w:numId="10">
    <w:abstractNumId w:val="36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1"/>
  </w:num>
  <w:num w:numId="15">
    <w:abstractNumId w:val="38"/>
  </w:num>
  <w:num w:numId="16">
    <w:abstractNumId w:val="14"/>
  </w:num>
  <w:num w:numId="17">
    <w:abstractNumId w:val="3"/>
  </w:num>
  <w:num w:numId="18">
    <w:abstractNumId w:val="3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4"/>
  </w:num>
  <w:num w:numId="22">
    <w:abstractNumId w:val="15"/>
  </w:num>
  <w:num w:numId="23">
    <w:abstractNumId w:val="43"/>
  </w:num>
  <w:num w:numId="24">
    <w:abstractNumId w:val="12"/>
  </w:num>
  <w:num w:numId="25">
    <w:abstractNumId w:val="29"/>
  </w:num>
  <w:num w:numId="26">
    <w:abstractNumId w:val="6"/>
  </w:num>
  <w:num w:numId="27">
    <w:abstractNumId w:val="40"/>
  </w:num>
  <w:num w:numId="28">
    <w:abstractNumId w:val="42"/>
  </w:num>
  <w:num w:numId="29">
    <w:abstractNumId w:val="33"/>
  </w:num>
  <w:num w:numId="30">
    <w:abstractNumId w:val="17"/>
  </w:num>
  <w:num w:numId="31">
    <w:abstractNumId w:val="18"/>
  </w:num>
  <w:num w:numId="32">
    <w:abstractNumId w:val="39"/>
  </w:num>
  <w:num w:numId="33">
    <w:abstractNumId w:val="2"/>
  </w:num>
  <w:num w:numId="34">
    <w:abstractNumId w:val="21"/>
  </w:num>
  <w:num w:numId="35">
    <w:abstractNumId w:val="19"/>
  </w:num>
  <w:num w:numId="36">
    <w:abstractNumId w:val="4"/>
  </w:num>
  <w:num w:numId="37">
    <w:abstractNumId w:val="16"/>
  </w:num>
  <w:num w:numId="38">
    <w:abstractNumId w:val="35"/>
  </w:num>
  <w:num w:numId="39">
    <w:abstractNumId w:val="45"/>
  </w:num>
  <w:num w:numId="40">
    <w:abstractNumId w:val="11"/>
  </w:num>
  <w:num w:numId="41">
    <w:abstractNumId w:val="24"/>
  </w:num>
  <w:num w:numId="42">
    <w:abstractNumId w:val="44"/>
  </w:num>
  <w:num w:numId="43">
    <w:abstractNumId w:val="13"/>
  </w:num>
  <w:num w:numId="44">
    <w:abstractNumId w:val="5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370C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4D50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584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C00B36"/>
    <w:rsid w:val="00C012B5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6"/>
      </o:rules>
    </o:shapelayout>
  </w:shapeDefaults>
  <w:decimalSymbol w:val=","/>
  <w:listSeparator w:val=";"/>
  <w14:docId w14:val="7403A7CD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16A01"/>
    <w:rsid w:val="001427F8"/>
    <w:rsid w:val="001E0DF6"/>
    <w:rsid w:val="001F324A"/>
    <w:rsid w:val="002116DD"/>
    <w:rsid w:val="002123F8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E13857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2021-01-25T00:00:00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E869F-23C9-4DE3-8C98-235A5B67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228 	Вести муниципального образования «Каратузский район»</vt:lpstr>
    </vt:vector>
  </TitlesOfParts>
  <Company>Администрация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204</cp:revision>
  <cp:lastPrinted>2015-10-19T01:09:00Z</cp:lastPrinted>
  <dcterms:created xsi:type="dcterms:W3CDTF">2014-02-28T06:38:00Z</dcterms:created>
  <dcterms:modified xsi:type="dcterms:W3CDTF">2022-03-31T06:29:00Z</dcterms:modified>
</cp:coreProperties>
</file>