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93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D85F93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D85F93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D85F9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157C1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18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157C1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157C18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04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D85F9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0" w:line="240" w:lineRule="auto"/>
        <w:rPr>
          <w:rFonts w:ascii="Times New Roman" w:eastAsiaTheme="minorHAnsi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20.04.2023</w:t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с. Каратузское </w:t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№ 381-п</w:t>
      </w:r>
    </w:p>
    <w:p w:rsidR="00157C18" w:rsidRPr="00157C18" w:rsidRDefault="00157C18" w:rsidP="00157C18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24.02.2016 №93-п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года»</w:t>
      </w:r>
    </w:p>
    <w:p w:rsidR="00157C18" w:rsidRPr="00157C18" w:rsidRDefault="00157C18" w:rsidP="00157C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 частью 2 статьи 39, пунктом 3 части 5 статьи 40                 и пунктом 3 статьи 42  Федерального закона от 28 июня 2014 года № 172-ФЗ «О стратегическом планировании в Российской Федерации», </w:t>
      </w:r>
      <w:hyperlink r:id="rId10" w:anchor="/document/29915034/entry/0" w:history="1">
        <w:r w:rsidRPr="00157C18">
          <w:rPr>
            <w:rFonts w:ascii="Times New Roman" w:eastAsiaTheme="minorHAnsi" w:hAnsi="Times New Roman" w:cs="Times New Roman"/>
            <w:color w:val="auto"/>
            <w:kern w:val="0"/>
            <w:sz w:val="12"/>
            <w:szCs w:val="12"/>
            <w:lang w:eastAsia="en-US"/>
          </w:rPr>
          <w:t>Законом</w:t>
        </w:r>
      </w:hyperlink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 Красноярского края от 24.12.2015 N 9-4112 «О стратегическом планировании в Красноярском крае»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руководствуясь статьей 28 Устава муниципального образования «Каратузский район», ПОСТАНОВЛЯЮ:</w:t>
      </w:r>
    </w:p>
    <w:p w:rsidR="00157C18" w:rsidRPr="00157C18" w:rsidRDefault="00157C18" w:rsidP="00D85F9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Внести изменения в приложение к постановлению администрации Каратузского района 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от 24.02.2016 № 93-п</w:t>
      </w: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года» и изложить в новой редакции, согласно приложению, к настоящему постановлению.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 Контроль за исполнением настоящего постановления возложить               на заместителя главы района по финансам, экономике – руководителя финансового управления администрации района Мигла  Е.С.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                      его официального опубликования в периодическом издании «Вести муниципального образования «Каратузский район».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44"/>
      </w:tblGrid>
      <w:tr w:rsidR="00157C18" w:rsidRPr="00157C18" w:rsidTr="007A522C">
        <w:tc>
          <w:tcPr>
            <w:tcW w:w="4567" w:type="dxa"/>
          </w:tcPr>
          <w:p w:rsidR="00157C18" w:rsidRPr="00157C18" w:rsidRDefault="00157C18" w:rsidP="00157C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44" w:type="dxa"/>
          </w:tcPr>
          <w:p w:rsidR="00157C18" w:rsidRPr="00157C18" w:rsidRDefault="00157C18" w:rsidP="00157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57C1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  к постановлению администрации   Каратузского  района                                                                                             от 20.04.2023 № 381-п</w:t>
            </w:r>
          </w:p>
          <w:p w:rsidR="00157C18" w:rsidRPr="00157C18" w:rsidRDefault="00157C18" w:rsidP="00157C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157C18" w:rsidRPr="00157C18" w:rsidRDefault="00157C18" w:rsidP="00157C1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</w:p>
    <w:p w:rsidR="00157C18" w:rsidRPr="00157C18" w:rsidRDefault="00157C18" w:rsidP="00157C18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</w:t>
      </w:r>
    </w:p>
    <w:p w:rsidR="00157C18" w:rsidRPr="00157C18" w:rsidRDefault="00157C18" w:rsidP="00157C18">
      <w:pPr>
        <w:spacing w:after="200" w:line="276" w:lineRule="auto"/>
        <w:ind w:firstLine="709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r w:rsidRPr="00157C18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                         </w:t>
      </w:r>
    </w:p>
    <w:p w:rsidR="00157C18" w:rsidRPr="00157C18" w:rsidRDefault="00157C18" w:rsidP="00157C18">
      <w:pPr>
        <w:spacing w:after="200" w:line="276" w:lineRule="auto"/>
        <w:ind w:firstLine="709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</w:t>
      </w:r>
      <w:r w:rsidRPr="00157C18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1. Общие положения</w:t>
      </w:r>
    </w:p>
    <w:p w:rsidR="00157C18" w:rsidRPr="00157C18" w:rsidRDefault="00157C18" w:rsidP="00D85F93">
      <w:pPr>
        <w:widowControl w:val="0"/>
        <w:numPr>
          <w:ilvl w:val="0"/>
          <w:numId w:val="1"/>
        </w:numPr>
        <w:tabs>
          <w:tab w:val="left" w:pos="1302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Настоящий Порядок определяет основные положения разработки и корректировки, осуществления мониторинга и контроля реализации стратегии социально-экономического развития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муниципального образования «Каратузский район»</w:t>
      </w:r>
      <w:r w:rsidRPr="00157C18">
        <w:rPr>
          <w:rFonts w:ascii="Times New Roman" w:hAnsi="Times New Roman" w:cs="Times New Roman"/>
          <w:b/>
          <w:bCs/>
          <w:noProof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>(далее - Стратегия).</w:t>
      </w:r>
    </w:p>
    <w:p w:rsidR="00157C18" w:rsidRPr="00157C18" w:rsidRDefault="00157C18" w:rsidP="00D85F93">
      <w:pPr>
        <w:widowControl w:val="0"/>
        <w:numPr>
          <w:ilvl w:val="0"/>
          <w:numId w:val="1"/>
        </w:numPr>
        <w:tabs>
          <w:tab w:val="left" w:pos="90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Стратегия является документом стратегического планирования, определяющим приоритеты, цели и задачи социально-экономического развития Каратузского района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,</w:t>
      </w:r>
      <w:r w:rsidRPr="00157C18">
        <w:rPr>
          <w:rFonts w:ascii="Times New Roman" w:hAnsi="Times New Roman" w:cs="Times New Roman"/>
          <w:b/>
          <w:bCs/>
          <w:noProof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>меры по их достижению и решению               на долгосрочный период.</w:t>
      </w:r>
    </w:p>
    <w:p w:rsidR="00157C18" w:rsidRPr="00157C18" w:rsidRDefault="00157C18" w:rsidP="00D85F93">
      <w:pPr>
        <w:widowControl w:val="0"/>
        <w:numPr>
          <w:ilvl w:val="0"/>
          <w:numId w:val="1"/>
        </w:numPr>
        <w:tabs>
          <w:tab w:val="left" w:pos="1288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Стратегия разрабатывается в целях определения приоритетов, целей и задач социально-экономического развития Каратузского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района </w:t>
      </w:r>
      <w:r w:rsidRPr="00157C18">
        <w:rPr>
          <w:rFonts w:ascii="Times New Roman" w:hAnsi="Times New Roman" w:cs="Times New Roman"/>
          <w:b/>
          <w:bCs/>
          <w:noProof/>
          <w:kern w:val="0"/>
          <w:sz w:val="12"/>
          <w:szCs w:val="12"/>
        </w:rPr>
        <w:t xml:space="preserve">               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>на долгосрочный период, согласованных с приоритетами и целями социально-экономического развития Красноярского края.</w:t>
      </w:r>
    </w:p>
    <w:p w:rsidR="00157C18" w:rsidRPr="00157C18" w:rsidRDefault="00157C18" w:rsidP="00D85F93">
      <w:pPr>
        <w:widowControl w:val="0"/>
        <w:numPr>
          <w:ilvl w:val="0"/>
          <w:numId w:val="1"/>
        </w:numPr>
        <w:tabs>
          <w:tab w:val="left" w:pos="137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Стратегия разрабатывается и корректируется на основе законов Красноярского края, актов Губернатора Красноярского края, Правительства Красноярского края и органов исполнительной власти Красноярского края           и муниципальных правовых актов, содержащих основные направления            и цели социально-экономической политики, социально-экономического развития, приоритеты и цели регионального развития, муниципального развития, а также с учетом прогноза социально-экономического развития.</w:t>
      </w:r>
    </w:p>
    <w:p w:rsidR="00157C18" w:rsidRPr="00157C18" w:rsidRDefault="00157C18" w:rsidP="00D85F93">
      <w:pPr>
        <w:widowControl w:val="0"/>
        <w:numPr>
          <w:ilvl w:val="0"/>
          <w:numId w:val="1"/>
        </w:numPr>
        <w:tabs>
          <w:tab w:val="left" w:pos="1246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Порядок разработки стратегии включает следующие этапы:</w:t>
      </w:r>
    </w:p>
    <w:p w:rsidR="00157C18" w:rsidRPr="00157C18" w:rsidRDefault="00157C18" w:rsidP="00D85F93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4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принятие решения о разработке стратегии и формирование проекта стратегии;</w:t>
      </w:r>
    </w:p>
    <w:p w:rsidR="00157C18" w:rsidRPr="00157C18" w:rsidRDefault="00157C18" w:rsidP="00D85F93">
      <w:pPr>
        <w:widowControl w:val="0"/>
        <w:numPr>
          <w:ilvl w:val="0"/>
          <w:numId w:val="2"/>
        </w:numPr>
        <w:tabs>
          <w:tab w:val="left" w:pos="144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обсуждение проекта стратегии;</w:t>
      </w:r>
    </w:p>
    <w:p w:rsidR="00157C18" w:rsidRPr="00157C18" w:rsidRDefault="00157C18" w:rsidP="00D85F93">
      <w:pPr>
        <w:widowControl w:val="0"/>
        <w:numPr>
          <w:ilvl w:val="0"/>
          <w:numId w:val="2"/>
        </w:numPr>
        <w:tabs>
          <w:tab w:val="left" w:pos="144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согласование и утверждение стратегии.</w:t>
      </w:r>
    </w:p>
    <w:p w:rsidR="00157C18" w:rsidRPr="00157C18" w:rsidRDefault="00157C18" w:rsidP="00D85F93">
      <w:pPr>
        <w:widowControl w:val="0"/>
        <w:numPr>
          <w:ilvl w:val="0"/>
          <w:numId w:val="1"/>
        </w:numPr>
        <w:tabs>
          <w:tab w:val="left" w:pos="1250"/>
          <w:tab w:val="left" w:pos="148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Стратегия включает основные разделы:</w:t>
      </w:r>
    </w:p>
    <w:p w:rsidR="00157C18" w:rsidRPr="00157C18" w:rsidRDefault="00157C18" w:rsidP="00D85F93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оценку текущей социально-экономической ситуации и степени достижения целей социально-экономического развития Каратузского района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157C18" w:rsidRPr="00157C18" w:rsidRDefault="00157C18" w:rsidP="00D85F93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приоритеты, цели, задачи и направления социально-экономической политики Каратузского района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157C18" w:rsidRPr="00157C18" w:rsidRDefault="00157C18" w:rsidP="00D85F93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развитие основных отраслей социально-экономического развития Каратузского района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157C18" w:rsidRPr="00157C18" w:rsidRDefault="00157C18" w:rsidP="00D85F93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ожидаемые результаты реализации стратегии;</w:t>
      </w:r>
    </w:p>
    <w:p w:rsidR="00157C18" w:rsidRPr="00157C18" w:rsidRDefault="00157C18" w:rsidP="00D85F93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основные направления, мероприятия, механизмы и этапы реализации стратегии социально-экономического развития  муниципального образования «Каратузский район»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157C18" w:rsidRPr="00157C18" w:rsidRDefault="00157C18" w:rsidP="00D85F93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оценку финансовых ресурсов, необходимых для реализации стратегии.</w:t>
      </w:r>
    </w:p>
    <w:p w:rsidR="00157C18" w:rsidRPr="00157C18" w:rsidRDefault="00157C18" w:rsidP="00D85F93">
      <w:pPr>
        <w:widowControl w:val="0"/>
        <w:numPr>
          <w:ilvl w:val="0"/>
          <w:numId w:val="5"/>
        </w:numPr>
        <w:tabs>
          <w:tab w:val="left" w:pos="1134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Стратегия разрабатывается на период, не превышающий периода, на который разрабатывается прогноз социально-экономического развития Каратузского</w:t>
      </w:r>
      <w:r w:rsidRPr="00157C18">
        <w:rPr>
          <w:rFonts w:ascii="Times New Roman" w:hAnsi="Times New Roman" w:cs="Times New Roman"/>
          <w:b/>
          <w:bCs/>
          <w:spacing w:val="30"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bCs/>
          <w:spacing w:val="30"/>
          <w:kern w:val="0"/>
          <w:sz w:val="12"/>
          <w:szCs w:val="12"/>
        </w:rPr>
        <w:t>района</w:t>
      </w:r>
      <w:r w:rsidRPr="00157C18">
        <w:rPr>
          <w:rFonts w:ascii="Times New Roman" w:hAnsi="Times New Roman" w:cs="Times New Roman"/>
          <w:b/>
          <w:bCs/>
          <w:spacing w:val="30"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на долгосрочный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lastRenderedPageBreak/>
        <w:t>период.</w:t>
      </w:r>
    </w:p>
    <w:p w:rsidR="00157C18" w:rsidRPr="00157C18" w:rsidRDefault="00157C18" w:rsidP="00D85F93">
      <w:pPr>
        <w:widowControl w:val="0"/>
        <w:numPr>
          <w:ilvl w:val="0"/>
          <w:numId w:val="5"/>
        </w:numPr>
        <w:tabs>
          <w:tab w:val="left" w:pos="1134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 В разработке Стратегии принимают участие органы местного самоуправления Каратузского района</w:t>
      </w:r>
      <w:r w:rsidRPr="00157C18">
        <w:rPr>
          <w:rFonts w:ascii="Times New Roman" w:hAnsi="Times New Roman" w:cs="Times New Roman"/>
          <w:b/>
          <w:bCs/>
          <w:spacing w:val="30"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>и заинтересованные участники стратегического планирования в части их компетенции.</w:t>
      </w:r>
    </w:p>
    <w:p w:rsidR="00157C18" w:rsidRPr="00157C18" w:rsidRDefault="00157C18" w:rsidP="00D85F93">
      <w:pPr>
        <w:widowControl w:val="0"/>
        <w:numPr>
          <w:ilvl w:val="0"/>
          <w:numId w:val="5"/>
        </w:numPr>
        <w:tabs>
          <w:tab w:val="left" w:pos="1276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 Для разработки Стратегии могут привлекаться представители бизнес - сообщества, депутаты, граждане, социальные, профсоюзные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57C18" w:rsidRPr="00157C18" w:rsidRDefault="00157C18" w:rsidP="00D85F93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Ответственным за разработку Стратегии  является администрация Каратузского района (далее - администрация).</w:t>
      </w:r>
    </w:p>
    <w:p w:rsidR="00157C18" w:rsidRPr="00157C18" w:rsidRDefault="00157C18" w:rsidP="00D85F93">
      <w:pPr>
        <w:widowControl w:val="0"/>
        <w:numPr>
          <w:ilvl w:val="0"/>
          <w:numId w:val="5"/>
        </w:numPr>
        <w:tabs>
          <w:tab w:val="left" w:pos="1440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Администрация при разработке, корректировке, осуществлении мониторинга и контроля реализации Стратегии:</w:t>
      </w:r>
    </w:p>
    <w:p w:rsidR="00157C18" w:rsidRPr="00157C18" w:rsidRDefault="00157C18" w:rsidP="00157C18">
      <w:pPr>
        <w:widowControl w:val="0"/>
        <w:spacing w:after="0" w:line="322" w:lineRule="exact"/>
        <w:ind w:left="40" w:firstLine="68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1.11.1. организует разработку Стратегии;</w:t>
      </w:r>
    </w:p>
    <w:p w:rsidR="00157C18" w:rsidRPr="00157C18" w:rsidRDefault="00157C18" w:rsidP="00157C18">
      <w:pPr>
        <w:widowControl w:val="0"/>
        <w:tabs>
          <w:tab w:val="left" w:pos="1620"/>
        </w:tabs>
        <w:spacing w:after="0" w:line="322" w:lineRule="exact"/>
        <w:ind w:left="142" w:right="20"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1.11.2 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157C18" w:rsidRPr="00157C18" w:rsidRDefault="00157C18" w:rsidP="00157C18">
      <w:pPr>
        <w:widowControl w:val="0"/>
        <w:tabs>
          <w:tab w:val="left" w:pos="162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1.11.3 обеспечивает процессы согласования и общественного обсуждения Стратегии;</w:t>
      </w:r>
    </w:p>
    <w:p w:rsidR="00157C18" w:rsidRPr="00157C18" w:rsidRDefault="00157C18" w:rsidP="00157C18">
      <w:pPr>
        <w:widowControl w:val="0"/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1.11.4 вносит необходимые корректировки в Стратегию;</w:t>
      </w:r>
    </w:p>
    <w:p w:rsidR="00157C18" w:rsidRPr="00157C18" w:rsidRDefault="00157C18" w:rsidP="00157C18">
      <w:pPr>
        <w:widowControl w:val="0"/>
        <w:tabs>
          <w:tab w:val="left" w:pos="1560"/>
        </w:tabs>
        <w:spacing w:after="0" w:line="322" w:lineRule="exact"/>
        <w:ind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1.11.5 осуществляет мониторинг реализации Стратегии;</w:t>
      </w:r>
    </w:p>
    <w:p w:rsidR="00157C18" w:rsidRPr="00157C18" w:rsidRDefault="00157C18" w:rsidP="00157C18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iCs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1.11.6 предоставляет в</w:t>
      </w:r>
      <w:r w:rsidRPr="00157C18">
        <w:rPr>
          <w:rFonts w:ascii="Times New Roman" w:hAnsi="Times New Roman" w:cs="Times New Roman"/>
          <w:b/>
          <w:bCs/>
          <w:i/>
          <w:iCs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Каратузский</w:t>
      </w:r>
      <w:r w:rsidRPr="00157C18">
        <w:rPr>
          <w:rFonts w:ascii="Times New Roman" w:hAnsi="Times New Roman" w:cs="Times New Roman"/>
          <w:b/>
          <w:bCs/>
          <w:i/>
          <w:iCs/>
          <w:kern w:val="0"/>
          <w:sz w:val="12"/>
          <w:szCs w:val="12"/>
        </w:rPr>
        <w:t xml:space="preserve">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районный</w:t>
      </w:r>
      <w:r w:rsidRPr="00157C18">
        <w:rPr>
          <w:rFonts w:ascii="Times New Roman" w:hAnsi="Times New Roman" w:cs="Times New Roman"/>
          <w:bCs/>
          <w:iCs/>
          <w:noProof/>
          <w:color w:val="auto"/>
          <w:kern w:val="0"/>
          <w:sz w:val="12"/>
          <w:szCs w:val="12"/>
        </w:rPr>
        <w:t xml:space="preserve"> Совет депутатов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ежегодный отчет о  реализации Стратегии.</w:t>
      </w:r>
    </w:p>
    <w:p w:rsidR="00157C18" w:rsidRPr="00157C18" w:rsidRDefault="00157C18" w:rsidP="00157C18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iCs/>
          <w:kern w:val="0"/>
          <w:sz w:val="12"/>
          <w:szCs w:val="12"/>
        </w:rPr>
      </w:pPr>
    </w:p>
    <w:p w:rsidR="00157C18" w:rsidRPr="00157C18" w:rsidRDefault="00157C18" w:rsidP="00157C18">
      <w:pPr>
        <w:keepNext/>
        <w:keepLines/>
        <w:widowControl w:val="0"/>
        <w:spacing w:after="306" w:line="240" w:lineRule="auto"/>
        <w:ind w:left="3920" w:hanging="3920"/>
        <w:jc w:val="both"/>
        <w:outlineLvl w:val="0"/>
        <w:rPr>
          <w:rFonts w:ascii="Times New Roman" w:hAnsi="Times New Roman" w:cs="Times New Roman"/>
          <w:b/>
          <w:bCs/>
          <w:noProof/>
          <w:color w:val="auto"/>
          <w:kern w:val="0"/>
          <w:sz w:val="12"/>
          <w:szCs w:val="12"/>
        </w:rPr>
      </w:pPr>
      <w:bookmarkStart w:id="0" w:name="bookmark0"/>
      <w:r w:rsidRPr="00157C18">
        <w:rPr>
          <w:rFonts w:ascii="Times New Roman" w:hAnsi="Times New Roman" w:cs="Times New Roman"/>
          <w:b/>
          <w:bCs/>
          <w:noProof/>
          <w:color w:val="auto"/>
          <w:kern w:val="0"/>
          <w:sz w:val="12"/>
          <w:szCs w:val="12"/>
        </w:rPr>
        <w:t>2. Разработка, корректитровка, морниторинг и контроль реализации Стратегии</w:t>
      </w:r>
      <w:bookmarkEnd w:id="0"/>
    </w:p>
    <w:p w:rsidR="00157C18" w:rsidRPr="00157C18" w:rsidRDefault="00157C18" w:rsidP="00D85F93">
      <w:pPr>
        <w:widowControl w:val="0"/>
        <w:numPr>
          <w:ilvl w:val="0"/>
          <w:numId w:val="6"/>
        </w:numPr>
        <w:tabs>
          <w:tab w:val="left" w:pos="1276"/>
          <w:tab w:val="left" w:pos="1697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Решение о разработке стратегии принимается Главой Каратузского района путем издания постановления.</w:t>
      </w:r>
    </w:p>
    <w:p w:rsidR="00157C18" w:rsidRPr="00157C18" w:rsidRDefault="00157C18" w:rsidP="00D85F93">
      <w:pPr>
        <w:widowControl w:val="0"/>
        <w:numPr>
          <w:ilvl w:val="0"/>
          <w:numId w:val="6"/>
        </w:numPr>
        <w:tabs>
          <w:tab w:val="left" w:pos="1276"/>
          <w:tab w:val="left" w:pos="1812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Отдел экономики, производства и развития предпринимательства совместно с управлениями и отделами администрации  района, главами   поселений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157C18" w:rsidRPr="00157C18" w:rsidRDefault="00157C18" w:rsidP="00D85F93">
      <w:pPr>
        <w:widowControl w:val="0"/>
        <w:numPr>
          <w:ilvl w:val="0"/>
          <w:numId w:val="6"/>
        </w:numPr>
        <w:tabs>
          <w:tab w:val="left" w:pos="1276"/>
          <w:tab w:val="left" w:pos="1735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На основании плана мероприятий по разработке Стратегии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отдел экономики, производства и развития предпринимательства администрации  района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 организует работу, направляет запросы о представлении информации, необходимой для подготовки проекта Стратегии заинтересованным участникам стратегического планирования по подготовке проекта Стратегии.</w:t>
      </w:r>
    </w:p>
    <w:p w:rsidR="00157C18" w:rsidRPr="00157C18" w:rsidRDefault="00157C18" w:rsidP="00D85F93">
      <w:pPr>
        <w:widowControl w:val="0"/>
        <w:numPr>
          <w:ilvl w:val="0"/>
          <w:numId w:val="6"/>
        </w:numPr>
        <w:tabs>
          <w:tab w:val="left" w:pos="1276"/>
          <w:tab w:val="left" w:pos="1654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На основе поступившей информации, о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тдел экономики, производства и развития предпринимательства  администрации  района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 подготавливает проект  Стратегии, в срок, не превышающий 10 месяцев со дня начала разработки стратегии.</w:t>
      </w:r>
    </w:p>
    <w:p w:rsidR="00157C18" w:rsidRPr="00157C18" w:rsidRDefault="00157C18" w:rsidP="00157C18">
      <w:pPr>
        <w:widowControl w:val="0"/>
        <w:tabs>
          <w:tab w:val="left" w:pos="1276"/>
          <w:tab w:val="left" w:pos="1534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2.5. При необходимости создается рабочая группа по разработке проекта Стратегии (далее - рабочая группа), состав которой утверждается постановлением Администрации района.</w:t>
      </w:r>
    </w:p>
    <w:p w:rsidR="00157C18" w:rsidRPr="00157C18" w:rsidRDefault="00157C18" w:rsidP="00D85F93">
      <w:pPr>
        <w:widowControl w:val="0"/>
        <w:numPr>
          <w:ilvl w:val="0"/>
          <w:numId w:val="7"/>
        </w:numPr>
        <w:tabs>
          <w:tab w:val="left" w:pos="1276"/>
          <w:tab w:val="left" w:pos="1538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В состав рабочей группы включаются специалисты администрации района, депутаты Каратузского районного Совета депутатов, представители бизнес-сообщества,  главы поселений, координационный совет предпринимателей, представители общественных, партийных, профсоюзных и иных организаций.</w:t>
      </w:r>
    </w:p>
    <w:p w:rsidR="00157C18" w:rsidRPr="00157C18" w:rsidRDefault="00157C18" w:rsidP="00D85F93">
      <w:pPr>
        <w:widowControl w:val="0"/>
        <w:numPr>
          <w:ilvl w:val="0"/>
          <w:numId w:val="7"/>
        </w:numPr>
        <w:tabs>
          <w:tab w:val="left" w:pos="1276"/>
          <w:tab w:val="left" w:pos="1822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Обеспечение деятельности рабочей группы осуществляет администрация.</w:t>
      </w:r>
    </w:p>
    <w:p w:rsidR="00157C18" w:rsidRPr="00157C18" w:rsidRDefault="00157C18" w:rsidP="00D85F93">
      <w:pPr>
        <w:widowControl w:val="0"/>
        <w:numPr>
          <w:ilvl w:val="0"/>
          <w:numId w:val="7"/>
        </w:numPr>
        <w:tabs>
          <w:tab w:val="left" w:pos="1260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В период разработки Стратегии с целью обеспечения открытости и доступности информации об основных ее положениях проект Стратегии размещается на официальном сайте Администрации в информационно - телекоммуникационной сети «Интернет» (далее - официальный сайт) не позднее, чем за один месяц до срока его утверждения.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2.9. При размещении проекта Стратегии в сети «Интернет» указывается следующая информация:</w:t>
      </w:r>
    </w:p>
    <w:p w:rsidR="00157C18" w:rsidRPr="00157C18" w:rsidRDefault="00157C18" w:rsidP="00D85F93">
      <w:pPr>
        <w:widowControl w:val="0"/>
        <w:numPr>
          <w:ilvl w:val="0"/>
          <w:numId w:val="9"/>
        </w:numPr>
        <w:tabs>
          <w:tab w:val="left" w:pos="960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157C18" w:rsidRPr="00157C18" w:rsidRDefault="00157C18" w:rsidP="00D85F93">
      <w:pPr>
        <w:widowControl w:val="0"/>
        <w:numPr>
          <w:ilvl w:val="0"/>
          <w:numId w:val="9"/>
        </w:numPr>
        <w:tabs>
          <w:tab w:val="left" w:pos="960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юридический адрес и электронный адрес администрации района, контактные данные сотрудника администрации района, ответственного за свод предложений и замечаний;</w:t>
      </w:r>
    </w:p>
    <w:p w:rsidR="00157C18" w:rsidRPr="00157C18" w:rsidRDefault="00157C18" w:rsidP="00D85F93">
      <w:pPr>
        <w:widowControl w:val="0"/>
        <w:numPr>
          <w:ilvl w:val="0"/>
          <w:numId w:val="9"/>
        </w:numPr>
        <w:tabs>
          <w:tab w:val="left" w:pos="96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порядок направления предложений и замечаний к проекту Стратегии;</w:t>
      </w:r>
    </w:p>
    <w:p w:rsidR="00157C18" w:rsidRPr="00157C18" w:rsidRDefault="00157C18" w:rsidP="00D85F93">
      <w:pPr>
        <w:widowControl w:val="0"/>
        <w:numPr>
          <w:ilvl w:val="0"/>
          <w:numId w:val="9"/>
        </w:numPr>
        <w:tabs>
          <w:tab w:val="left" w:pos="960"/>
        </w:tabs>
        <w:spacing w:after="0" w:line="322" w:lineRule="exact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требования к предложениям и замечаниям граждан.</w:t>
      </w:r>
    </w:p>
    <w:p w:rsidR="00157C18" w:rsidRPr="00157C18" w:rsidRDefault="00157C18" w:rsidP="00D85F93">
      <w:pPr>
        <w:widowControl w:val="0"/>
        <w:numPr>
          <w:ilvl w:val="0"/>
          <w:numId w:val="8"/>
        </w:numPr>
        <w:tabs>
          <w:tab w:val="left" w:pos="1440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Администрация размещает на официальном сайте проект Стратегии, проект плана мероприятий, а также информацию, указанную в пункте 2.9, не позднее, чем за 3 календарных дня до начала проведения общественного обсуждения.</w:t>
      </w:r>
    </w:p>
    <w:p w:rsidR="00157C18" w:rsidRPr="00157C18" w:rsidRDefault="00157C18" w:rsidP="00D85F93">
      <w:pPr>
        <w:widowControl w:val="0"/>
        <w:numPr>
          <w:ilvl w:val="0"/>
          <w:numId w:val="8"/>
        </w:numPr>
        <w:tabs>
          <w:tab w:val="left" w:pos="1440"/>
        </w:tabs>
        <w:spacing w:after="0" w:line="322" w:lineRule="exact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Предложения и замечания к проекту Стратегии носят рекомендательный характер.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 2.10. В течение 20 календарных дней со дня размещения проекта Стратегии на официальном сайте администрации района, проводятся публичные слушания по проекту Стратегии, участие в которых принимают жители Каратузского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>района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>,   заинтересованные участники стратегического планирования.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2.11 На основе предложений и замечаний, поступивших в ходе общественного обсуждения, в течение 14 календарных дней, отдел экономики, производства и развития предпринимательства  администрации  района дорабатывает проект Стратегии и направляет его на согласование Главе  района, Каратузскому районному Совету депутатов и заинтересованным участникам стратегического планирования.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2.12 Согласованный и доработанный проект Стратегии направляется Главе района на  утверждение.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 xml:space="preserve">2.13 Мониторинг и контроль реализации Стратегии осуществляется </w:t>
      </w:r>
      <w:r w:rsidRPr="00157C18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отделом экономики, производства и развития предпринимательства </w:t>
      </w:r>
      <w:r w:rsidRPr="00157C18">
        <w:rPr>
          <w:rFonts w:ascii="Times New Roman" w:hAnsi="Times New Roman" w:cs="Times New Roman"/>
          <w:kern w:val="0"/>
          <w:sz w:val="12"/>
          <w:szCs w:val="12"/>
        </w:rPr>
        <w:t>администрации района на основе данных официального статистического наблюдения, ежегодных отчетов о реализации основных направлений деятельности Главы  района,  а также иной информации, предоставляемой отделами администрации района в соответствии с их сферой ведения.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kern w:val="0"/>
          <w:sz w:val="12"/>
          <w:szCs w:val="12"/>
        </w:rPr>
        <w:t>2.14. При необходимости администрацией Каратузского района по итогам рассмотрения информации по реализации Стратегии, принимаются решения о корректировке Стратегии.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2.15. </w:t>
      </w:r>
      <w:r w:rsidRPr="00157C18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>Решение о корректировке Стратегии принимается Главой Каратузского района путем издания распоряжения администрации Каратузского района.</w:t>
      </w:r>
    </w:p>
    <w:p w:rsidR="00157C18" w:rsidRPr="00157C18" w:rsidRDefault="00157C18" w:rsidP="00157C18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2.16. </w:t>
      </w:r>
      <w:r w:rsidRPr="00157C18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lang w:eastAsia="en-US"/>
        </w:rPr>
        <w:t>Основаниями для корректировки Стратегии являются: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а) изменения требований нормативных правовых актов, регламентирующих порядок разработки и реализации стратегий социально-экономического развития муниципальных образований;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б) внесения изменений в стратегию социально-экономического развития Красноярского края в части, затрагивающей вопросы социально-экономического развития муниципального образования «Каратузский район»;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в) предложения отделов и структурных подразделений администрации Каратузского района по результатам мониторинга и контроля реализации Стратегии;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г) иные основания по решению Главы Каратузского района.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  <w:shd w:val="clear" w:color="auto" w:fill="FFFFFF"/>
        </w:rPr>
        <w:t>2.17. Организация согласования корректировки Стратегии должностными лицами Администрации Каратузского района подготовка проекта решения Каратузского районного Совета депутатов о внесении изменений (корректировке) в Стратегию осуществляется отделом экономики, производства и развития предпринимательства в порядке, установленном регламентом Каратузского районного Совета депутатов.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2.18. По существу предложений корректировки Стратегии проводятся общественные обсуждения и публичные слушания проекта Стратегии.</w:t>
      </w:r>
    </w:p>
    <w:p w:rsidR="00157C18" w:rsidRPr="00157C18" w:rsidRDefault="00157C18" w:rsidP="00157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lastRenderedPageBreak/>
        <w:t xml:space="preserve">2.19. </w:t>
      </w:r>
      <w:r w:rsidRPr="00157C18">
        <w:rPr>
          <w:rFonts w:ascii="Times New Roman" w:hAnsi="Times New Roman" w:cs="Times New Roman"/>
          <w:color w:val="000000" w:themeColor="text1"/>
          <w:kern w:val="0"/>
          <w:sz w:val="12"/>
          <w:szCs w:val="12"/>
          <w:shd w:val="clear" w:color="auto" w:fill="FFFFFF"/>
        </w:rPr>
        <w:t>Структура стратегии социально-экономического развития района может быть скорректирована в случае изменения федерального и (или) регионального законодательства, при получении дополнительных методических рекомендаций от органов исполнительной власти Красноярского края, а также при согласовании проекта стратегии социально-экономического развития муниципального образования «Каратузский район» до 2030 года в Правительстве Красноярского края и иных обстоятельствах.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157C18" w:rsidRPr="00157C18" w:rsidTr="007A522C">
        <w:trPr>
          <w:jc w:val="center"/>
        </w:trPr>
        <w:tc>
          <w:tcPr>
            <w:tcW w:w="2003" w:type="dxa"/>
            <w:hideMark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20.04.2023</w:t>
            </w:r>
          </w:p>
        </w:tc>
        <w:tc>
          <w:tcPr>
            <w:tcW w:w="5576" w:type="dxa"/>
          </w:tcPr>
          <w:p w:rsidR="00157C18" w:rsidRPr="00157C18" w:rsidRDefault="00157C18" w:rsidP="00157C1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1992" w:type="dxa"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377-п</w:t>
            </w:r>
          </w:p>
        </w:tc>
      </w:tr>
    </w:tbl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признании утратившим силу постановление администрации Каратузского района от 25.04.2014 №417-п «Об утверждении  Порядка проведения плановых и внеплановых проверок  при осуществлении закупок для обеспечения муниципальных нужд в Каратузском районе»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 пунктом 3 статьи 269.2 Бюджетного кодекса Российской Федерации, Федеральным законом от 05.04.2023 №44-ФЗ          «О контрактной системе в сфере закупок товаров, работ, услуг                     для обеспечения государственных и муниципальных нужд», ст.28 Устава Муниципального образования  «Каратузский район», ПОСТАНОВЛЯЮ: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Признать утратившими силу постановления администрации Каратузского района: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Постановление администрации Каратузского района от 25.04.2014 №417-п «Об утверждении  Порядка проведения плановых и внеплановых проверок  при осуществлении закупок для обеспечения муниципальных нужд в Каратузском районе»;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Постановление администрации Каратузского района от 27.03.2019 №281-п «О внесении изменений в постановление администрации Каратузского района от 25.04.2014 № 417-п «Об утверждении Порядка проведения плановых и внеплановых проверок при осуществлении закупок для обеспечения муниципальных нужд в Каратузском районе».</w:t>
      </w:r>
    </w:p>
    <w:p w:rsidR="00157C18" w:rsidRPr="00157C18" w:rsidRDefault="00157C18" w:rsidP="00157C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           на заместителя главы района по финансам, экономике – руководителя финансового управления администрации Каратузского района – Мигла Е.С.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район».</w:t>
      </w:r>
    </w:p>
    <w:p w:rsidR="00157C18" w:rsidRPr="00157C18" w:rsidRDefault="00157C18" w:rsidP="00157C18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157C18" w:rsidRPr="00157C18" w:rsidTr="007A522C">
        <w:trPr>
          <w:jc w:val="center"/>
        </w:trPr>
        <w:tc>
          <w:tcPr>
            <w:tcW w:w="2003" w:type="dxa"/>
            <w:hideMark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20.04.2023</w:t>
            </w:r>
          </w:p>
        </w:tc>
        <w:tc>
          <w:tcPr>
            <w:tcW w:w="5576" w:type="dxa"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с. Каратузское</w:t>
            </w:r>
          </w:p>
        </w:tc>
        <w:tc>
          <w:tcPr>
            <w:tcW w:w="1992" w:type="dxa"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№ 376-п</w:t>
            </w:r>
          </w:p>
        </w:tc>
      </w:tr>
    </w:tbl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«О признании утратившим силу постановление администрации Каратузского района №416-п от 24.04.2014 ««Об утверждении Порядка рассмотрения жалоб на действия 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 в Каратузском районе»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 пунктом 3 статьи 269.2 Бюджетного кодекса Российской Федерации, Федеральным законом от 05.04.2023 №44-ФЗ           «О контрактной системе в сфере закупок товаров, работ, услуг для обеспечения государственных и муниципальных нужд», ст.28 Устава Муниципального образования  «Каратузский район», ПОСТАНОВЛЯЮ: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Постановление администрации Каратузского района от 24.04.2014   № 416-п «Об утверждении Порядка рассмотрения жалоб на действия 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 в Каратузском районе» признать утратившими силу.</w:t>
      </w:r>
    </w:p>
    <w:p w:rsidR="00157C18" w:rsidRPr="00157C18" w:rsidRDefault="00157C18" w:rsidP="00157C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     на заместителя главы района по финансам, экономике – руководителя финансового управления администрации Каратузского района – Мигла Е.С.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район».</w:t>
      </w:r>
    </w:p>
    <w:p w:rsidR="00157C18" w:rsidRPr="00157C18" w:rsidRDefault="00157C18" w:rsidP="00157C18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157C18" w:rsidRPr="00157C18" w:rsidTr="007A522C">
        <w:trPr>
          <w:jc w:val="center"/>
        </w:trPr>
        <w:tc>
          <w:tcPr>
            <w:tcW w:w="2003" w:type="dxa"/>
            <w:hideMark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20.04.2023</w:t>
            </w:r>
          </w:p>
        </w:tc>
        <w:tc>
          <w:tcPr>
            <w:tcW w:w="5576" w:type="dxa"/>
          </w:tcPr>
          <w:p w:rsidR="00157C18" w:rsidRPr="00157C18" w:rsidRDefault="00157C18" w:rsidP="00157C1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1992" w:type="dxa"/>
          </w:tcPr>
          <w:p w:rsidR="00157C18" w:rsidRPr="00157C18" w:rsidRDefault="00157C18" w:rsidP="00157C18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57C1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№ 378-п</w:t>
            </w:r>
          </w:p>
        </w:tc>
      </w:tr>
    </w:tbl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«О признании утратившим силу постановление администрации Каратузского района от 25.04.2014 № 415-п «Об утверждении Порядка взаимодействия заказчиков, уполномоченных  органов, уполномоченных учреждений                    и органа местного самоуправления муниципального образования Каратузский район, уполномоченного на осуществление контроля в сфере закупок при согласовании возможности заключения контракта                                 с единственным поставщиком (подрядчиком, исполнителем) при осуществлении закупок для обеспечения муниципальных нужд                        в Каратузском районе»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 пунктом 3 статьи 269.2 Бюджетного кодекса Российской Федерации, Федеральным законом от 05.04.2023 №44-ФЗ             «О контрактной системе в сфере закупок товаров, работ, услуг                          для обеспечения государственных и муниципальных нужд», ст.28 Устава Муниципального образования  «Каратузский район»,  ПОСТАНОВЛЯЮ: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Постановление администрации Каратузского района от 25.04.2014   № 415-п «Об утверждении Порядка взаимодействия заказчиков, уполномоченных  органов, уполномоченных учреждений и органа местного самоуправления муниципального образования Каратузский район, уполномоченного на осуществление контроля в сфере закупок                              при согласовании возможности заключения контракта с единственным поставщиком (подрядчиком, исполнителем) при осуществлении закупок     для обеспечения муниципальных нужд в Каратузском районе» признать утратившими силу.</w:t>
      </w:r>
    </w:p>
    <w:p w:rsidR="00157C18" w:rsidRPr="00157C18" w:rsidRDefault="00157C18" w:rsidP="00157C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      на заместителя главы района по финансам, экономике – руководителя финансового управления администрации Каратузского района – Мигла Е.С.</w:t>
      </w:r>
    </w:p>
    <w:p w:rsidR="00157C18" w:rsidRPr="00157C18" w:rsidRDefault="00157C18" w:rsidP="00157C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            его официального опубликования  в периодическом печатном издании «Вести муниципального образования «Каратузский район».</w:t>
      </w:r>
    </w:p>
    <w:p w:rsidR="00157C18" w:rsidRPr="00157C18" w:rsidRDefault="00157C18" w:rsidP="00157C18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Е.С. Мигла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АДМИНИСТРАЦИЯ КАРАТУЗСКОГО РАЙОНА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20.04.2023</w:t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          с. Каратузское </w:t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№ 380-п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О внесении дополнений в постановление администрации района             от 25.07.2022 года № 591-п «Об утверждении Порядка  проведения антикоррупционной экспертизы муниципальных  нормативных правовых актов и проектов муниципальных нормативных правовых актов  администрации Каратузского района»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соответствии с Федеральным </w:t>
      </w:r>
      <w:hyperlink r:id="rId11" w:history="1">
        <w:r w:rsidRPr="00157C18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17.07.2009 № 172-ФЗ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157C18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Постановлением</w:t>
        </w:r>
      </w:hyperlink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Правительства Российской Федерации от 26.02.2010 № 96 "Об антикоррупционной экспертизе нормативных правовых актов и проектов нормативных правовых актов",           на основании </w:t>
      </w:r>
      <w:hyperlink r:id="rId13" w:history="1">
        <w:r w:rsidRPr="00157C18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ст. ст.</w:t>
        </w:r>
        <w:r w:rsidRPr="00157C18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 xml:space="preserve"> </w:t>
        </w:r>
      </w:hyperlink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26,27.1 Устава Каратузского района ПОСТАНОВЛЯЮ: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 в постановление администрации района от 25.07.2022 года         № 591-п «Об утверждении Порядка  проведения антикоррупционной экспертизы муниципальных  нормативных правовых актов и проектов муниципальных нормативных правовых актов  администрации Каратузского района» следующие дополнения: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в Порядке: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п.3.1. дополнить абзацем следующего содержания: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 К проведению независимой антикоррупционной экспертизы                             не допускаются лица, являющиеся иностранными агентами». 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настоящего постановления возложить                   на Дэка О.А.  начальника отдела по взаимодействию с территориями, организационной работе и кадрам.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3.Опубликовать настоящее постановление на «Официальном сайте администрации Каратузского района (www.karatuzraion.ru).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>4. Настоящее постановление вступает 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район»».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района                                                                     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Е.С. Мигла </w:t>
      </w:r>
    </w:p>
    <w:p w:rsidR="005036A8" w:rsidRDefault="00D85F93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157C18" w:rsidRDefault="00157C18">
      <w:pPr>
        <w:spacing w:after="200" w:line="276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br w:type="page"/>
      </w: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21.04.2023                                 с. Каратузское                                        № 383-п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 внесении изменений в постановление администрации Каратузского района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</w:t>
      </w:r>
      <w:bookmarkStart w:id="1" w:name="_GoBack"/>
      <w:bookmarkEnd w:id="1"/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нием субсидии, в том числе грантов                 в форме субсидий, юридическим лицам, индивидуальным предпринимателям, а также физическим лицам – производителям товаров, работ, услуг», руководствуясь ст. 26-28 Устава Муниципального образования «Каратузский район», ПОСТАНОВЛЯЮ: 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          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следующие изменения: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1.1. </w:t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2.1.6. изложить в новой редакции: 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«2.1.6. 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       в Российской Федерации, а также российскими юридическими лицами,                 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Федерации)».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2. </w:t>
      </w: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Контроль за исполнением настоящего постановления возложить            на заместителя главы района по финансам, экономике – руководителя финансового управления администрации Каратузского района 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Мигла Е.С.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И.о. главы района 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Е.С. Мигла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21.04.2023 </w:t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с. Каратузское</w:t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№ 382-п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28.01.2022 № 84-п «Об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предоставлением субсидии, в том числе грантов           в форме субсидий, юридическим лицам, индивидуальным предпринимателям, а также физическим лицам – производителям товаров, работ, услуг», руководствуясь ст. 26-28 Устава Муниципального образования «Каратузский район», ПОСТАНОВЛЯЮ: 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Внести в постановление от 28.01.2022 № 84-п «Об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 следующие изменения: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1.1. Пункт 2.1.7. изложить в новой редакции: 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«2.1.7. </w:t>
      </w: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в Российской Федерации, а также российскими юридическими лицами,              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возложить            на заместителя главы района по финансам, экономике-руководителя финансового управления администрации Каратузского района  Мигла Е.С..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57C18" w:rsidRPr="00157C18" w:rsidRDefault="00157C18" w:rsidP="00157C18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57C1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И.о. главы района                                                                                   Е.С. Мигла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57C18" w:rsidRPr="00157C18" w:rsidRDefault="00157C18" w:rsidP="00157C1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21.04.2023                                 с. Каратузское                                        № 389-п</w:t>
      </w: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 внесении изменений в постановление администрации Каратузского района от 14.10.2022 № 796-п «Об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деятельности» 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предоставлением субсидии, в том числе грантов            в форме субсидий, юридическим лицам, индивидуальным предпринимателям, а также физическим лицам – производителям товаров, работ, услуг», руководствуясь ст. 26-28 Устава Муниципального образования «Каратузский район», ПОСТАНОВЛЯЮ: 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            от 14.10.2022 № 796-п «Об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деятельности» следующие изменения: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Подпункт 6 п</w:t>
      </w: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ункта 2.1. изложить в новой редакции: 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«6) </w:t>
      </w: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в Российской Федерации, а также российскими юридическими лицами,          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</w:t>
      </w:r>
    </w:p>
    <w:p w:rsidR="00157C18" w:rsidRPr="00157C18" w:rsidRDefault="00157C18" w:rsidP="00157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eastAsia="Calibri" w:hAnsi="Times New Roman" w:cs="Times New Roman"/>
          <w:bCs/>
          <w:iCs/>
          <w:color w:val="auto"/>
          <w:kern w:val="0"/>
          <w:sz w:val="12"/>
          <w:szCs w:val="12"/>
          <w:lang w:eastAsia="en-US"/>
        </w:rPr>
        <w:t xml:space="preserve">2. </w:t>
      </w:r>
      <w:r w:rsidRPr="00157C1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     на заместителя главы района по финансам, экономике - руководителя финансового управления администрации Каратузского района Мигла Е.С.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57C18" w:rsidRPr="00157C18" w:rsidRDefault="00157C18" w:rsidP="00157C1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57C1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157C18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68.9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57C18" w:rsidRPr="00893B63" w:rsidRDefault="00157C18" w:rsidP="00157C1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57C18" w:rsidRPr="00893B63" w:rsidRDefault="00157C18" w:rsidP="00157C1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157C18" w:rsidRPr="00893B63" w:rsidRDefault="00157C18" w:rsidP="00157C1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157C18" w:rsidRPr="00893B63" w:rsidRDefault="00157C18" w:rsidP="00157C1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57C18" w:rsidRPr="00DB6963" w:rsidRDefault="00157C18" w:rsidP="00157C1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93" w:rsidRDefault="00D85F93" w:rsidP="00D368D1">
      <w:pPr>
        <w:spacing w:after="0" w:line="240" w:lineRule="auto"/>
      </w:pPr>
      <w:r>
        <w:separator/>
      </w:r>
    </w:p>
  </w:endnote>
  <w:endnote w:type="continuationSeparator" w:id="0">
    <w:p w:rsidR="00D85F93" w:rsidRDefault="00D85F9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18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93" w:rsidRDefault="00D85F93" w:rsidP="00D368D1">
      <w:pPr>
        <w:spacing w:after="0" w:line="240" w:lineRule="auto"/>
      </w:pPr>
      <w:r>
        <w:separator/>
      </w:r>
    </w:p>
  </w:footnote>
  <w:footnote w:type="continuationSeparator" w:id="0">
    <w:p w:rsidR="00D85F93" w:rsidRDefault="00D85F9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57C18">
                <w:rPr>
                  <w:rFonts w:ascii="CyrillicOld" w:hAnsi="CyrillicOld"/>
                  <w:b/>
                  <w:bCs/>
                  <w:caps/>
                  <w:szCs w:val="24"/>
                </w:rPr>
                <w:t>№ 18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4-2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157C18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21 апреля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45C4D69"/>
    <w:multiLevelType w:val="multilevel"/>
    <w:tmpl w:val="FA16E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3B3756F"/>
    <w:multiLevelType w:val="hybridMultilevel"/>
    <w:tmpl w:val="B5A87CBC"/>
    <w:lvl w:ilvl="0" w:tplc="CDD02D68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57C18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5F93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797207F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1442B9E4BDBD145F10A6A82003BFC98F054440E64FCD0DF3868F327F2AE97D6BBD35F78471FA495367E5X3D8J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1442B9E4BDBD145F10B8A5366FE0C685061A45E9419356A080D86DX2DF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1442B9E4BDBD145F10B8A5366FE0C68D0C184DE142CE5CA8D9D46F2823E32A2CF26CB5C07CFB4BX5D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B58A2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BD2E9-D688-4D21-B1AA-5665957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12345</TotalTime>
  <Pages>4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2023-05-03T02:24:00Z</dcterms:modified>
</cp:coreProperties>
</file>