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22" w:rsidRDefault="00B654E8" w:rsidP="005666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654E8" w:rsidRDefault="00B654E8" w:rsidP="005666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Каратузского района</w:t>
      </w:r>
    </w:p>
    <w:p w:rsidR="00B654E8" w:rsidRDefault="00B654E8" w:rsidP="005666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654E8" w:rsidRDefault="00B654E8" w:rsidP="005666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 К.А. Тюнин</w:t>
      </w:r>
    </w:p>
    <w:p w:rsidR="00B654E8" w:rsidRDefault="00B654E8" w:rsidP="005666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654E8" w:rsidRDefault="00B654E8" w:rsidP="005666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654E8" w:rsidRDefault="00BF0870" w:rsidP="005666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«03</w:t>
      </w:r>
      <w:r w:rsidR="00B654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654E8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802B22" w:rsidRDefault="00802B22" w:rsidP="007C59B0">
      <w:pPr>
        <w:jc w:val="both"/>
      </w:pPr>
    </w:p>
    <w:p w:rsidR="00802B22" w:rsidRDefault="00802B22" w:rsidP="00802B22"/>
    <w:p w:rsidR="007311AC" w:rsidRDefault="00802B22" w:rsidP="00731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об </w:t>
      </w:r>
      <w:proofErr w:type="gramStart"/>
      <w:r w:rsidR="00566629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="00566629">
        <w:rPr>
          <w:rFonts w:ascii="Times New Roman" w:hAnsi="Times New Roman" w:cs="Times New Roman"/>
          <w:b/>
          <w:sz w:val="28"/>
          <w:szCs w:val="28"/>
        </w:rPr>
        <w:t xml:space="preserve"> комплаенсе </w:t>
      </w:r>
    </w:p>
    <w:p w:rsidR="00802B22" w:rsidRDefault="00566629" w:rsidP="00731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Каратузского района за 2020 год</w:t>
      </w:r>
    </w:p>
    <w:p w:rsidR="00802B22" w:rsidRDefault="00802B22" w:rsidP="00802B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22" w:rsidRPr="00DE6525" w:rsidRDefault="00DE6525" w:rsidP="00DE6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25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566629" w:rsidRDefault="00566629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Указа Президента Росс</w:t>
      </w:r>
      <w:r w:rsidR="00DE6525">
        <w:rPr>
          <w:rFonts w:ascii="Times New Roman" w:hAnsi="Times New Roman" w:cs="Times New Roman"/>
          <w:sz w:val="28"/>
          <w:szCs w:val="28"/>
        </w:rPr>
        <w:t>ийской Федерации от 21.12.2017 года</w:t>
      </w:r>
      <w:r>
        <w:rPr>
          <w:rFonts w:ascii="Times New Roman" w:hAnsi="Times New Roman" w:cs="Times New Roman"/>
          <w:sz w:val="28"/>
          <w:szCs w:val="28"/>
        </w:rPr>
        <w:t xml:space="preserve"> №618 «Об основных направлениях государственной политики по развитию конкуренции», распоряжением Правительства </w:t>
      </w:r>
      <w:r w:rsidR="00DE6525">
        <w:rPr>
          <w:rFonts w:ascii="Times New Roman" w:hAnsi="Times New Roman" w:cs="Times New Roman"/>
          <w:sz w:val="28"/>
          <w:szCs w:val="28"/>
        </w:rPr>
        <w:t>Российской Федерации от 18.10.2018 года №2258-р «Об утверждении методичес</w:t>
      </w:r>
      <w:bookmarkStart w:id="0" w:name="_GoBack"/>
      <w:bookmarkEnd w:id="0"/>
      <w:r w:rsidR="00DE6525">
        <w:rPr>
          <w:rFonts w:ascii="Times New Roman" w:hAnsi="Times New Roman" w:cs="Times New Roman"/>
          <w:sz w:val="28"/>
          <w:szCs w:val="28"/>
        </w:rPr>
        <w:t>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приказом Федеральной антимонопольной службы от 05.02.2019 года №133/19 «Об утверждении методики расчета ключевых показателей эффективности</w:t>
      </w:r>
      <w:proofErr w:type="gramEnd"/>
      <w:r w:rsidR="00DE6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525">
        <w:rPr>
          <w:rFonts w:ascii="Times New Roman" w:hAnsi="Times New Roman" w:cs="Times New Roman"/>
          <w:sz w:val="28"/>
          <w:szCs w:val="28"/>
        </w:rPr>
        <w:t>функционирования в федеральном органе исполнительной власти антимонопольного комплаенса»</w:t>
      </w:r>
      <w:r w:rsidR="00C07444">
        <w:rPr>
          <w:rFonts w:ascii="Times New Roman" w:hAnsi="Times New Roman" w:cs="Times New Roman"/>
          <w:sz w:val="28"/>
          <w:szCs w:val="28"/>
        </w:rPr>
        <w:t>, в администрации Каратузского района (далее</w:t>
      </w:r>
      <w:proofErr w:type="gramEnd"/>
      <w:r w:rsidR="00C074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07444">
        <w:rPr>
          <w:rFonts w:ascii="Times New Roman" w:hAnsi="Times New Roman" w:cs="Times New Roman"/>
          <w:sz w:val="28"/>
          <w:szCs w:val="28"/>
        </w:rPr>
        <w:t>Администраци</w:t>
      </w:r>
      <w:r w:rsidR="00CB1747">
        <w:rPr>
          <w:rFonts w:ascii="Times New Roman" w:hAnsi="Times New Roman" w:cs="Times New Roman"/>
          <w:sz w:val="28"/>
          <w:szCs w:val="28"/>
        </w:rPr>
        <w:t>я</w:t>
      </w:r>
      <w:r w:rsidR="00C07444">
        <w:rPr>
          <w:rFonts w:ascii="Times New Roman" w:hAnsi="Times New Roman" w:cs="Times New Roman"/>
          <w:sz w:val="28"/>
          <w:szCs w:val="28"/>
        </w:rPr>
        <w:t xml:space="preserve">) организована система внутреннего обеспечения соответствия требованиям антимонопольного законодательства в соответствии с </w:t>
      </w:r>
      <w:r w:rsidR="00CF5712">
        <w:rPr>
          <w:rFonts w:ascii="Times New Roman" w:hAnsi="Times New Roman" w:cs="Times New Roman"/>
          <w:sz w:val="28"/>
          <w:szCs w:val="28"/>
        </w:rPr>
        <w:t>постановление</w:t>
      </w:r>
      <w:r w:rsidR="00C07444">
        <w:rPr>
          <w:rFonts w:ascii="Times New Roman" w:hAnsi="Times New Roman" w:cs="Times New Roman"/>
          <w:sz w:val="28"/>
          <w:szCs w:val="28"/>
        </w:rPr>
        <w:t>м</w:t>
      </w:r>
      <w:r w:rsidR="00CF5712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№114-п от 06.02.2020 «Об организации в администрации Каратузского района Красноярского края системы внутреннего обеспечения соответствия требованиям антимонопольного законодательства (антимонопольный комплаенс)» (далее – Постановление)</w:t>
      </w:r>
      <w:r w:rsidR="007047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6685" w:rsidRDefault="00536685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эффективности организации и функционирования в администрации антимонопольного комплаенса осуществляет комиссия по оценке эффективности функционирования антимонопольного комплаенса в </w:t>
      </w:r>
      <w:r w:rsidR="00CF5712">
        <w:rPr>
          <w:rFonts w:ascii="Times New Roman" w:hAnsi="Times New Roman" w:cs="Times New Roman"/>
          <w:sz w:val="28"/>
          <w:szCs w:val="28"/>
        </w:rPr>
        <w:t>администрации Каратузского района Красноярского края (далее – Коллегиальный орган).</w:t>
      </w:r>
    </w:p>
    <w:p w:rsidR="00A94E66" w:rsidRDefault="00DE6525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7047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E66">
        <w:rPr>
          <w:rFonts w:ascii="Times New Roman" w:hAnsi="Times New Roman" w:cs="Times New Roman"/>
          <w:sz w:val="28"/>
          <w:szCs w:val="28"/>
        </w:rPr>
        <w:t xml:space="preserve">к задачам </w:t>
      </w:r>
      <w:r w:rsidR="007047B2">
        <w:rPr>
          <w:rFonts w:ascii="Times New Roman" w:hAnsi="Times New Roman" w:cs="Times New Roman"/>
          <w:sz w:val="28"/>
          <w:szCs w:val="28"/>
        </w:rPr>
        <w:t xml:space="preserve">Коллегиального органа </w:t>
      </w:r>
      <w:r w:rsidR="00AF7174">
        <w:rPr>
          <w:rFonts w:ascii="Times New Roman" w:hAnsi="Times New Roman" w:cs="Times New Roman"/>
          <w:sz w:val="28"/>
          <w:szCs w:val="28"/>
        </w:rPr>
        <w:t>относятся</w:t>
      </w:r>
      <w:r w:rsidR="00A94E66">
        <w:rPr>
          <w:rFonts w:ascii="Times New Roman" w:hAnsi="Times New Roman" w:cs="Times New Roman"/>
          <w:sz w:val="28"/>
          <w:szCs w:val="28"/>
        </w:rPr>
        <w:t>:</w:t>
      </w:r>
    </w:p>
    <w:p w:rsidR="00A94E66" w:rsidRDefault="00A94E66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оценка мероприятий администрации в части, касающейся функционирования антимонопольного комплаенса;</w:t>
      </w:r>
    </w:p>
    <w:p w:rsidR="00A94E66" w:rsidRDefault="00A94E66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согласование доклада об антимонопольном комплаенсе.</w:t>
      </w:r>
    </w:p>
    <w:p w:rsidR="00AF7174" w:rsidRDefault="00A94E66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174">
        <w:rPr>
          <w:rFonts w:ascii="Times New Roman" w:hAnsi="Times New Roman" w:cs="Times New Roman"/>
          <w:sz w:val="28"/>
          <w:szCs w:val="28"/>
        </w:rPr>
        <w:t>Общий контроль организации антимонопольного комплаенса и обеспечение его функционирования осуществляется Главой Каратузского района.</w:t>
      </w:r>
    </w:p>
    <w:p w:rsidR="000B456D" w:rsidRDefault="000B456D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Каратузского района утверждает доклад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комплаенсе, согласованный Коллегиальным органом.</w:t>
      </w:r>
    </w:p>
    <w:p w:rsidR="00AF7174" w:rsidRDefault="00AF717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непосредственной организации и обеспечения функционирования антимонопольного комплаенса в </w:t>
      </w:r>
      <w:r w:rsidR="00C0744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распределяются между структурными подразделениями:</w:t>
      </w:r>
    </w:p>
    <w:p w:rsidR="00AF7174" w:rsidRDefault="00AF717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отделом экономики  и развития предпринимательства;</w:t>
      </w:r>
    </w:p>
    <w:p w:rsidR="00DE6525" w:rsidRDefault="00AF717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отделом по взаимодействию с территориями, организационной работе и кадрам.</w:t>
      </w:r>
    </w:p>
    <w:p w:rsidR="007047B2" w:rsidRDefault="007047B2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07444">
        <w:rPr>
          <w:rFonts w:ascii="Times New Roman" w:hAnsi="Times New Roman" w:cs="Times New Roman"/>
          <w:sz w:val="28"/>
          <w:szCs w:val="28"/>
        </w:rPr>
        <w:t>полномоченными подразделениями А</w:t>
      </w:r>
      <w:r>
        <w:rPr>
          <w:rFonts w:ascii="Times New Roman" w:hAnsi="Times New Roman" w:cs="Times New Roman"/>
          <w:sz w:val="28"/>
          <w:szCs w:val="28"/>
        </w:rPr>
        <w:t>дминистрации осуществлен комплекс мероприятий по выявлению рисков нарушения антимонопольного законодательства, а именно:</w:t>
      </w:r>
    </w:p>
    <w:p w:rsidR="00A97EC3" w:rsidRDefault="00A97EC3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анализ нарушений антимонопольного з</w:t>
      </w:r>
      <w:r w:rsidR="00C07444">
        <w:rPr>
          <w:rFonts w:ascii="Times New Roman" w:hAnsi="Times New Roman" w:cs="Times New Roman"/>
          <w:sz w:val="28"/>
          <w:szCs w:val="28"/>
        </w:rPr>
        <w:t>аконодательства в деятельности А</w:t>
      </w:r>
      <w:r>
        <w:rPr>
          <w:rFonts w:ascii="Times New Roman" w:hAnsi="Times New Roman" w:cs="Times New Roman"/>
          <w:sz w:val="28"/>
          <w:szCs w:val="28"/>
        </w:rPr>
        <w:t>дминистрации за 2020 год (наличие предостережений, предупреждений, штрафов, возбужденных дел).</w:t>
      </w:r>
    </w:p>
    <w:p w:rsidR="007047B2" w:rsidRDefault="00C248E7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анализ правовых актов </w:t>
      </w:r>
      <w:r w:rsidR="00C074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C248E7" w:rsidRDefault="00C248E7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</w:t>
      </w:r>
      <w:r w:rsidR="00C07444">
        <w:rPr>
          <w:rFonts w:ascii="Times New Roman" w:hAnsi="Times New Roman" w:cs="Times New Roman"/>
          <w:sz w:val="28"/>
          <w:szCs w:val="28"/>
        </w:rPr>
        <w:t>анализ проектов правовых актов А</w:t>
      </w:r>
      <w:r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C248E7" w:rsidRDefault="00C248E7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постоянной основе проводится мониторинг и анализ практики применения антимонопольного законодательства;</w:t>
      </w:r>
    </w:p>
    <w:p w:rsidR="00C248E7" w:rsidRDefault="00177996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проводится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A97EC3" w:rsidRDefault="00A97EC3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EC3" w:rsidRPr="00C07444" w:rsidRDefault="00A97EC3" w:rsidP="007311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44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54519C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C07444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проведенной оценки рисков нарушения антимонопольного законодательства</w:t>
      </w:r>
    </w:p>
    <w:p w:rsidR="000E7934" w:rsidRDefault="000E793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рисков нарушения антимонопольного законодательства уполномоченными подразделениями Администрации проведена оценка таких рисков с  учетом следующих показателей:</w:t>
      </w:r>
    </w:p>
    <w:p w:rsidR="000E7934" w:rsidRDefault="000E793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отрицательное влияние на отношение институтов гражданского общества к деятельности Администрации;</w:t>
      </w:r>
    </w:p>
    <w:p w:rsidR="000E7934" w:rsidRDefault="000E793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Администрации предупреждения о прекращении действий (бездействий), которые содержат признаки нарушения антимонопольного законодательства;   </w:t>
      </w:r>
    </w:p>
    <w:p w:rsidR="000E7934" w:rsidRDefault="000E793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Администрации предупреждения и возбуждения дела о нарушении антимонопольного законодательства;</w:t>
      </w:r>
    </w:p>
    <w:p w:rsidR="00B11587" w:rsidRDefault="00B11587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Администрации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 должностных лиц.</w:t>
      </w:r>
    </w:p>
    <w:p w:rsidR="00B11587" w:rsidRDefault="00B11587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распределены уполномоченными подразделениями по уровням и отражены в карте рисков нарушения антимонопольного законодательств</w:t>
      </w:r>
      <w:r w:rsidR="00631F6C">
        <w:rPr>
          <w:rFonts w:ascii="Times New Roman" w:hAnsi="Times New Roman" w:cs="Times New Roman"/>
          <w:sz w:val="28"/>
          <w:szCs w:val="28"/>
        </w:rPr>
        <w:t>а (с описанием рисков, включающим причины и условия возникновения рисков).</w:t>
      </w:r>
    </w:p>
    <w:p w:rsidR="00C07444" w:rsidRDefault="00C07444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целесообразности (нецелесообразности) внесений изменений в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был проведен анализ правовых актов и сделан вывод </w:t>
      </w:r>
      <w:r w:rsidR="00AC5C7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их полном соответствии антимонопольному законодательств</w:t>
      </w:r>
      <w:r w:rsidR="00CB17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EC3" w:rsidRDefault="00AC5C7A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2020 год нарушений антимонопольного законодательства (предостережения, предупреждения, штрафы, жалобы, возбужденные антимонопольные дела) со стороны Администрации не выявлены.</w:t>
      </w:r>
    </w:p>
    <w:p w:rsidR="0054519C" w:rsidRDefault="0054519C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Уполномоченными подразделениями Администрации проведен анализ всех действующих правовых актов Администрации. По результатам проведенного анализа необходимость внесения изменений в правовые акты Администрации отсутствует.</w:t>
      </w:r>
    </w:p>
    <w:p w:rsidR="0054519C" w:rsidRDefault="0054519C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Антимонопольным органом в 2020 году в отношении Администрации не выявлено нарушений антимонопольного законодательства.</w:t>
      </w:r>
    </w:p>
    <w:p w:rsidR="0054519C" w:rsidRDefault="0054519C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Администрации полностью соответствует правомерной практике антимонопольного органа.</w:t>
      </w:r>
    </w:p>
    <w:p w:rsidR="0054519C" w:rsidRDefault="0054519C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996" w:rsidRPr="00313E56" w:rsidRDefault="0054519C" w:rsidP="007311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56">
        <w:rPr>
          <w:rFonts w:ascii="Times New Roman" w:hAnsi="Times New Roman" w:cs="Times New Roman"/>
          <w:b/>
          <w:sz w:val="28"/>
          <w:szCs w:val="28"/>
        </w:rPr>
        <w:t>Раздел 3. Информация об исполнении мероприятий по снижению рисков нарушения антимонопольного законодательства</w:t>
      </w:r>
    </w:p>
    <w:p w:rsidR="00313E56" w:rsidRDefault="00313E56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(«дорожной карты») по снижению рисков нарушения антимонопольного законодательства</w:t>
      </w:r>
      <w:r w:rsidR="000B456D">
        <w:rPr>
          <w:rFonts w:ascii="Times New Roman" w:hAnsi="Times New Roman" w:cs="Times New Roman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от 16.03.2020 №231-п.</w:t>
      </w:r>
    </w:p>
    <w:p w:rsidR="0054519C" w:rsidRDefault="00313E56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действующих муниципальных нормативных правовых актов на предмет их влияния на конкуренцию, выявлено отсутствие нарушений антимонопольного законодательства в деятельности Администрации за 2020 год.</w:t>
      </w:r>
    </w:p>
    <w:p w:rsidR="00BE5D42" w:rsidRDefault="00BE5D42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D42" w:rsidRPr="00BE5D42" w:rsidRDefault="00BE5D42" w:rsidP="007311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42">
        <w:rPr>
          <w:rFonts w:ascii="Times New Roman" w:hAnsi="Times New Roman" w:cs="Times New Roman"/>
          <w:b/>
          <w:sz w:val="28"/>
          <w:szCs w:val="28"/>
        </w:rPr>
        <w:t>Раздел 4. Информация о достижении ключевых показателей эффективности антимонопольного комплаенса</w:t>
      </w:r>
    </w:p>
    <w:p w:rsidR="00BE5D42" w:rsidRDefault="00B654E8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ключевых показателей эффективности функционирования в администрации Каратузского района системы внутреннего обеспечения соответствия требованиям антимонопольного законодательства </w:t>
      </w:r>
      <w:r w:rsidR="00BE5D42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5320CE">
        <w:rPr>
          <w:rFonts w:ascii="Times New Roman" w:hAnsi="Times New Roman" w:cs="Times New Roman"/>
          <w:sz w:val="28"/>
          <w:szCs w:val="28"/>
        </w:rPr>
        <w:t>Постановлением администрации Каратузского района от 06.02.2020 №114-п.</w:t>
      </w:r>
    </w:p>
    <w:p w:rsidR="00425839" w:rsidRDefault="00425839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18C" w:rsidRDefault="00CF0C39" w:rsidP="00CF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</w:t>
      </w:r>
      <w:r w:rsidR="00BB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функционирования антимонопольного комплаенса в администрации Каратузского района в 2020 год</w:t>
      </w:r>
      <w:r w:rsidR="00715968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268"/>
      </w:tblGrid>
      <w:tr w:rsidR="00CF0C39" w:rsidRPr="00CF0C39" w:rsidTr="00715968">
        <w:tc>
          <w:tcPr>
            <w:tcW w:w="2802" w:type="dxa"/>
          </w:tcPr>
          <w:p w:rsidR="00CF0C39" w:rsidRPr="00CF0C39" w:rsidRDefault="00CF0C39" w:rsidP="00CF0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C3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</w:tcPr>
          <w:p w:rsidR="00CF0C39" w:rsidRPr="00CF0C39" w:rsidRDefault="00CF0C39" w:rsidP="00CF0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C39">
              <w:rPr>
                <w:rFonts w:ascii="Times New Roman" w:hAnsi="Times New Roman" w:cs="Times New Roman"/>
              </w:rPr>
              <w:t>Целевое значение показателя на 2020 год</w:t>
            </w:r>
          </w:p>
        </w:tc>
        <w:tc>
          <w:tcPr>
            <w:tcW w:w="2268" w:type="dxa"/>
          </w:tcPr>
          <w:p w:rsidR="00CF0C39" w:rsidRPr="00CF0C39" w:rsidRDefault="00CF0C39" w:rsidP="00CF0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C39">
              <w:rPr>
                <w:rFonts w:ascii="Times New Roman" w:hAnsi="Times New Roman" w:cs="Times New Roman"/>
              </w:rPr>
              <w:t>Фактическое значение показателя в 2020 году</w:t>
            </w:r>
          </w:p>
        </w:tc>
        <w:tc>
          <w:tcPr>
            <w:tcW w:w="2268" w:type="dxa"/>
          </w:tcPr>
          <w:p w:rsidR="00CF0C39" w:rsidRPr="00CF0C39" w:rsidRDefault="00CF0C39" w:rsidP="00CF0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C39">
              <w:rPr>
                <w:rFonts w:ascii="Times New Roman" w:hAnsi="Times New Roman" w:cs="Times New Roman"/>
              </w:rPr>
              <w:t>Степень достижения показателя, %</w:t>
            </w:r>
          </w:p>
        </w:tc>
      </w:tr>
      <w:tr w:rsidR="00CF0C39" w:rsidRPr="00CF0C39" w:rsidTr="00715968">
        <w:tc>
          <w:tcPr>
            <w:tcW w:w="9464" w:type="dxa"/>
            <w:gridSpan w:val="4"/>
          </w:tcPr>
          <w:p w:rsidR="00CF0C39" w:rsidRPr="00C3428C" w:rsidRDefault="00CF0C39" w:rsidP="00B14B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428C">
              <w:rPr>
                <w:rFonts w:ascii="Times New Roman" w:hAnsi="Times New Roman" w:cs="Times New Roman"/>
                <w:i/>
              </w:rPr>
              <w:t xml:space="preserve">Ключевые показатели эффективности для </w:t>
            </w:r>
            <w:r w:rsidR="00B14B31">
              <w:rPr>
                <w:rFonts w:ascii="Times New Roman" w:hAnsi="Times New Roman" w:cs="Times New Roman"/>
                <w:i/>
              </w:rPr>
              <w:t>Администрации</w:t>
            </w:r>
          </w:p>
        </w:tc>
      </w:tr>
      <w:tr w:rsidR="00CF0C39" w:rsidRPr="00CF0C39" w:rsidTr="00715968">
        <w:tc>
          <w:tcPr>
            <w:tcW w:w="2802" w:type="dxa"/>
          </w:tcPr>
          <w:p w:rsidR="00CF0C39" w:rsidRPr="00CF0C39" w:rsidRDefault="000F2822" w:rsidP="00B14B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D1C58">
              <w:rPr>
                <w:rFonts w:ascii="Times New Roman" w:hAnsi="Times New Roman" w:cs="Times New Roman"/>
              </w:rPr>
              <w:t>Коэффициент снижения количества нарушений антимонопольно</w:t>
            </w:r>
            <w:r w:rsidR="00B14B31">
              <w:rPr>
                <w:rFonts w:ascii="Times New Roman" w:hAnsi="Times New Roman" w:cs="Times New Roman"/>
              </w:rPr>
              <w:t>го законодательства со стороны А</w:t>
            </w:r>
            <w:r w:rsidR="006D1C58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 xml:space="preserve"> (по сравнению с 2017 годом) (КСН)</w:t>
            </w:r>
          </w:p>
        </w:tc>
        <w:tc>
          <w:tcPr>
            <w:tcW w:w="2126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2268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F0C39" w:rsidRPr="00CF0C39" w:rsidTr="00715968">
        <w:tc>
          <w:tcPr>
            <w:tcW w:w="2802" w:type="dxa"/>
          </w:tcPr>
          <w:p w:rsidR="00CF0C39" w:rsidRPr="00CF0C39" w:rsidRDefault="000F2822" w:rsidP="00B14B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Доля проектов норматив</w:t>
            </w:r>
            <w:r w:rsidR="00B14B31">
              <w:rPr>
                <w:rFonts w:ascii="Times New Roman" w:hAnsi="Times New Roman" w:cs="Times New Roman"/>
              </w:rPr>
              <w:t>ных правовых актов Администрации</w:t>
            </w:r>
            <w:r>
              <w:rPr>
                <w:rFonts w:ascii="Times New Roman" w:hAnsi="Times New Roman" w:cs="Times New Roman"/>
              </w:rPr>
              <w:t xml:space="preserve">, в которых выявлены риски </w:t>
            </w:r>
            <w:r>
              <w:rPr>
                <w:rFonts w:ascii="Times New Roman" w:hAnsi="Times New Roman" w:cs="Times New Roman"/>
              </w:rPr>
              <w:lastRenderedPageBreak/>
              <w:t>нарушения антимонопольного законодательства (</w:t>
            </w:r>
            <w:proofErr w:type="spellStart"/>
            <w:r>
              <w:rPr>
                <w:rFonts w:ascii="Times New Roman" w:hAnsi="Times New Roman" w:cs="Times New Roman"/>
              </w:rPr>
              <w:t>Дпнпа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Коэффициент</w:t>
            </w:r>
          </w:p>
        </w:tc>
        <w:tc>
          <w:tcPr>
            <w:tcW w:w="2268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F0C39" w:rsidRPr="00CF0C39" w:rsidTr="00715968">
        <w:tc>
          <w:tcPr>
            <w:tcW w:w="2802" w:type="dxa"/>
          </w:tcPr>
          <w:p w:rsidR="00CF0C39" w:rsidRPr="00CF0C39" w:rsidRDefault="000F2822" w:rsidP="00B14B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Доля нормативных </w:t>
            </w:r>
            <w:r w:rsidR="00B14B31">
              <w:rPr>
                <w:rFonts w:ascii="Times New Roman" w:hAnsi="Times New Roman" w:cs="Times New Roman"/>
              </w:rPr>
              <w:t>правовых актов А</w:t>
            </w:r>
            <w:r>
              <w:rPr>
                <w:rFonts w:ascii="Times New Roman" w:hAnsi="Times New Roman" w:cs="Times New Roman"/>
              </w:rPr>
              <w:t>дминистрации, в которых выявлены риски нарушения антимонопольного законодательства (</w:t>
            </w:r>
            <w:proofErr w:type="spellStart"/>
            <w:r>
              <w:rPr>
                <w:rFonts w:ascii="Times New Roman" w:hAnsi="Times New Roman" w:cs="Times New Roman"/>
              </w:rPr>
              <w:t>Днпа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2268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CF0C39" w:rsidRPr="00CF0C39" w:rsidRDefault="000F2822" w:rsidP="000F2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F0C39" w:rsidRDefault="00CF0C39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28C" w:rsidRDefault="00C3428C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отношении всех сотрудников Администраци</w:t>
      </w:r>
      <w:r w:rsidR="00B14B31">
        <w:rPr>
          <w:rFonts w:ascii="Times New Roman" w:hAnsi="Times New Roman" w:cs="Times New Roman"/>
          <w:sz w:val="28"/>
          <w:szCs w:val="28"/>
        </w:rPr>
        <w:t xml:space="preserve">и, чьи трудовые </w:t>
      </w:r>
      <w:r w:rsidR="008460BC">
        <w:rPr>
          <w:rFonts w:ascii="Times New Roman" w:hAnsi="Times New Roman" w:cs="Times New Roman"/>
          <w:sz w:val="28"/>
          <w:szCs w:val="28"/>
        </w:rPr>
        <w:t xml:space="preserve">(должностные) </w:t>
      </w:r>
      <w:r w:rsidR="00B14B31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8460BC">
        <w:rPr>
          <w:rFonts w:ascii="Times New Roman" w:hAnsi="Times New Roman" w:cs="Times New Roman"/>
          <w:sz w:val="28"/>
          <w:szCs w:val="28"/>
        </w:rPr>
        <w:t>предусматривают выполнение функций, вязанных с рисками нарушения антимонопольного законодательства, проведены обучающие мероприятия по антимонопольному законодательству и антимонопольному комплаенсу, что свидетельствует об эффективной профилактике нарушений требований антимонопольного законодательства в деятельности Администрации в отчетном году.</w:t>
      </w:r>
    </w:p>
    <w:p w:rsidR="008460BC" w:rsidRDefault="008460BC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C2" w:rsidRPr="00B551C2" w:rsidRDefault="00B551C2" w:rsidP="00B654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C2">
        <w:rPr>
          <w:rFonts w:ascii="Times New Roman" w:hAnsi="Times New Roman" w:cs="Times New Roman"/>
          <w:b/>
          <w:sz w:val="28"/>
          <w:szCs w:val="28"/>
        </w:rPr>
        <w:t>Раздел 5. Выводы по результатам проведенного анализа</w:t>
      </w:r>
    </w:p>
    <w:p w:rsidR="00B551C2" w:rsidRPr="007311AC" w:rsidRDefault="00B551C2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AC">
        <w:rPr>
          <w:rFonts w:ascii="Times New Roman" w:hAnsi="Times New Roman" w:cs="Times New Roman"/>
          <w:sz w:val="28"/>
          <w:szCs w:val="28"/>
        </w:rPr>
        <w:t>При формировании карты рисков нарушения антимонопольного законодательства учтена специфика деятельности Администрации.</w:t>
      </w:r>
    </w:p>
    <w:p w:rsidR="007311AC" w:rsidRPr="007311AC" w:rsidRDefault="007311AC" w:rsidP="007311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антимонопольного законодательства и внедрения  антимонопольного комплаенса.</w:t>
      </w:r>
    </w:p>
    <w:p w:rsidR="007311AC" w:rsidRDefault="007311AC" w:rsidP="007311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3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снижения  рисков нарушения антимонопольного законодательства  разработан план мероприятий («дорожная карта») по снижению рисков нарушения антимонопольного законодательства и карта рисков нарушения антимонопольного законодательства на 2021 год.</w:t>
      </w:r>
    </w:p>
    <w:p w:rsidR="007311AC" w:rsidRDefault="007311AC" w:rsidP="007311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311AC" w:rsidRDefault="007311AC" w:rsidP="007311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311AC" w:rsidRDefault="007311AC" w:rsidP="007311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51C2" w:rsidRDefault="00B551C2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56" w:rsidRDefault="00313E56" w:rsidP="0080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21B" w:rsidRPr="00802B22" w:rsidRDefault="0003421B" w:rsidP="00802B22">
      <w:pPr>
        <w:tabs>
          <w:tab w:val="left" w:pos="33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21B" w:rsidRPr="00802B22" w:rsidSect="000342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BF" w:rsidRDefault="00D031BF" w:rsidP="0003421B">
      <w:pPr>
        <w:spacing w:after="0" w:line="240" w:lineRule="auto"/>
      </w:pPr>
      <w:r>
        <w:separator/>
      </w:r>
    </w:p>
  </w:endnote>
  <w:endnote w:type="continuationSeparator" w:id="0">
    <w:p w:rsidR="00D031BF" w:rsidRDefault="00D031BF" w:rsidP="0003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BF" w:rsidRDefault="00D031BF" w:rsidP="0003421B">
      <w:pPr>
        <w:spacing w:after="0" w:line="240" w:lineRule="auto"/>
      </w:pPr>
      <w:r>
        <w:separator/>
      </w:r>
    </w:p>
  </w:footnote>
  <w:footnote w:type="continuationSeparator" w:id="0">
    <w:p w:rsidR="00D031BF" w:rsidRDefault="00D031BF" w:rsidP="00034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EA"/>
    <w:rsid w:val="0003421B"/>
    <w:rsid w:val="0006188F"/>
    <w:rsid w:val="00066426"/>
    <w:rsid w:val="000B456D"/>
    <w:rsid w:val="000C70EB"/>
    <w:rsid w:val="000E7934"/>
    <w:rsid w:val="000F2822"/>
    <w:rsid w:val="00177996"/>
    <w:rsid w:val="001D0612"/>
    <w:rsid w:val="002867A4"/>
    <w:rsid w:val="002A499A"/>
    <w:rsid w:val="00313E56"/>
    <w:rsid w:val="00425839"/>
    <w:rsid w:val="00454857"/>
    <w:rsid w:val="005320CE"/>
    <w:rsid w:val="00536685"/>
    <w:rsid w:val="0054519C"/>
    <w:rsid w:val="00566629"/>
    <w:rsid w:val="005C3C9F"/>
    <w:rsid w:val="00631F6C"/>
    <w:rsid w:val="00673943"/>
    <w:rsid w:val="006D1C58"/>
    <w:rsid w:val="007047B2"/>
    <w:rsid w:val="0070798E"/>
    <w:rsid w:val="00715968"/>
    <w:rsid w:val="007311AC"/>
    <w:rsid w:val="007C59B0"/>
    <w:rsid w:val="00802B22"/>
    <w:rsid w:val="008460BC"/>
    <w:rsid w:val="00855AA9"/>
    <w:rsid w:val="00864EB9"/>
    <w:rsid w:val="00883552"/>
    <w:rsid w:val="008906FF"/>
    <w:rsid w:val="008A735D"/>
    <w:rsid w:val="008C76CB"/>
    <w:rsid w:val="008E79D9"/>
    <w:rsid w:val="009F672D"/>
    <w:rsid w:val="00A33DEA"/>
    <w:rsid w:val="00A86B6E"/>
    <w:rsid w:val="00A94E66"/>
    <w:rsid w:val="00A97EC3"/>
    <w:rsid w:val="00AA0D13"/>
    <w:rsid w:val="00AA3780"/>
    <w:rsid w:val="00AC5C7A"/>
    <w:rsid w:val="00AF23E4"/>
    <w:rsid w:val="00AF7174"/>
    <w:rsid w:val="00B11587"/>
    <w:rsid w:val="00B14B31"/>
    <w:rsid w:val="00B16E43"/>
    <w:rsid w:val="00B551C2"/>
    <w:rsid w:val="00B654E8"/>
    <w:rsid w:val="00B82F3C"/>
    <w:rsid w:val="00BB718C"/>
    <w:rsid w:val="00BE5D42"/>
    <w:rsid w:val="00BF0870"/>
    <w:rsid w:val="00C07444"/>
    <w:rsid w:val="00C248E7"/>
    <w:rsid w:val="00C3428C"/>
    <w:rsid w:val="00CB1747"/>
    <w:rsid w:val="00CF0C39"/>
    <w:rsid w:val="00CF5712"/>
    <w:rsid w:val="00D031BF"/>
    <w:rsid w:val="00DE6525"/>
    <w:rsid w:val="00E4411C"/>
    <w:rsid w:val="00E5640E"/>
    <w:rsid w:val="00FB4255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21B"/>
  </w:style>
  <w:style w:type="paragraph" w:styleId="a5">
    <w:name w:val="footer"/>
    <w:basedOn w:val="a"/>
    <w:link w:val="a6"/>
    <w:uiPriority w:val="99"/>
    <w:unhideWhenUsed/>
    <w:rsid w:val="0003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21B"/>
  </w:style>
  <w:style w:type="paragraph" w:styleId="a7">
    <w:name w:val="Balloon Text"/>
    <w:basedOn w:val="a"/>
    <w:link w:val="a8"/>
    <w:uiPriority w:val="99"/>
    <w:semiHidden/>
    <w:unhideWhenUsed/>
    <w:rsid w:val="008C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6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21B"/>
  </w:style>
  <w:style w:type="paragraph" w:styleId="a5">
    <w:name w:val="footer"/>
    <w:basedOn w:val="a"/>
    <w:link w:val="a6"/>
    <w:uiPriority w:val="99"/>
    <w:unhideWhenUsed/>
    <w:rsid w:val="0003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21B"/>
  </w:style>
  <w:style w:type="paragraph" w:styleId="a7">
    <w:name w:val="Balloon Text"/>
    <w:basedOn w:val="a"/>
    <w:link w:val="a8"/>
    <w:uiPriority w:val="99"/>
    <w:semiHidden/>
    <w:unhideWhenUsed/>
    <w:rsid w:val="008C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6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278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67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8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26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6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1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88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6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3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9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6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51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87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1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6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4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0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8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2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68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9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1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4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1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4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5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74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0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2A4F-FDDE-423D-9DA3-C392258B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Функ Юлия Андреевна</cp:lastModifiedBy>
  <cp:revision>27</cp:revision>
  <cp:lastPrinted>2021-01-27T02:23:00Z</cp:lastPrinted>
  <dcterms:created xsi:type="dcterms:W3CDTF">2019-10-07T03:56:00Z</dcterms:created>
  <dcterms:modified xsi:type="dcterms:W3CDTF">2021-02-12T02:01:00Z</dcterms:modified>
</cp:coreProperties>
</file>