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-634365</wp:posOffset>
                </wp:positionV>
                <wp:extent cx="1533525" cy="638175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42" w:rsidRDefault="00DC5A42" w:rsidP="00DC5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4.7pt;margin-top:-49.95pt;width:12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4AjgIAAA8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" stroked="f">
                <v:textbox>
                  <w:txbxContent>
                    <w:p w:rsidR="00DC5A42" w:rsidRDefault="00DC5A42" w:rsidP="00DC5A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-547370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C5A42" w:rsidRPr="00B339FF" w:rsidRDefault="00DC5A42" w:rsidP="00DC5A42">
      <w:pPr>
        <w:ind w:right="-82" w:firstLine="708"/>
        <w:jc w:val="center"/>
        <w:rPr>
          <w:sz w:val="28"/>
          <w:szCs w:val="28"/>
        </w:rPr>
      </w:pPr>
      <w:r w:rsidRPr="00B339FF">
        <w:rPr>
          <w:sz w:val="28"/>
          <w:szCs w:val="28"/>
        </w:rPr>
        <w:t>КАРАТУЗСКИЙ РАЙОННЫЙ СОВЕТ  ДЕПУТАТОВ</w:t>
      </w:r>
    </w:p>
    <w:p w:rsidR="00DC5A42" w:rsidRPr="00B339FF" w:rsidRDefault="00DC5A42" w:rsidP="00DC5A42">
      <w:pPr>
        <w:ind w:right="-82"/>
        <w:jc w:val="center"/>
        <w:rPr>
          <w:sz w:val="28"/>
          <w:szCs w:val="28"/>
        </w:rPr>
      </w:pPr>
    </w:p>
    <w:p w:rsidR="00DC5A42" w:rsidRPr="00B339FF" w:rsidRDefault="00DC5A42" w:rsidP="00DC5A42">
      <w:pPr>
        <w:ind w:right="-82"/>
        <w:jc w:val="center"/>
        <w:rPr>
          <w:sz w:val="28"/>
          <w:szCs w:val="28"/>
        </w:rPr>
      </w:pPr>
      <w:proofErr w:type="gramStart"/>
      <w:r w:rsidRPr="00B339FF">
        <w:rPr>
          <w:sz w:val="28"/>
          <w:szCs w:val="28"/>
        </w:rPr>
        <w:t>Р</w:t>
      </w:r>
      <w:proofErr w:type="gramEnd"/>
      <w:r w:rsidRPr="00B339FF">
        <w:rPr>
          <w:sz w:val="28"/>
          <w:szCs w:val="28"/>
        </w:rPr>
        <w:t xml:space="preserve"> Е Ш Е Н И Е</w:t>
      </w:r>
    </w:p>
    <w:p w:rsidR="00DC5A42" w:rsidRDefault="00DC5A42" w:rsidP="00DC5A42">
      <w:pPr>
        <w:rPr>
          <w:sz w:val="28"/>
          <w:szCs w:val="28"/>
        </w:rPr>
      </w:pPr>
    </w:p>
    <w:p w:rsidR="00DC5A42" w:rsidRPr="00B339FF" w:rsidRDefault="004A0226" w:rsidP="00DC5A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20.02.</w:t>
      </w:r>
      <w:r w:rsidR="00DC5A42" w:rsidRPr="00B339FF">
        <w:rPr>
          <w:sz w:val="28"/>
          <w:szCs w:val="28"/>
        </w:rPr>
        <w:t>20</w:t>
      </w:r>
      <w:r w:rsidR="00DC5A42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</w:t>
      </w:r>
      <w:r w:rsidR="00DC5A42" w:rsidRPr="00B339FF">
        <w:rPr>
          <w:sz w:val="28"/>
          <w:szCs w:val="28"/>
        </w:rPr>
        <w:t xml:space="preserve">  с. Каратузское         </w:t>
      </w:r>
      <w:r w:rsidR="00DC5A42">
        <w:rPr>
          <w:sz w:val="28"/>
          <w:szCs w:val="28"/>
        </w:rPr>
        <w:t xml:space="preserve">                          </w:t>
      </w:r>
      <w:r w:rsidR="00DC5A42" w:rsidRPr="00B339FF">
        <w:rPr>
          <w:sz w:val="28"/>
          <w:szCs w:val="28"/>
        </w:rPr>
        <w:t>№</w:t>
      </w:r>
      <w:r>
        <w:rPr>
          <w:sz w:val="28"/>
          <w:szCs w:val="28"/>
        </w:rPr>
        <w:t>31-273</w:t>
      </w:r>
      <w:bookmarkStart w:id="0" w:name="_GoBack"/>
      <w:bookmarkEnd w:id="0"/>
    </w:p>
    <w:p w:rsidR="00DC5A42" w:rsidRPr="00B339FF" w:rsidRDefault="00DC5A42" w:rsidP="00DC5A42">
      <w:pPr>
        <w:jc w:val="center"/>
        <w:rPr>
          <w:sz w:val="28"/>
          <w:szCs w:val="28"/>
        </w:rPr>
      </w:pPr>
    </w:p>
    <w:p w:rsidR="00DC5A42" w:rsidRDefault="00DC5A42" w:rsidP="00DC5A4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внесений</w:t>
      </w:r>
      <w:proofErr w:type="gramEnd"/>
      <w:r>
        <w:rPr>
          <w:color w:val="000000"/>
          <w:sz w:val="28"/>
          <w:szCs w:val="28"/>
        </w:rPr>
        <w:t xml:space="preserve"> дополнений </w:t>
      </w:r>
      <w:r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</w:t>
      </w:r>
      <w:r>
        <w:rPr>
          <w:color w:val="000000"/>
          <w:sz w:val="28"/>
          <w:szCs w:val="28"/>
        </w:rPr>
        <w:t xml:space="preserve">Каратузского, </w:t>
      </w:r>
      <w:proofErr w:type="spellStart"/>
      <w:r>
        <w:rPr>
          <w:color w:val="000000"/>
          <w:sz w:val="28"/>
          <w:szCs w:val="28"/>
        </w:rPr>
        <w:t>Амыльского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Моторского</w:t>
      </w:r>
      <w:proofErr w:type="spellEnd"/>
      <w:r>
        <w:rPr>
          <w:color w:val="000000"/>
          <w:sz w:val="28"/>
          <w:szCs w:val="28"/>
        </w:rPr>
        <w:t xml:space="preserve">, Лебедевского, </w:t>
      </w:r>
      <w:proofErr w:type="spellStart"/>
      <w:r>
        <w:rPr>
          <w:color w:val="000000"/>
          <w:sz w:val="28"/>
          <w:szCs w:val="28"/>
        </w:rPr>
        <w:t>Таскинского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Нижнекурятского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Уджейского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Сагайского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Черемушинского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Старокопского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Качульского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2005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>ов, утвержденных решением Каратузского районного совета депутатов от 21.12.2017 №18-148 «О  внесении   изменений   в    Правила  землепользования и  застройки  сельсоветов Муниципального образования «</w:t>
      </w:r>
      <w:proofErr w:type="spellStart"/>
      <w:r>
        <w:rPr>
          <w:color w:val="000000"/>
          <w:sz w:val="28"/>
          <w:szCs w:val="28"/>
        </w:rPr>
        <w:t>Каратузский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DC5A42" w:rsidRPr="00B339FF" w:rsidRDefault="00DC5A42" w:rsidP="00DC5A42">
      <w:pPr>
        <w:jc w:val="both"/>
        <w:rPr>
          <w:sz w:val="28"/>
          <w:szCs w:val="28"/>
        </w:rPr>
      </w:pPr>
    </w:p>
    <w:p w:rsidR="00DC5A42" w:rsidRPr="00B339FF" w:rsidRDefault="00DC5A42" w:rsidP="00DC5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со  статьями 8 и 32 Градостроительного кодекса РФ,</w:t>
      </w:r>
      <w:r w:rsidRPr="00B3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решений публичных слушаний, Законом Красноярского края от 21.02.2006 №17-4487 «О государственной поддержке субъектов агропромышленного комплекса края», </w:t>
      </w:r>
      <w:r w:rsidRPr="00B339FF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Pr="00B339FF">
        <w:rPr>
          <w:sz w:val="28"/>
          <w:szCs w:val="28"/>
        </w:rPr>
        <w:t>Каратузский</w:t>
      </w:r>
      <w:proofErr w:type="spellEnd"/>
      <w:r w:rsidRPr="00B339FF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</w:t>
      </w:r>
      <w:r w:rsidRPr="00B339FF">
        <w:rPr>
          <w:sz w:val="28"/>
          <w:szCs w:val="28"/>
        </w:rPr>
        <w:t xml:space="preserve">айонный Совет депутатов РЕШИЛ: </w:t>
      </w:r>
      <w:proofErr w:type="gramEnd"/>
    </w:p>
    <w:p w:rsidR="00DC5A42" w:rsidRPr="00301C13" w:rsidRDefault="00DC5A42" w:rsidP="00DC5A42">
      <w:pPr>
        <w:ind w:firstLine="567"/>
        <w:jc w:val="both"/>
        <w:rPr>
          <w:color w:val="000000"/>
          <w:sz w:val="28"/>
          <w:szCs w:val="28"/>
        </w:rPr>
      </w:pPr>
      <w:r w:rsidRPr="00B339FF">
        <w:rPr>
          <w:sz w:val="28"/>
          <w:szCs w:val="28"/>
        </w:rPr>
        <w:t xml:space="preserve">1. </w:t>
      </w:r>
      <w:proofErr w:type="gramStart"/>
      <w:r w:rsidRPr="00846A7B">
        <w:rPr>
          <w:rFonts w:eastAsia="Calibri"/>
          <w:sz w:val="28"/>
          <w:szCs w:val="28"/>
          <w:lang w:eastAsia="en-US"/>
        </w:rPr>
        <w:t>Внест</w:t>
      </w:r>
      <w:r>
        <w:rPr>
          <w:rFonts w:eastAsia="Calibri"/>
          <w:sz w:val="28"/>
          <w:szCs w:val="28"/>
          <w:lang w:eastAsia="en-US"/>
        </w:rPr>
        <w:t xml:space="preserve">и дополнения в статью 17 приложений Правил землепользования и застройки </w:t>
      </w:r>
      <w:r>
        <w:rPr>
          <w:color w:val="000000"/>
          <w:sz w:val="28"/>
          <w:szCs w:val="28"/>
        </w:rPr>
        <w:t xml:space="preserve">Каратузского, </w:t>
      </w:r>
      <w:proofErr w:type="spellStart"/>
      <w:r>
        <w:rPr>
          <w:color w:val="000000"/>
          <w:sz w:val="28"/>
          <w:szCs w:val="28"/>
        </w:rPr>
        <w:t>Амыльского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Моторского</w:t>
      </w:r>
      <w:proofErr w:type="spellEnd"/>
      <w:r>
        <w:rPr>
          <w:color w:val="000000"/>
          <w:sz w:val="28"/>
          <w:szCs w:val="28"/>
        </w:rPr>
        <w:t xml:space="preserve">, Лебедевского, </w:t>
      </w:r>
      <w:proofErr w:type="spellStart"/>
      <w:r>
        <w:rPr>
          <w:color w:val="000000"/>
          <w:sz w:val="28"/>
          <w:szCs w:val="28"/>
        </w:rPr>
        <w:t>Таскинского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Нижнекурятского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Уджейского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Сагайского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Черемушинского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Старокопского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Качульского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2005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>ов, утвержденных решением Каратузского районного совета депутатов от 21.12.2017 №18-148 «О внесении  изменений  в  Правила  землепользования и застройки  сельсоветов Муниципального образования «</w:t>
      </w:r>
      <w:proofErr w:type="spellStart"/>
      <w:r>
        <w:rPr>
          <w:color w:val="000000"/>
          <w:sz w:val="28"/>
          <w:szCs w:val="28"/>
        </w:rPr>
        <w:t>Каратузский</w:t>
      </w:r>
      <w:proofErr w:type="spellEnd"/>
      <w:r>
        <w:rPr>
          <w:color w:val="000000"/>
          <w:sz w:val="28"/>
          <w:szCs w:val="28"/>
        </w:rPr>
        <w:t xml:space="preserve"> район»»,  добавив в основные виды разрешенного использования земельных участков и объектов капитального строительства – виды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разрешенного использования – «Для размещения модульного объекта и (или) здание, строение, сооружение, предназначенное для приемки, хранения, переработки, упаковки сельскохозяйственной продукции не древесных и пищевых лесных ресурсов, лекарственных растений и технологического оборудования»; «Хранение и переработка сельскохозяйственной продукции </w:t>
      </w:r>
      <w:r>
        <w:rPr>
          <w:spacing w:val="2"/>
          <w:sz w:val="28"/>
          <w:szCs w:val="28"/>
        </w:rPr>
        <w:t>(код - 1.15)</w:t>
      </w:r>
      <w:r>
        <w:rPr>
          <w:color w:val="000000"/>
          <w:sz w:val="28"/>
          <w:szCs w:val="28"/>
        </w:rPr>
        <w:t xml:space="preserve">»; «Заготовка лесных ресурсов </w:t>
      </w:r>
      <w:r>
        <w:rPr>
          <w:spacing w:val="2"/>
          <w:sz w:val="28"/>
          <w:szCs w:val="28"/>
        </w:rPr>
        <w:t>(код - 10.3)</w:t>
      </w:r>
      <w:r>
        <w:rPr>
          <w:color w:val="000000"/>
          <w:sz w:val="28"/>
          <w:szCs w:val="28"/>
        </w:rPr>
        <w:t>»; «Склады (код – 6.9)».</w:t>
      </w:r>
      <w:proofErr w:type="gramEnd"/>
    </w:p>
    <w:p w:rsidR="00DC5A42" w:rsidRDefault="00DC5A42" w:rsidP="00DC5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Контроль над</w:t>
      </w:r>
      <w:r w:rsidRPr="00B339F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(</w:t>
      </w:r>
      <w:proofErr w:type="spellStart"/>
      <w:r w:rsidRPr="00B339FF">
        <w:rPr>
          <w:sz w:val="28"/>
          <w:szCs w:val="28"/>
        </w:rPr>
        <w:t>О.В.Дергачева</w:t>
      </w:r>
      <w:proofErr w:type="spellEnd"/>
      <w:r w:rsidRPr="00B339FF">
        <w:rPr>
          <w:sz w:val="28"/>
          <w:szCs w:val="28"/>
        </w:rPr>
        <w:t xml:space="preserve">). </w:t>
      </w:r>
    </w:p>
    <w:p w:rsidR="00DC5A42" w:rsidRPr="00C425FD" w:rsidRDefault="00DC5A42" w:rsidP="00DC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</w:t>
      </w:r>
      <w:r w:rsidRPr="00C425F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6" w:history="1">
        <w:r w:rsidRPr="00C425FD">
          <w:rPr>
            <w:rStyle w:val="a3"/>
            <w:sz w:val="28"/>
            <w:szCs w:val="28"/>
          </w:rPr>
          <w:t>www.karatuzraion.ru</w:t>
        </w:r>
      </w:hyperlink>
      <w:r w:rsidRPr="00C425FD">
        <w:rPr>
          <w:sz w:val="28"/>
          <w:szCs w:val="28"/>
        </w:rPr>
        <w:t>.</w:t>
      </w:r>
    </w:p>
    <w:p w:rsidR="00DC5A42" w:rsidRPr="00B339FF" w:rsidRDefault="00DC5A42" w:rsidP="00DC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5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</w:t>
      </w:r>
      <w:r w:rsidRPr="00C425FD">
        <w:rPr>
          <w:sz w:val="28"/>
          <w:szCs w:val="28"/>
        </w:rPr>
        <w:t>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C425FD">
        <w:rPr>
          <w:sz w:val="28"/>
          <w:szCs w:val="28"/>
        </w:rPr>
        <w:t>Каратузский</w:t>
      </w:r>
      <w:proofErr w:type="spellEnd"/>
      <w:r w:rsidRPr="00C425FD">
        <w:rPr>
          <w:sz w:val="28"/>
          <w:szCs w:val="28"/>
        </w:rPr>
        <w:t xml:space="preserve"> район».</w:t>
      </w:r>
    </w:p>
    <w:p w:rsidR="00DC5A42" w:rsidRDefault="00DC5A42" w:rsidP="00DC5A4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5A42" w:rsidRPr="00C40829" w:rsidTr="00C175F2">
        <w:tc>
          <w:tcPr>
            <w:tcW w:w="4785" w:type="dxa"/>
            <w:shd w:val="clear" w:color="auto" w:fill="auto"/>
          </w:tcPr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C40829">
              <w:rPr>
                <w:rFonts w:eastAsia="Calibri"/>
                <w:sz w:val="28"/>
                <w:szCs w:val="28"/>
              </w:rPr>
              <w:t>районного</w:t>
            </w:r>
            <w:proofErr w:type="gramEnd"/>
          </w:p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 xml:space="preserve">Совета депутатов                                                                  </w:t>
            </w:r>
          </w:p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_________________</w:t>
            </w:r>
            <w:proofErr w:type="spellStart"/>
            <w:r w:rsidRPr="00C40829">
              <w:rPr>
                <w:rFonts w:eastAsia="Calibri"/>
                <w:sz w:val="28"/>
                <w:szCs w:val="28"/>
              </w:rPr>
              <w:t>Г.И.Кулакова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Глава Каратузского района</w:t>
            </w:r>
          </w:p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_________________</w:t>
            </w:r>
            <w:proofErr w:type="spellStart"/>
            <w:r w:rsidRPr="00C40829">
              <w:rPr>
                <w:rFonts w:eastAsia="Calibri"/>
                <w:sz w:val="28"/>
                <w:szCs w:val="28"/>
              </w:rPr>
              <w:t>К.А.Тюнин</w:t>
            </w:r>
            <w:proofErr w:type="spellEnd"/>
          </w:p>
        </w:tc>
      </w:tr>
    </w:tbl>
    <w:p w:rsidR="00DC5A42" w:rsidRDefault="00DC5A42" w:rsidP="00DC5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02090" w:rsidRDefault="00702090"/>
    <w:sectPr w:rsidR="0070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3"/>
    <w:rsid w:val="004A0226"/>
    <w:rsid w:val="00702090"/>
    <w:rsid w:val="00974F13"/>
    <w:rsid w:val="00D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Потепкин Руслан Александрович</dc:creator>
  <cp:keywords/>
  <dc:description/>
  <cp:lastModifiedBy>Admin</cp:lastModifiedBy>
  <cp:revision>2</cp:revision>
  <dcterms:created xsi:type="dcterms:W3CDTF">2020-02-21T01:52:00Z</dcterms:created>
  <dcterms:modified xsi:type="dcterms:W3CDTF">2020-02-21T01:52:00Z</dcterms:modified>
</cp:coreProperties>
</file>