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F765C0" w:rsidRDefault="003C2913" w:rsidP="003C2913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248C60" wp14:editId="1E29F25A">
            <wp:extent cx="657225" cy="914400"/>
            <wp:effectExtent l="0" t="0" r="9525" b="0"/>
            <wp:docPr id="3" name="Рисунок 3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писание: \\DEKA\Users\Public\Коршунова А.Н\Герб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2936" w:rsidRPr="00F765C0" w:rsidRDefault="00EB2936" w:rsidP="00EB2936">
      <w:pPr>
        <w:rPr>
          <w:rFonts w:ascii="Arial" w:hAnsi="Arial" w:cs="Arial"/>
        </w:rPr>
      </w:pPr>
      <w:r w:rsidRPr="00F765C0">
        <w:rPr>
          <w:rFonts w:ascii="Arial" w:hAnsi="Arial" w:cs="Arial"/>
        </w:rPr>
        <w:t xml:space="preserve">                                                                     </w:t>
      </w:r>
    </w:p>
    <w:p w:rsidR="00EB2936" w:rsidRPr="003C2913" w:rsidRDefault="00EB2936" w:rsidP="00EB2936">
      <w:pPr>
        <w:rPr>
          <w:sz w:val="28"/>
          <w:szCs w:val="28"/>
        </w:rPr>
      </w:pPr>
      <w:r w:rsidRPr="003C2913">
        <w:rPr>
          <w:sz w:val="28"/>
          <w:szCs w:val="28"/>
        </w:rPr>
        <w:t xml:space="preserve">                              АДМИНИСТРАЦИЯ КАРАТУЗСКОГО РАЙОНА</w:t>
      </w:r>
    </w:p>
    <w:p w:rsidR="00EB2936" w:rsidRPr="003C2913" w:rsidRDefault="00EB2936" w:rsidP="00EB2936">
      <w:pPr>
        <w:rPr>
          <w:sz w:val="28"/>
          <w:szCs w:val="28"/>
        </w:rPr>
      </w:pPr>
    </w:p>
    <w:p w:rsidR="00EB2936" w:rsidRPr="003C2913" w:rsidRDefault="00EB2936" w:rsidP="00EB2936">
      <w:pPr>
        <w:rPr>
          <w:sz w:val="28"/>
          <w:szCs w:val="28"/>
        </w:rPr>
      </w:pPr>
      <w:r w:rsidRPr="003C2913">
        <w:rPr>
          <w:sz w:val="28"/>
          <w:szCs w:val="28"/>
        </w:rPr>
        <w:t xml:space="preserve">                                               ПОСТАНОВЛЕНИЕ</w:t>
      </w:r>
    </w:p>
    <w:p w:rsidR="003C2913" w:rsidRPr="003C2913" w:rsidRDefault="003C2913" w:rsidP="00EB2936">
      <w:pPr>
        <w:rPr>
          <w:sz w:val="28"/>
          <w:szCs w:val="28"/>
        </w:rPr>
      </w:pPr>
    </w:p>
    <w:p w:rsidR="00EB2936" w:rsidRPr="003C2913" w:rsidRDefault="003810A5" w:rsidP="00EB2936">
      <w:pPr>
        <w:rPr>
          <w:sz w:val="28"/>
          <w:szCs w:val="28"/>
        </w:rPr>
      </w:pPr>
      <w:r w:rsidRPr="003C2913">
        <w:rPr>
          <w:sz w:val="28"/>
          <w:szCs w:val="28"/>
        </w:rPr>
        <w:t>3</w:t>
      </w:r>
      <w:r w:rsidR="00853C50" w:rsidRPr="003C2913">
        <w:rPr>
          <w:sz w:val="28"/>
          <w:szCs w:val="28"/>
        </w:rPr>
        <w:t>0</w:t>
      </w:r>
      <w:r w:rsidRPr="003C2913">
        <w:rPr>
          <w:sz w:val="28"/>
          <w:szCs w:val="28"/>
        </w:rPr>
        <w:t>.10.</w:t>
      </w:r>
      <w:r w:rsidR="00A33667" w:rsidRPr="003C2913">
        <w:rPr>
          <w:sz w:val="28"/>
          <w:szCs w:val="28"/>
        </w:rPr>
        <w:t>201</w:t>
      </w:r>
      <w:r w:rsidR="00577AA5" w:rsidRPr="003C2913">
        <w:rPr>
          <w:sz w:val="28"/>
          <w:szCs w:val="28"/>
        </w:rPr>
        <w:t>7</w:t>
      </w:r>
      <w:r w:rsidR="00EB2936" w:rsidRPr="003C2913">
        <w:rPr>
          <w:sz w:val="28"/>
          <w:szCs w:val="28"/>
        </w:rPr>
        <w:t xml:space="preserve">                             </w:t>
      </w:r>
      <w:r w:rsidR="003C2913" w:rsidRPr="003C2913">
        <w:rPr>
          <w:sz w:val="28"/>
          <w:szCs w:val="28"/>
        </w:rPr>
        <w:t xml:space="preserve">     </w:t>
      </w:r>
      <w:r w:rsidR="00EB2936" w:rsidRPr="003C2913">
        <w:rPr>
          <w:sz w:val="28"/>
          <w:szCs w:val="28"/>
        </w:rPr>
        <w:t xml:space="preserve">с. Каратузское     </w:t>
      </w:r>
      <w:r w:rsidR="00CD36A1" w:rsidRPr="003C2913">
        <w:rPr>
          <w:sz w:val="28"/>
          <w:szCs w:val="28"/>
        </w:rPr>
        <w:t xml:space="preserve">                              </w:t>
      </w:r>
      <w:r w:rsidR="00EB2936" w:rsidRPr="003C2913">
        <w:rPr>
          <w:sz w:val="28"/>
          <w:szCs w:val="28"/>
        </w:rPr>
        <w:t xml:space="preserve">   </w:t>
      </w:r>
      <w:r w:rsidR="003C2913">
        <w:rPr>
          <w:sz w:val="28"/>
          <w:szCs w:val="28"/>
        </w:rPr>
        <w:t xml:space="preserve">  </w:t>
      </w:r>
      <w:r w:rsidR="00EB2936" w:rsidRPr="003C2913">
        <w:rPr>
          <w:sz w:val="28"/>
          <w:szCs w:val="28"/>
        </w:rPr>
        <w:t xml:space="preserve">№ </w:t>
      </w:r>
      <w:r w:rsidRPr="003C2913">
        <w:rPr>
          <w:sz w:val="28"/>
          <w:szCs w:val="28"/>
        </w:rPr>
        <w:t>1098-п</w:t>
      </w:r>
    </w:p>
    <w:p w:rsidR="00EB2936" w:rsidRPr="003C2913" w:rsidRDefault="00EB2936" w:rsidP="00EB2936">
      <w:pPr>
        <w:rPr>
          <w:sz w:val="28"/>
          <w:szCs w:val="28"/>
        </w:rPr>
      </w:pPr>
    </w:p>
    <w:p w:rsidR="00EB2936" w:rsidRPr="003C2913" w:rsidRDefault="00EB2936" w:rsidP="00EB2936">
      <w:pPr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О внесении изменений в постановление  администрации Каратузского района от </w:t>
      </w:r>
      <w:r w:rsidR="00D02FE0" w:rsidRPr="003C2913">
        <w:rPr>
          <w:rFonts w:eastAsia="SimSun"/>
          <w:bCs/>
          <w:kern w:val="1"/>
          <w:sz w:val="28"/>
          <w:szCs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EB2936" w:rsidRPr="003C2913" w:rsidRDefault="00EB2936" w:rsidP="00EB2936">
      <w:pPr>
        <w:rPr>
          <w:sz w:val="28"/>
          <w:szCs w:val="28"/>
        </w:rPr>
      </w:pPr>
    </w:p>
    <w:p w:rsidR="007C6029" w:rsidRPr="003C2913" w:rsidRDefault="007C6029" w:rsidP="007C602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</w:t>
      </w:r>
      <w:proofErr w:type="spellStart"/>
      <w:r w:rsidRPr="003C2913">
        <w:rPr>
          <w:sz w:val="28"/>
          <w:szCs w:val="28"/>
        </w:rPr>
        <w:t>Каратузский</w:t>
      </w:r>
      <w:proofErr w:type="spellEnd"/>
      <w:r w:rsidRPr="003C2913">
        <w:rPr>
          <w:sz w:val="28"/>
          <w:szCs w:val="28"/>
        </w:rPr>
        <w:t xml:space="preserve">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EB2936" w:rsidRPr="003C2913" w:rsidRDefault="00EB2936" w:rsidP="00EB2936">
      <w:pPr>
        <w:ind w:firstLine="540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1. Внести </w:t>
      </w:r>
      <w:r w:rsidR="00F61034" w:rsidRPr="003C2913">
        <w:rPr>
          <w:sz w:val="28"/>
          <w:szCs w:val="28"/>
        </w:rPr>
        <w:t xml:space="preserve">изменения </w:t>
      </w:r>
      <w:r w:rsidRPr="003C2913">
        <w:rPr>
          <w:sz w:val="28"/>
          <w:szCs w:val="28"/>
        </w:rPr>
        <w:t xml:space="preserve">в </w:t>
      </w:r>
      <w:r w:rsidR="00F61034" w:rsidRPr="003C2913">
        <w:rPr>
          <w:sz w:val="28"/>
          <w:szCs w:val="28"/>
        </w:rPr>
        <w:t>приложение к постановлению</w:t>
      </w:r>
      <w:r w:rsidRPr="003C2913">
        <w:rPr>
          <w:sz w:val="28"/>
          <w:szCs w:val="28"/>
        </w:rPr>
        <w:t xml:space="preserve"> администрации Каратузского района</w:t>
      </w:r>
      <w:r w:rsidR="00742BDF" w:rsidRPr="003C2913">
        <w:rPr>
          <w:sz w:val="28"/>
          <w:szCs w:val="28"/>
        </w:rPr>
        <w:t xml:space="preserve"> от </w:t>
      </w:r>
      <w:r w:rsidR="00D02FE0" w:rsidRPr="003C2913">
        <w:rPr>
          <w:rFonts w:eastAsia="SimSun"/>
          <w:bCs/>
          <w:kern w:val="1"/>
          <w:sz w:val="28"/>
          <w:szCs w:val="28"/>
          <w:lang w:eastAsia="ar-SA"/>
        </w:rPr>
        <w:t>31.10.2013 № 1130-п «Об утверждении муниципальной программы Каратузского района «</w:t>
      </w:r>
      <w:proofErr w:type="gramStart"/>
      <w:r w:rsidR="00D02FE0" w:rsidRPr="003C2913">
        <w:rPr>
          <w:rFonts w:eastAsia="SimSun"/>
          <w:bCs/>
          <w:kern w:val="1"/>
          <w:sz w:val="28"/>
          <w:szCs w:val="28"/>
          <w:lang w:eastAsia="ar-SA"/>
        </w:rPr>
        <w:t>Содействие</w:t>
      </w:r>
      <w:proofErr w:type="gramEnd"/>
      <w:r w:rsidR="00D02FE0" w:rsidRPr="003C2913">
        <w:rPr>
          <w:rFonts w:eastAsia="SimSun"/>
          <w:bCs/>
          <w:kern w:val="1"/>
          <w:sz w:val="28"/>
          <w:szCs w:val="28"/>
          <w:lang w:eastAsia="ar-SA"/>
        </w:rPr>
        <w:t xml:space="preserve"> развитию местного самоуправления  Каратузского района»»</w:t>
      </w:r>
      <w:r w:rsidR="00F61034" w:rsidRPr="003C2913">
        <w:rPr>
          <w:sz w:val="28"/>
          <w:szCs w:val="28"/>
        </w:rPr>
        <w:t>, изложив ег</w:t>
      </w:r>
      <w:r w:rsidR="00D33121" w:rsidRPr="003C2913">
        <w:rPr>
          <w:sz w:val="28"/>
          <w:szCs w:val="28"/>
        </w:rPr>
        <w:t>о в редакции согласно приложению</w:t>
      </w:r>
      <w:r w:rsidR="00F61034" w:rsidRPr="003C2913">
        <w:rPr>
          <w:sz w:val="28"/>
          <w:szCs w:val="28"/>
        </w:rPr>
        <w:t xml:space="preserve"> к настоящему постановлению.</w:t>
      </w:r>
    </w:p>
    <w:p w:rsidR="00EB2936" w:rsidRPr="003C2913" w:rsidRDefault="00CD2A38" w:rsidP="00EB2936">
      <w:pPr>
        <w:ind w:firstLine="540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2. </w:t>
      </w:r>
      <w:proofErr w:type="gramStart"/>
      <w:r w:rsidRPr="003C2913">
        <w:rPr>
          <w:sz w:val="28"/>
          <w:szCs w:val="28"/>
        </w:rPr>
        <w:t>Контроль за</w:t>
      </w:r>
      <w:proofErr w:type="gramEnd"/>
      <w:r w:rsidRPr="003C2913">
        <w:rPr>
          <w:sz w:val="28"/>
          <w:szCs w:val="28"/>
        </w:rPr>
        <w:t xml:space="preserve"> исполнением настоящего</w:t>
      </w:r>
      <w:r w:rsidR="00D02FE0" w:rsidRPr="003C2913">
        <w:rPr>
          <w:sz w:val="28"/>
          <w:szCs w:val="28"/>
        </w:rPr>
        <w:t xml:space="preserve"> постановления</w:t>
      </w:r>
      <w:r w:rsidRPr="003C2913">
        <w:rPr>
          <w:sz w:val="28"/>
          <w:szCs w:val="28"/>
        </w:rPr>
        <w:t xml:space="preserve"> </w:t>
      </w:r>
      <w:r w:rsidR="00D02FE0" w:rsidRPr="003C2913">
        <w:rPr>
          <w:sz w:val="28"/>
          <w:szCs w:val="28"/>
        </w:rPr>
        <w:t>возложить на заместителя главы района по сельскому хозяйству и жизнеобеспечению района Е.И. Тетюхина</w:t>
      </w:r>
      <w:r w:rsidR="00EB2936" w:rsidRPr="003C2913">
        <w:rPr>
          <w:sz w:val="28"/>
          <w:szCs w:val="28"/>
        </w:rPr>
        <w:t>.</w:t>
      </w:r>
    </w:p>
    <w:p w:rsidR="00EB2936" w:rsidRPr="003C2913" w:rsidRDefault="00EB2936" w:rsidP="00EB2936">
      <w:pPr>
        <w:ind w:firstLine="540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3. Постановление вступа</w:t>
      </w:r>
      <w:r w:rsidR="00A33667" w:rsidRPr="003C2913">
        <w:rPr>
          <w:sz w:val="28"/>
          <w:szCs w:val="28"/>
        </w:rPr>
        <w:t>ет в силу с 1 января 201</w:t>
      </w:r>
      <w:r w:rsidR="00B378C3" w:rsidRPr="003C2913">
        <w:rPr>
          <w:sz w:val="28"/>
          <w:szCs w:val="28"/>
        </w:rPr>
        <w:t>8</w:t>
      </w:r>
      <w:r w:rsidR="00E2212A" w:rsidRPr="003C2913">
        <w:rPr>
          <w:sz w:val="28"/>
          <w:szCs w:val="28"/>
        </w:rPr>
        <w:t>,</w:t>
      </w:r>
      <w:r w:rsidR="00D93201" w:rsidRPr="003C2913">
        <w:rPr>
          <w:sz w:val="28"/>
          <w:szCs w:val="28"/>
        </w:rPr>
        <w:t xml:space="preserve"> но не ранее дня следующего</w:t>
      </w:r>
      <w:r w:rsidR="00E2212A" w:rsidRPr="003C2913">
        <w:rPr>
          <w:sz w:val="28"/>
          <w:szCs w:val="28"/>
        </w:rPr>
        <w:t xml:space="preserve"> за днем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EB2936" w:rsidRPr="003C2913" w:rsidRDefault="00EB2936" w:rsidP="00EB2936">
      <w:pPr>
        <w:ind w:firstLine="540"/>
        <w:jc w:val="both"/>
        <w:rPr>
          <w:sz w:val="28"/>
          <w:szCs w:val="28"/>
        </w:rPr>
      </w:pPr>
    </w:p>
    <w:p w:rsidR="00EB2936" w:rsidRPr="003C2913" w:rsidRDefault="00EB2936" w:rsidP="00EB2936">
      <w:pPr>
        <w:ind w:firstLine="540"/>
        <w:jc w:val="both"/>
        <w:rPr>
          <w:sz w:val="28"/>
          <w:szCs w:val="28"/>
        </w:rPr>
      </w:pPr>
    </w:p>
    <w:p w:rsidR="00EB2936" w:rsidRPr="003C2913" w:rsidRDefault="00EB2936" w:rsidP="003C2913">
      <w:pPr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Глава  района                                             </w:t>
      </w:r>
      <w:r w:rsidR="002B1FB6" w:rsidRPr="003C2913">
        <w:rPr>
          <w:sz w:val="28"/>
          <w:szCs w:val="28"/>
        </w:rPr>
        <w:t xml:space="preserve">                      </w:t>
      </w:r>
      <w:r w:rsidR="00F765C0" w:rsidRPr="003C2913">
        <w:rPr>
          <w:sz w:val="28"/>
          <w:szCs w:val="28"/>
        </w:rPr>
        <w:t xml:space="preserve">        </w:t>
      </w:r>
      <w:r w:rsidR="002B1FB6" w:rsidRPr="003C2913">
        <w:rPr>
          <w:sz w:val="28"/>
          <w:szCs w:val="28"/>
        </w:rPr>
        <w:t xml:space="preserve">            </w:t>
      </w:r>
      <w:r w:rsidRPr="003C2913">
        <w:rPr>
          <w:sz w:val="28"/>
          <w:szCs w:val="28"/>
        </w:rPr>
        <w:t xml:space="preserve">  </w:t>
      </w:r>
      <w:r w:rsidR="002B1FB6" w:rsidRPr="003C2913">
        <w:rPr>
          <w:sz w:val="28"/>
          <w:szCs w:val="28"/>
        </w:rPr>
        <w:t xml:space="preserve">К.А. </w:t>
      </w:r>
      <w:proofErr w:type="spellStart"/>
      <w:r w:rsidR="002B1FB6" w:rsidRPr="003C2913">
        <w:rPr>
          <w:sz w:val="28"/>
          <w:szCs w:val="28"/>
        </w:rPr>
        <w:t>Тюнин</w:t>
      </w:r>
      <w:proofErr w:type="spellEnd"/>
    </w:p>
    <w:p w:rsidR="00EB2936" w:rsidRPr="003C2913" w:rsidRDefault="00EB2936" w:rsidP="00EB2936">
      <w:pPr>
        <w:ind w:firstLine="540"/>
        <w:jc w:val="both"/>
        <w:rPr>
          <w:sz w:val="28"/>
          <w:szCs w:val="28"/>
        </w:rPr>
      </w:pPr>
    </w:p>
    <w:p w:rsidR="00EB2936" w:rsidRPr="003C2913" w:rsidRDefault="00EB2936" w:rsidP="00EB293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70D55" w:rsidRPr="003C2913" w:rsidRDefault="00070D55">
      <w:pPr>
        <w:rPr>
          <w:sz w:val="28"/>
          <w:szCs w:val="28"/>
        </w:rPr>
      </w:pPr>
    </w:p>
    <w:p w:rsidR="00F765C0" w:rsidRPr="003C2913" w:rsidRDefault="00F765C0">
      <w:pPr>
        <w:rPr>
          <w:sz w:val="28"/>
          <w:szCs w:val="28"/>
        </w:rPr>
      </w:pPr>
    </w:p>
    <w:p w:rsidR="00F765C0" w:rsidRDefault="00F765C0">
      <w:pPr>
        <w:rPr>
          <w:rFonts w:ascii="Arial" w:hAnsi="Arial" w:cs="Arial"/>
        </w:rPr>
      </w:pPr>
    </w:p>
    <w:p w:rsidR="00F765C0" w:rsidRDefault="00F765C0">
      <w:pPr>
        <w:rPr>
          <w:rFonts w:ascii="Arial" w:hAnsi="Arial" w:cs="Arial"/>
        </w:rPr>
      </w:pPr>
    </w:p>
    <w:p w:rsidR="00F765C0" w:rsidRDefault="00F765C0">
      <w:pPr>
        <w:rPr>
          <w:rFonts w:ascii="Arial" w:hAnsi="Arial" w:cs="Arial"/>
        </w:rPr>
      </w:pPr>
    </w:p>
    <w:p w:rsidR="00F765C0" w:rsidRDefault="00F765C0">
      <w:pPr>
        <w:rPr>
          <w:rFonts w:ascii="Arial" w:hAnsi="Arial" w:cs="Arial"/>
        </w:rPr>
      </w:pPr>
    </w:p>
    <w:p w:rsidR="00F765C0" w:rsidRPr="003C2913" w:rsidRDefault="00F765C0" w:rsidP="00F765C0">
      <w:pPr>
        <w:ind w:left="360"/>
        <w:jc w:val="center"/>
        <w:rPr>
          <w:sz w:val="20"/>
          <w:szCs w:val="20"/>
        </w:rPr>
      </w:pPr>
      <w:r w:rsidRPr="003C2913">
        <w:rPr>
          <w:sz w:val="28"/>
          <w:szCs w:val="28"/>
        </w:rPr>
        <w:t xml:space="preserve">                                                        </w:t>
      </w:r>
      <w:r w:rsidR="00D02FE0" w:rsidRPr="003C2913">
        <w:rPr>
          <w:sz w:val="28"/>
          <w:szCs w:val="28"/>
        </w:rPr>
        <w:t xml:space="preserve">      </w:t>
      </w:r>
      <w:r w:rsidRPr="003C2913">
        <w:rPr>
          <w:sz w:val="20"/>
          <w:szCs w:val="20"/>
        </w:rPr>
        <w:t>Приложение к постановлению</w:t>
      </w:r>
    </w:p>
    <w:p w:rsidR="00F765C0" w:rsidRPr="003C2913" w:rsidRDefault="00F765C0" w:rsidP="00F765C0">
      <w:pPr>
        <w:ind w:left="6379" w:hanging="6019"/>
        <w:jc w:val="center"/>
        <w:rPr>
          <w:sz w:val="20"/>
          <w:szCs w:val="20"/>
        </w:rPr>
      </w:pPr>
      <w:r w:rsidRPr="003C2913">
        <w:rPr>
          <w:sz w:val="20"/>
          <w:szCs w:val="20"/>
        </w:rPr>
        <w:t xml:space="preserve">                                                                                          </w:t>
      </w:r>
      <w:r w:rsidR="003C2913">
        <w:rPr>
          <w:sz w:val="20"/>
          <w:szCs w:val="20"/>
        </w:rPr>
        <w:t xml:space="preserve">               </w:t>
      </w:r>
      <w:r w:rsidRPr="003C2913">
        <w:rPr>
          <w:sz w:val="20"/>
          <w:szCs w:val="20"/>
        </w:rPr>
        <w:t xml:space="preserve"> администрации Каратузского района </w:t>
      </w:r>
    </w:p>
    <w:p w:rsidR="00F765C0" w:rsidRPr="003C2913" w:rsidRDefault="00F765C0" w:rsidP="00F765C0">
      <w:pPr>
        <w:rPr>
          <w:sz w:val="20"/>
          <w:szCs w:val="20"/>
        </w:rPr>
      </w:pPr>
      <w:r w:rsidRPr="003C2913">
        <w:rPr>
          <w:sz w:val="20"/>
          <w:szCs w:val="20"/>
        </w:rPr>
        <w:t xml:space="preserve">                                                                                               </w:t>
      </w:r>
      <w:r w:rsidR="00D02FE0" w:rsidRPr="003C2913">
        <w:rPr>
          <w:sz w:val="20"/>
          <w:szCs w:val="20"/>
        </w:rPr>
        <w:t xml:space="preserve">     </w:t>
      </w:r>
      <w:r w:rsidRPr="003C2913">
        <w:rPr>
          <w:sz w:val="20"/>
          <w:szCs w:val="20"/>
        </w:rPr>
        <w:t xml:space="preserve">     </w:t>
      </w:r>
      <w:r w:rsidR="003C2913">
        <w:rPr>
          <w:sz w:val="20"/>
          <w:szCs w:val="20"/>
        </w:rPr>
        <w:t xml:space="preserve">           </w:t>
      </w:r>
      <w:r w:rsidRPr="003C2913">
        <w:rPr>
          <w:sz w:val="20"/>
          <w:szCs w:val="20"/>
        </w:rPr>
        <w:t xml:space="preserve"> от </w:t>
      </w:r>
      <w:r w:rsidR="003810A5" w:rsidRPr="003C2913">
        <w:rPr>
          <w:sz w:val="20"/>
          <w:szCs w:val="20"/>
        </w:rPr>
        <w:t>3</w:t>
      </w:r>
      <w:r w:rsidR="00853C50" w:rsidRPr="003C2913">
        <w:rPr>
          <w:sz w:val="20"/>
          <w:szCs w:val="20"/>
        </w:rPr>
        <w:t>0</w:t>
      </w:r>
      <w:r w:rsidR="003810A5" w:rsidRPr="003C2913">
        <w:rPr>
          <w:sz w:val="20"/>
          <w:szCs w:val="20"/>
        </w:rPr>
        <w:t>.10.</w:t>
      </w:r>
      <w:r w:rsidRPr="003C2913">
        <w:rPr>
          <w:sz w:val="20"/>
          <w:szCs w:val="20"/>
        </w:rPr>
        <w:t>201</w:t>
      </w:r>
      <w:r w:rsidR="00333A31" w:rsidRPr="003C2913">
        <w:rPr>
          <w:sz w:val="20"/>
          <w:szCs w:val="20"/>
        </w:rPr>
        <w:t>7</w:t>
      </w:r>
      <w:r w:rsidRPr="003C2913">
        <w:rPr>
          <w:sz w:val="20"/>
          <w:szCs w:val="20"/>
        </w:rPr>
        <w:t xml:space="preserve">  № </w:t>
      </w:r>
      <w:r w:rsidR="003810A5" w:rsidRPr="003C2913">
        <w:rPr>
          <w:sz w:val="20"/>
          <w:szCs w:val="20"/>
        </w:rPr>
        <w:t>1098</w:t>
      </w:r>
      <w:r w:rsidR="00333A31" w:rsidRPr="003C2913">
        <w:rPr>
          <w:sz w:val="20"/>
          <w:szCs w:val="20"/>
        </w:rPr>
        <w:t>-</w:t>
      </w:r>
      <w:r w:rsidR="003810A5" w:rsidRPr="003C2913">
        <w:rPr>
          <w:sz w:val="20"/>
          <w:szCs w:val="20"/>
        </w:rPr>
        <w:t>п</w:t>
      </w:r>
    </w:p>
    <w:p w:rsidR="00F765C0" w:rsidRPr="003C2913" w:rsidRDefault="003C2913" w:rsidP="00F765C0">
      <w:r>
        <w:t xml:space="preserve">                   </w:t>
      </w:r>
    </w:p>
    <w:p w:rsidR="00D02FE0" w:rsidRPr="003C2913" w:rsidRDefault="00F765C0" w:rsidP="00D02F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C2913">
        <w:rPr>
          <w:sz w:val="28"/>
          <w:szCs w:val="28"/>
        </w:rPr>
        <w:t xml:space="preserve"> Муниципальная программа </w:t>
      </w:r>
      <w:r w:rsidR="00D02FE0" w:rsidRPr="003C2913">
        <w:rPr>
          <w:sz w:val="28"/>
          <w:szCs w:val="28"/>
        </w:rPr>
        <w:t>Каратузского района</w:t>
      </w:r>
    </w:p>
    <w:p w:rsidR="00D02FE0" w:rsidRPr="003C2913" w:rsidRDefault="00D02FE0" w:rsidP="00D02FE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C2913">
        <w:rPr>
          <w:sz w:val="28"/>
          <w:szCs w:val="28"/>
        </w:rPr>
        <w:t>«Содействие развитию местного самоуправления  Каратузского района»</w:t>
      </w:r>
    </w:p>
    <w:p w:rsidR="00F765C0" w:rsidRPr="003C2913" w:rsidRDefault="00F765C0" w:rsidP="00F765C0">
      <w:pPr>
        <w:ind w:left="36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 xml:space="preserve"> </w:t>
      </w:r>
    </w:p>
    <w:p w:rsidR="00F765C0" w:rsidRPr="003C2913" w:rsidRDefault="00F765C0" w:rsidP="00F765C0">
      <w:pPr>
        <w:rPr>
          <w:sz w:val="28"/>
          <w:szCs w:val="28"/>
        </w:rPr>
      </w:pPr>
    </w:p>
    <w:p w:rsidR="00F765C0" w:rsidRPr="003C2913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291678808"/>
      <w:r w:rsidRPr="003C291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Паспорт </w:t>
      </w:r>
      <w:bookmarkEnd w:id="0"/>
      <w:r w:rsidRPr="003C291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муниципальной программы </w:t>
      </w:r>
      <w:r w:rsidR="006B673E" w:rsidRPr="003C2913">
        <w:rPr>
          <w:rFonts w:ascii="Times New Roman" w:hAnsi="Times New Roman" w:cs="Times New Roman"/>
          <w:b w:val="0"/>
          <w:sz w:val="28"/>
          <w:szCs w:val="28"/>
        </w:rPr>
        <w:t>Каратузского района</w:t>
      </w:r>
      <w:r w:rsidRPr="003C2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B673E" w:rsidRPr="003C2913" w:rsidRDefault="006B673E" w:rsidP="006B673E">
      <w:pPr>
        <w:rPr>
          <w:sz w:val="28"/>
          <w:szCs w:val="28"/>
        </w:rPr>
      </w:pPr>
    </w:p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3C2913" w:rsidTr="00BE15C8">
        <w:trPr>
          <w:trHeight w:val="885"/>
        </w:trPr>
        <w:tc>
          <w:tcPr>
            <w:tcW w:w="1321" w:type="pct"/>
            <w:vAlign w:val="center"/>
          </w:tcPr>
          <w:p w:rsidR="00F765C0" w:rsidRPr="003C2913" w:rsidRDefault="00F765C0" w:rsidP="00BE15C8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3C2913" w:rsidRDefault="006B673E" w:rsidP="006B67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 w:rsidRPr="003C2913">
              <w:rPr>
                <w:bCs/>
                <w:sz w:val="28"/>
                <w:szCs w:val="28"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  <w:p w:rsidR="00F765C0" w:rsidRPr="003C2913" w:rsidRDefault="00F765C0" w:rsidP="00BE15C8">
            <w:pPr>
              <w:jc w:val="both"/>
              <w:rPr>
                <w:sz w:val="28"/>
                <w:szCs w:val="28"/>
              </w:rPr>
            </w:pPr>
          </w:p>
        </w:tc>
      </w:tr>
      <w:tr w:rsidR="00F765C0" w:rsidRPr="003C2913" w:rsidTr="00BE15C8">
        <w:trPr>
          <w:trHeight w:val="885"/>
        </w:trPr>
        <w:tc>
          <w:tcPr>
            <w:tcW w:w="1321" w:type="pct"/>
            <w:vAlign w:val="center"/>
          </w:tcPr>
          <w:p w:rsidR="00F765C0" w:rsidRPr="003C2913" w:rsidRDefault="00F765C0" w:rsidP="00BE15C8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3C2913" w:rsidRDefault="007C6029" w:rsidP="007C6029">
            <w:pPr>
              <w:spacing w:before="4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F765C0" w:rsidRPr="003C2913" w:rsidRDefault="007C6029" w:rsidP="00385099">
            <w:pPr>
              <w:spacing w:before="4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</w:t>
            </w:r>
            <w:r w:rsidR="00385099" w:rsidRPr="003C2913">
              <w:rPr>
                <w:sz w:val="28"/>
                <w:szCs w:val="28"/>
              </w:rPr>
              <w:t xml:space="preserve"> их формировании и реализации»;</w:t>
            </w:r>
          </w:p>
        </w:tc>
      </w:tr>
      <w:tr w:rsidR="00F765C0" w:rsidRPr="003C2913" w:rsidTr="00BE15C8">
        <w:trPr>
          <w:trHeight w:val="885"/>
        </w:trPr>
        <w:tc>
          <w:tcPr>
            <w:tcW w:w="1321" w:type="pct"/>
            <w:vAlign w:val="center"/>
          </w:tcPr>
          <w:p w:rsidR="00F765C0" w:rsidRPr="003C2913" w:rsidRDefault="00F765C0" w:rsidP="00BE15C8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3C2913" w:rsidRDefault="006B673E" w:rsidP="006B67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Администрация Каратузского района (далее – администрация района)</w:t>
            </w:r>
          </w:p>
        </w:tc>
      </w:tr>
      <w:tr w:rsidR="00F765C0" w:rsidRPr="003C2913" w:rsidTr="00BE15C8">
        <w:trPr>
          <w:trHeight w:val="885"/>
        </w:trPr>
        <w:tc>
          <w:tcPr>
            <w:tcW w:w="1321" w:type="pct"/>
            <w:vAlign w:val="center"/>
          </w:tcPr>
          <w:p w:rsidR="00F765C0" w:rsidRPr="003C2913" w:rsidRDefault="00F765C0" w:rsidP="00BE15C8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3C2913" w:rsidRDefault="00D42CA3" w:rsidP="006B673E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МКУ по организации жизнедеятельности района</w:t>
            </w:r>
          </w:p>
          <w:p w:rsidR="00F765C0" w:rsidRPr="003C2913" w:rsidRDefault="00F765C0" w:rsidP="00BE15C8">
            <w:pPr>
              <w:jc w:val="both"/>
              <w:rPr>
                <w:sz w:val="28"/>
                <w:szCs w:val="28"/>
              </w:rPr>
            </w:pPr>
          </w:p>
        </w:tc>
      </w:tr>
      <w:tr w:rsidR="00F765C0" w:rsidRPr="003C2913" w:rsidTr="00BE15C8">
        <w:trPr>
          <w:trHeight w:val="885"/>
        </w:trPr>
        <w:tc>
          <w:tcPr>
            <w:tcW w:w="1321" w:type="pct"/>
            <w:vAlign w:val="center"/>
          </w:tcPr>
          <w:p w:rsidR="00F765C0" w:rsidRPr="003C2913" w:rsidRDefault="00F765C0" w:rsidP="00BE15C8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3C2913" w:rsidRDefault="006B673E" w:rsidP="006B673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Подпрограммы:</w:t>
            </w:r>
          </w:p>
          <w:p w:rsidR="006B673E" w:rsidRPr="003C2913" w:rsidRDefault="006B673E" w:rsidP="006B673E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«Содействие развитию и модернизации улично-дорожной сети муниципальных образований района»;</w:t>
            </w:r>
          </w:p>
          <w:p w:rsidR="006B673E" w:rsidRPr="003C2913" w:rsidRDefault="006B673E" w:rsidP="006B673E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«Поддержка муниципальных проектов и мероприятий по благоустройству территорий»</w:t>
            </w:r>
          </w:p>
          <w:p w:rsidR="00F765C0" w:rsidRPr="003C2913" w:rsidRDefault="005053C5" w:rsidP="005053C5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Отдельное мероприятие «Расходы на содержание муниципального  казенного  учреждения  по обеспечению жизнедеятельности района»</w:t>
            </w:r>
          </w:p>
        </w:tc>
      </w:tr>
      <w:tr w:rsidR="00F765C0" w:rsidRPr="003C2913" w:rsidTr="00BE15C8">
        <w:trPr>
          <w:trHeight w:val="534"/>
        </w:trPr>
        <w:tc>
          <w:tcPr>
            <w:tcW w:w="1321" w:type="pct"/>
          </w:tcPr>
          <w:p w:rsidR="00F765C0" w:rsidRPr="003C2913" w:rsidRDefault="00F765C0" w:rsidP="00BE15C8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3C2913" w:rsidRDefault="006B673E" w:rsidP="006B67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3C2913" w:rsidTr="00BE15C8">
        <w:trPr>
          <w:trHeight w:val="534"/>
        </w:trPr>
        <w:tc>
          <w:tcPr>
            <w:tcW w:w="1321" w:type="pct"/>
          </w:tcPr>
          <w:p w:rsidR="00F765C0" w:rsidRPr="003C2913" w:rsidRDefault="00F765C0" w:rsidP="00BE15C8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Задачи </w:t>
            </w:r>
            <w:r w:rsidR="00074A79" w:rsidRPr="003C291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79" w:type="pct"/>
          </w:tcPr>
          <w:p w:rsidR="006B673E" w:rsidRPr="003C2913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6B673E" w:rsidRPr="003C2913" w:rsidRDefault="006B673E" w:rsidP="0053118C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Содействие вовлечению жителей </w:t>
            </w:r>
            <w:r w:rsidRPr="003C2913">
              <w:rPr>
                <w:sz w:val="28"/>
                <w:szCs w:val="28"/>
              </w:rPr>
              <w:br/>
              <w:t>в благоустройство населенных пунктов района.</w:t>
            </w:r>
          </w:p>
          <w:p w:rsidR="00F765C0" w:rsidRPr="003C2913" w:rsidRDefault="00F05D44" w:rsidP="00F05D44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hanging="93"/>
              <w:jc w:val="both"/>
              <w:textAlignment w:val="baseline"/>
              <w:rPr>
                <w:bCs/>
                <w:color w:val="000000"/>
                <w:sz w:val="28"/>
                <w:szCs w:val="28"/>
              </w:rPr>
            </w:pPr>
            <w:r w:rsidRPr="003C2913">
              <w:rPr>
                <w:bCs/>
                <w:color w:val="000000"/>
                <w:sz w:val="28"/>
                <w:szCs w:val="28"/>
              </w:rPr>
              <w:t>оказание</w:t>
            </w:r>
            <w:r w:rsidR="0053118C" w:rsidRPr="003C2913">
              <w:rPr>
                <w:bCs/>
                <w:color w:val="000000"/>
                <w:sz w:val="28"/>
                <w:szCs w:val="28"/>
              </w:rPr>
      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</w:tc>
      </w:tr>
      <w:tr w:rsidR="00F765C0" w:rsidRPr="003C2913" w:rsidTr="00BE15C8">
        <w:trPr>
          <w:trHeight w:val="954"/>
        </w:trPr>
        <w:tc>
          <w:tcPr>
            <w:tcW w:w="1321" w:type="pct"/>
          </w:tcPr>
          <w:p w:rsidR="00F765C0" w:rsidRPr="003C2913" w:rsidRDefault="00F765C0" w:rsidP="00BE1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3C2913" w:rsidRDefault="00F765C0" w:rsidP="00C7096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 w:rsidR="00D909C7" w:rsidRPr="003C29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6EDF" w:rsidRPr="003C29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765C0" w:rsidRPr="003C2913" w:rsidTr="00BE15C8">
        <w:trPr>
          <w:trHeight w:val="954"/>
        </w:trPr>
        <w:tc>
          <w:tcPr>
            <w:tcW w:w="1321" w:type="pct"/>
          </w:tcPr>
          <w:p w:rsidR="00F765C0" w:rsidRPr="003C2913" w:rsidRDefault="0038509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и показатели результативности</w:t>
            </w:r>
          </w:p>
        </w:tc>
        <w:tc>
          <w:tcPr>
            <w:tcW w:w="3679" w:type="pct"/>
          </w:tcPr>
          <w:p w:rsidR="006B673E" w:rsidRPr="003C2913" w:rsidRDefault="006B673E" w:rsidP="006B673E">
            <w:pPr>
              <w:pStyle w:val="3"/>
              <w:ind w:firstLine="0"/>
            </w:pPr>
            <w:r w:rsidRPr="003C2913">
              <w:t>Приведены в приложении №1</w:t>
            </w:r>
            <w:r w:rsidR="00810303" w:rsidRPr="003C2913">
              <w:t xml:space="preserve"> к паспорту муниципальной программы «Содействие развитию местного самоуправления»</w:t>
            </w:r>
          </w:p>
          <w:p w:rsidR="00F765C0" w:rsidRPr="003C2913" w:rsidRDefault="00F765C0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5C0" w:rsidRPr="003C2913" w:rsidTr="00BE15C8">
        <w:trPr>
          <w:trHeight w:val="530"/>
        </w:trPr>
        <w:tc>
          <w:tcPr>
            <w:tcW w:w="1321" w:type="pct"/>
          </w:tcPr>
          <w:p w:rsidR="00F765C0" w:rsidRPr="003C2913" w:rsidRDefault="00074A7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765C0" w:rsidRPr="003C2913">
              <w:rPr>
                <w:rFonts w:ascii="Times New Roman" w:hAnsi="Times New Roman" w:cs="Times New Roman"/>
                <w:sz w:val="28"/>
                <w:szCs w:val="28"/>
              </w:rPr>
              <w:t>есурсно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65C0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765C0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D00BD9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79" w:type="pct"/>
          </w:tcPr>
          <w:p w:rsidR="00F440F8" w:rsidRPr="003C2913" w:rsidRDefault="00F440F8" w:rsidP="00F4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Общий объем бюджетных ассигнований на реализацию муниципальной программы по годам составляет</w:t>
            </w:r>
            <w:r w:rsidR="006B673E" w:rsidRPr="003C2913">
              <w:rPr>
                <w:sz w:val="28"/>
                <w:szCs w:val="28"/>
              </w:rPr>
              <w:t xml:space="preserve"> </w:t>
            </w:r>
            <w:r w:rsidR="00914F27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134 851,05 </w:t>
            </w:r>
            <w:r w:rsidRPr="003C2913">
              <w:rPr>
                <w:sz w:val="28"/>
                <w:szCs w:val="28"/>
              </w:rPr>
              <w:t>тыс. рублей, в том числе:</w:t>
            </w:r>
          </w:p>
          <w:p w:rsidR="009A361C" w:rsidRPr="003C2913" w:rsidRDefault="009A361C" w:rsidP="00F4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Краевого бюджета: </w:t>
            </w:r>
            <w:r w:rsidR="00EE73FD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57 </w:t>
            </w:r>
            <w:r w:rsidR="00D459FA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642</w:t>
            </w:r>
            <w:r w:rsidR="00EE73FD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,23</w:t>
            </w:r>
            <w:r w:rsidR="006B673E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="00F440F8" w:rsidRPr="003C2913">
              <w:rPr>
                <w:sz w:val="28"/>
                <w:szCs w:val="28"/>
              </w:rPr>
              <w:t xml:space="preserve">тыс. </w:t>
            </w:r>
            <w:proofErr w:type="gramStart"/>
            <w:r w:rsidR="00F440F8" w:rsidRPr="003C2913">
              <w:rPr>
                <w:sz w:val="28"/>
                <w:szCs w:val="28"/>
              </w:rPr>
              <w:t>рублей</w:t>
            </w:r>
            <w:proofErr w:type="gramEnd"/>
            <w:r w:rsidR="00F440F8" w:rsidRPr="003C2913">
              <w:rPr>
                <w:sz w:val="28"/>
                <w:szCs w:val="28"/>
              </w:rPr>
              <w:t xml:space="preserve"> </w:t>
            </w:r>
            <w:r w:rsidRPr="003C2913">
              <w:rPr>
                <w:sz w:val="28"/>
                <w:szCs w:val="28"/>
              </w:rPr>
              <w:t>в том числе и по годам:</w:t>
            </w:r>
          </w:p>
          <w:p w:rsidR="00F440F8" w:rsidRPr="003C2913" w:rsidRDefault="00F440F8" w:rsidP="00F4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2014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9625E8" w:rsidRPr="003C2913">
              <w:rPr>
                <w:sz w:val="28"/>
                <w:szCs w:val="28"/>
              </w:rPr>
              <w:t xml:space="preserve">  </w:t>
            </w:r>
            <w:r w:rsidR="00FE1FF0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2 549,1 </w:t>
            </w:r>
            <w:r w:rsidR="007C6029" w:rsidRPr="003C2913">
              <w:rPr>
                <w:sz w:val="28"/>
                <w:szCs w:val="28"/>
              </w:rPr>
              <w:t>тыс. рублей</w:t>
            </w:r>
            <w:r w:rsidRPr="003C2913">
              <w:rPr>
                <w:sz w:val="28"/>
                <w:szCs w:val="28"/>
              </w:rPr>
              <w:t>;</w:t>
            </w:r>
          </w:p>
          <w:p w:rsidR="00F440F8" w:rsidRPr="003C2913" w:rsidRDefault="00F440F8" w:rsidP="00F4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2015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A2DCB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14 764,13 </w:t>
            </w:r>
            <w:r w:rsidRPr="003C2913">
              <w:rPr>
                <w:sz w:val="28"/>
                <w:szCs w:val="28"/>
              </w:rPr>
              <w:t>тыс. рублей;</w:t>
            </w:r>
          </w:p>
          <w:p w:rsidR="00F440F8" w:rsidRPr="003C2913" w:rsidRDefault="00F440F8" w:rsidP="007C602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2016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A2DCB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16</w:t>
            </w:r>
            <w:r w:rsidR="00EA2DCB" w:rsidRPr="003C2913">
              <w:rPr>
                <w:rFonts w:eastAsia="SimSun"/>
                <w:bCs/>
                <w:kern w:val="1"/>
                <w:sz w:val="28"/>
                <w:szCs w:val="28"/>
                <w:lang w:val="en-US" w:eastAsia="ar-SA"/>
              </w:rPr>
              <w:t> </w:t>
            </w:r>
            <w:r w:rsidR="00EA2DCB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224,2 </w:t>
            </w:r>
            <w:r w:rsidRPr="003C2913">
              <w:rPr>
                <w:sz w:val="28"/>
                <w:szCs w:val="28"/>
              </w:rPr>
              <w:t>тыс. рублей;</w:t>
            </w:r>
          </w:p>
          <w:p w:rsidR="00F440F8" w:rsidRPr="003C2913" w:rsidRDefault="00F440F8" w:rsidP="007C6029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2017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A2DCB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24 104,8 </w:t>
            </w:r>
            <w:r w:rsidR="007C6029" w:rsidRPr="003C2913">
              <w:rPr>
                <w:sz w:val="28"/>
                <w:szCs w:val="28"/>
              </w:rPr>
              <w:t>тыс. рублей</w:t>
            </w:r>
            <w:r w:rsidRPr="003C2913">
              <w:rPr>
                <w:sz w:val="28"/>
                <w:szCs w:val="28"/>
              </w:rPr>
              <w:t>;</w:t>
            </w:r>
          </w:p>
          <w:p w:rsidR="00F440F8" w:rsidRPr="003C2913" w:rsidRDefault="00F440F8" w:rsidP="007C6029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2018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A2DCB" w:rsidRPr="003C2913">
              <w:rPr>
                <w:sz w:val="28"/>
                <w:szCs w:val="28"/>
              </w:rPr>
              <w:t xml:space="preserve">0,0 </w:t>
            </w:r>
            <w:r w:rsidRPr="003C2913">
              <w:rPr>
                <w:sz w:val="28"/>
                <w:szCs w:val="28"/>
              </w:rPr>
              <w:t>тыс. рублей;</w:t>
            </w:r>
          </w:p>
          <w:p w:rsidR="00F440F8" w:rsidRPr="003C2913" w:rsidRDefault="00F440F8" w:rsidP="00F4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2019 год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E73FD" w:rsidRPr="003C2913">
              <w:rPr>
                <w:sz w:val="28"/>
                <w:szCs w:val="28"/>
              </w:rPr>
              <w:t>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A2DCB" w:rsidRPr="003C2913">
              <w:rPr>
                <w:sz w:val="28"/>
                <w:szCs w:val="28"/>
              </w:rPr>
              <w:t xml:space="preserve">0,0 </w:t>
            </w:r>
            <w:r w:rsidR="007C6029" w:rsidRPr="003C2913">
              <w:rPr>
                <w:sz w:val="28"/>
                <w:szCs w:val="28"/>
              </w:rPr>
              <w:t>тыс. рублей</w:t>
            </w:r>
            <w:r w:rsidRPr="003C2913">
              <w:rPr>
                <w:sz w:val="28"/>
                <w:szCs w:val="28"/>
              </w:rPr>
              <w:t>;</w:t>
            </w:r>
          </w:p>
          <w:p w:rsidR="00F440F8" w:rsidRPr="003C2913" w:rsidRDefault="00F440F8" w:rsidP="00F4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2020 год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E73FD" w:rsidRPr="003C2913">
              <w:rPr>
                <w:sz w:val="28"/>
                <w:szCs w:val="28"/>
              </w:rPr>
              <w:t>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A2DCB" w:rsidRPr="003C2913">
              <w:rPr>
                <w:sz w:val="28"/>
                <w:szCs w:val="28"/>
              </w:rPr>
              <w:t xml:space="preserve">0,0 </w:t>
            </w:r>
            <w:r w:rsidRPr="003C2913">
              <w:rPr>
                <w:sz w:val="28"/>
                <w:szCs w:val="28"/>
              </w:rPr>
              <w:t>тыс.</w:t>
            </w:r>
            <w:r w:rsidR="007C6029" w:rsidRPr="003C2913">
              <w:rPr>
                <w:sz w:val="28"/>
                <w:szCs w:val="28"/>
              </w:rPr>
              <w:t xml:space="preserve"> рублей.</w:t>
            </w:r>
          </w:p>
          <w:p w:rsidR="009A361C" w:rsidRPr="003C2913" w:rsidRDefault="009A361C" w:rsidP="00F440F8">
            <w:pPr>
              <w:jc w:val="both"/>
              <w:rPr>
                <w:sz w:val="28"/>
                <w:szCs w:val="28"/>
              </w:rPr>
            </w:pPr>
          </w:p>
          <w:p w:rsidR="009A361C" w:rsidRPr="003C2913" w:rsidRDefault="009A361C" w:rsidP="009A36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Районного бюджета: </w:t>
            </w:r>
            <w:r w:rsidR="002349C9" w:rsidRPr="003C2913">
              <w:rPr>
                <w:sz w:val="28"/>
                <w:szCs w:val="28"/>
              </w:rPr>
              <w:t>772</w:t>
            </w:r>
            <w:r w:rsidR="00310D9F" w:rsidRPr="003C2913">
              <w:rPr>
                <w:sz w:val="28"/>
                <w:szCs w:val="28"/>
              </w:rPr>
              <w:t>0</w:t>
            </w:r>
            <w:r w:rsidR="002349C9" w:rsidRPr="003C2913">
              <w:rPr>
                <w:sz w:val="28"/>
                <w:szCs w:val="28"/>
              </w:rPr>
              <w:t>8,</w:t>
            </w:r>
            <w:r w:rsidR="00310D9F" w:rsidRPr="003C2913">
              <w:rPr>
                <w:sz w:val="28"/>
                <w:szCs w:val="28"/>
              </w:rPr>
              <w:t>82</w:t>
            </w:r>
            <w:r w:rsidRPr="003C2913">
              <w:rPr>
                <w:sz w:val="28"/>
                <w:szCs w:val="28"/>
              </w:rPr>
              <w:t xml:space="preserve"> тыс. </w:t>
            </w:r>
            <w:proofErr w:type="gramStart"/>
            <w:r w:rsidRPr="003C2913">
              <w:rPr>
                <w:sz w:val="28"/>
                <w:szCs w:val="28"/>
              </w:rPr>
              <w:t>рублей</w:t>
            </w:r>
            <w:proofErr w:type="gramEnd"/>
            <w:r w:rsidRPr="003C2913">
              <w:rPr>
                <w:sz w:val="28"/>
                <w:szCs w:val="28"/>
              </w:rPr>
              <w:t xml:space="preserve"> в том числе и по годам:</w:t>
            </w:r>
          </w:p>
          <w:p w:rsidR="007C6029" w:rsidRPr="003C2913" w:rsidRDefault="009A361C" w:rsidP="009A36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2014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238,284 </w:t>
            </w:r>
            <w:r w:rsidR="007C6029" w:rsidRPr="003C2913">
              <w:rPr>
                <w:sz w:val="28"/>
                <w:szCs w:val="28"/>
              </w:rPr>
              <w:t>тыс. рублей;</w:t>
            </w:r>
          </w:p>
          <w:p w:rsidR="009A361C" w:rsidRPr="003C2913" w:rsidRDefault="009A361C" w:rsidP="009A36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2015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>1</w:t>
            </w:r>
            <w:r w:rsidR="007C6029"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195,9 </w:t>
            </w:r>
            <w:r w:rsidRPr="003C2913">
              <w:rPr>
                <w:sz w:val="28"/>
                <w:szCs w:val="28"/>
              </w:rPr>
              <w:t>тыс. рублей</w:t>
            </w:r>
            <w:r w:rsidR="007C6029" w:rsidRPr="003C2913">
              <w:rPr>
                <w:sz w:val="28"/>
                <w:szCs w:val="28"/>
              </w:rPr>
              <w:t>;</w:t>
            </w:r>
          </w:p>
          <w:p w:rsidR="007C6029" w:rsidRPr="003C2913" w:rsidRDefault="009A361C" w:rsidP="007C602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2016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226,339 </w:t>
            </w:r>
            <w:r w:rsidRPr="003C2913">
              <w:rPr>
                <w:sz w:val="28"/>
                <w:szCs w:val="28"/>
              </w:rPr>
              <w:t>тыс. рублей</w:t>
            </w:r>
            <w:r w:rsidR="007C6029" w:rsidRPr="003C2913">
              <w:rPr>
                <w:sz w:val="28"/>
                <w:szCs w:val="28"/>
              </w:rPr>
              <w:t>;</w:t>
            </w:r>
          </w:p>
          <w:p w:rsidR="009A361C" w:rsidRPr="003C2913" w:rsidRDefault="009A361C" w:rsidP="007C6029">
            <w:pPr>
              <w:tabs>
                <w:tab w:val="left" w:pos="63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2017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Pr="003C2913">
              <w:rPr>
                <w:rFonts w:eastAsia="SimSun"/>
                <w:bCs/>
                <w:kern w:val="1"/>
                <w:sz w:val="28"/>
                <w:szCs w:val="28"/>
                <w:lang w:eastAsia="ar-SA"/>
              </w:rPr>
              <w:t xml:space="preserve">187,3 </w:t>
            </w:r>
            <w:r w:rsidRPr="003C2913">
              <w:rPr>
                <w:sz w:val="28"/>
                <w:szCs w:val="28"/>
              </w:rPr>
              <w:t>тыс. рублей</w:t>
            </w:r>
            <w:r w:rsidR="007C6029" w:rsidRPr="003C2913">
              <w:rPr>
                <w:sz w:val="28"/>
                <w:szCs w:val="28"/>
              </w:rPr>
              <w:t>;</w:t>
            </w:r>
          </w:p>
          <w:p w:rsidR="009A361C" w:rsidRPr="003C2913" w:rsidRDefault="009A361C" w:rsidP="007C6029">
            <w:pPr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2018 год 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2349C9" w:rsidRPr="003C2913">
              <w:rPr>
                <w:sz w:val="28"/>
                <w:szCs w:val="28"/>
              </w:rPr>
              <w:t>25158,8</w:t>
            </w:r>
            <w:r w:rsidR="00367A72" w:rsidRPr="003C2913">
              <w:rPr>
                <w:sz w:val="28"/>
                <w:szCs w:val="28"/>
              </w:rPr>
              <w:t xml:space="preserve"> </w:t>
            </w:r>
            <w:r w:rsidRPr="003C2913">
              <w:rPr>
                <w:sz w:val="28"/>
                <w:szCs w:val="28"/>
              </w:rPr>
              <w:t>тыс. рублей</w:t>
            </w:r>
            <w:r w:rsidR="007C6029" w:rsidRPr="003C2913">
              <w:rPr>
                <w:sz w:val="28"/>
                <w:szCs w:val="28"/>
              </w:rPr>
              <w:t>;</w:t>
            </w:r>
          </w:p>
          <w:p w:rsidR="009A361C" w:rsidRPr="003C2913" w:rsidRDefault="009A361C" w:rsidP="007C6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2019 год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E73FD" w:rsidRPr="003C2913">
              <w:rPr>
                <w:sz w:val="28"/>
                <w:szCs w:val="28"/>
              </w:rPr>
              <w:t>–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2349C9" w:rsidRPr="003C2913">
              <w:rPr>
                <w:sz w:val="28"/>
                <w:szCs w:val="28"/>
              </w:rPr>
              <w:t xml:space="preserve">25108,6 </w:t>
            </w:r>
            <w:r w:rsidRPr="003C2913">
              <w:rPr>
                <w:sz w:val="28"/>
                <w:szCs w:val="28"/>
              </w:rPr>
              <w:t>тыс. рублей</w:t>
            </w:r>
            <w:r w:rsidR="007C6029" w:rsidRPr="003C2913">
              <w:rPr>
                <w:sz w:val="28"/>
                <w:szCs w:val="28"/>
              </w:rPr>
              <w:t>;</w:t>
            </w:r>
          </w:p>
          <w:p w:rsidR="009A361C" w:rsidRPr="003C2913" w:rsidRDefault="009A361C" w:rsidP="007C60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2020 год</w:t>
            </w:r>
            <w:r w:rsidR="007C6029" w:rsidRPr="003C2913">
              <w:rPr>
                <w:sz w:val="28"/>
                <w:szCs w:val="28"/>
              </w:rPr>
              <w:t xml:space="preserve"> </w:t>
            </w:r>
            <w:r w:rsidR="00EE73FD" w:rsidRPr="003C2913">
              <w:rPr>
                <w:sz w:val="28"/>
                <w:szCs w:val="28"/>
              </w:rPr>
              <w:t>–</w:t>
            </w:r>
            <w:r w:rsidR="00524533" w:rsidRPr="003C2913">
              <w:rPr>
                <w:sz w:val="28"/>
                <w:szCs w:val="28"/>
              </w:rPr>
              <w:t xml:space="preserve"> </w:t>
            </w:r>
            <w:r w:rsidR="002349C9" w:rsidRPr="003C2913">
              <w:rPr>
                <w:sz w:val="28"/>
                <w:szCs w:val="28"/>
              </w:rPr>
              <w:t xml:space="preserve">25113,2 </w:t>
            </w:r>
            <w:r w:rsidRPr="003C2913">
              <w:rPr>
                <w:sz w:val="28"/>
                <w:szCs w:val="28"/>
              </w:rPr>
              <w:t>тыс. рублей</w:t>
            </w:r>
            <w:r w:rsidR="007C6029" w:rsidRPr="003C2913">
              <w:rPr>
                <w:sz w:val="28"/>
                <w:szCs w:val="28"/>
              </w:rPr>
              <w:t>.</w:t>
            </w:r>
          </w:p>
          <w:p w:rsidR="009A361C" w:rsidRPr="003C2913" w:rsidRDefault="009A361C" w:rsidP="00F440F8">
            <w:pPr>
              <w:jc w:val="both"/>
              <w:rPr>
                <w:sz w:val="28"/>
                <w:szCs w:val="28"/>
              </w:rPr>
            </w:pPr>
          </w:p>
        </w:tc>
      </w:tr>
      <w:tr w:rsidR="00EA2DCB" w:rsidRPr="003C2913" w:rsidTr="00BE15C8">
        <w:trPr>
          <w:trHeight w:val="530"/>
        </w:trPr>
        <w:tc>
          <w:tcPr>
            <w:tcW w:w="1321" w:type="pct"/>
          </w:tcPr>
          <w:p w:rsidR="00EA2DCB" w:rsidRPr="003C2913" w:rsidRDefault="00EA2DCB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3679" w:type="pct"/>
          </w:tcPr>
          <w:p w:rsidR="00EA2DCB" w:rsidRPr="003C2913" w:rsidRDefault="00EA2DCB" w:rsidP="00F440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Нет</w:t>
            </w:r>
          </w:p>
        </w:tc>
      </w:tr>
    </w:tbl>
    <w:p w:rsidR="00F765C0" w:rsidRPr="003C2913" w:rsidRDefault="00F765C0" w:rsidP="00F765C0">
      <w:pPr>
        <w:rPr>
          <w:b/>
          <w:sz w:val="28"/>
          <w:szCs w:val="28"/>
        </w:rPr>
      </w:pPr>
    </w:p>
    <w:p w:rsidR="00834A3D" w:rsidRPr="003C2913" w:rsidRDefault="00834A3D" w:rsidP="00F765C0">
      <w:pPr>
        <w:rPr>
          <w:b/>
          <w:sz w:val="28"/>
          <w:szCs w:val="28"/>
        </w:rPr>
      </w:pPr>
    </w:p>
    <w:p w:rsidR="00EA2DCB" w:rsidRPr="003C2913" w:rsidRDefault="00CF6710" w:rsidP="00EA2DCB">
      <w:pPr>
        <w:pStyle w:val="a4"/>
        <w:numPr>
          <w:ilvl w:val="0"/>
          <w:numId w:val="8"/>
        </w:numPr>
        <w:ind w:left="0" w:firstLine="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3C2913" w:rsidRDefault="00F765C0" w:rsidP="00F765C0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cyan"/>
        </w:rPr>
      </w:pPr>
    </w:p>
    <w:p w:rsidR="00EA2DCB" w:rsidRPr="003C2913" w:rsidRDefault="00EA2DCB" w:rsidP="00EA2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3C2913" w:rsidRDefault="00EA2DCB" w:rsidP="00EA2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3C2913" w:rsidRDefault="00EA2DCB" w:rsidP="00EA2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3C2913" w:rsidRDefault="00EA2DCB" w:rsidP="00EA2DCB">
      <w:pPr>
        <w:pStyle w:val="ab"/>
        <w:spacing w:after="0"/>
        <w:ind w:firstLine="709"/>
        <w:jc w:val="both"/>
        <w:rPr>
          <w:rFonts w:eastAsia="Times New Roman"/>
          <w:sz w:val="28"/>
          <w:szCs w:val="28"/>
        </w:rPr>
      </w:pPr>
      <w:r w:rsidRPr="003C2913">
        <w:rPr>
          <w:rFonts w:eastAsia="Times New Roman"/>
          <w:sz w:val="28"/>
          <w:szCs w:val="28"/>
        </w:rPr>
        <w:t xml:space="preserve">В Каратузском районе 14 муниципальных образований.  </w:t>
      </w:r>
    </w:p>
    <w:p w:rsidR="00EA2DCB" w:rsidRPr="003C2913" w:rsidRDefault="00EA2DCB" w:rsidP="00EA2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3C2913" w:rsidRDefault="00EA2DCB" w:rsidP="00EA2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1)</w:t>
      </w:r>
      <w:r w:rsidRPr="003C2913">
        <w:rPr>
          <w:sz w:val="28"/>
          <w:szCs w:val="28"/>
        </w:rPr>
        <w:tab/>
        <w:t>высокая доля муниципальных дорог и сооружений на них, находящихся в аварийном состоянии;</w:t>
      </w:r>
    </w:p>
    <w:p w:rsidR="00EA2DCB" w:rsidRPr="003C2913" w:rsidRDefault="00EA2DCB" w:rsidP="00EA2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2)</w:t>
      </w:r>
      <w:r w:rsidRPr="003C2913">
        <w:rPr>
          <w:sz w:val="28"/>
          <w:szCs w:val="28"/>
        </w:rPr>
        <w:tab/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3C2913">
        <w:rPr>
          <w:sz w:val="28"/>
          <w:szCs w:val="28"/>
        </w:rPr>
        <w:t>.;</w:t>
      </w:r>
      <w:proofErr w:type="gramEnd"/>
    </w:p>
    <w:p w:rsidR="00EA2DCB" w:rsidRPr="003C2913" w:rsidRDefault="00EA2DCB" w:rsidP="00EA2D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2913">
        <w:rPr>
          <w:rFonts w:ascii="Times New Roman" w:hAnsi="Times New Roman" w:cs="Times New Roman"/>
          <w:b w:val="0"/>
          <w:sz w:val="28"/>
          <w:szCs w:val="28"/>
        </w:rPr>
        <w:t>Ряд этих проблем носят системный характер. На 01.01.201</w:t>
      </w:r>
      <w:r w:rsidR="009A361C" w:rsidRPr="003C2913">
        <w:rPr>
          <w:rFonts w:ascii="Times New Roman" w:hAnsi="Times New Roman" w:cs="Times New Roman"/>
          <w:b w:val="0"/>
          <w:sz w:val="28"/>
          <w:szCs w:val="28"/>
        </w:rPr>
        <w:t>7</w:t>
      </w:r>
      <w:r w:rsidR="00771DB0" w:rsidRPr="003C2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C2913">
        <w:rPr>
          <w:rFonts w:ascii="Times New Roman" w:hAnsi="Times New Roman" w:cs="Times New Roman"/>
          <w:b w:val="0"/>
          <w:sz w:val="28"/>
          <w:szCs w:val="28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3C2913">
        <w:rPr>
          <w:rFonts w:ascii="Times New Roman" w:hAnsi="Times New Roman" w:cs="Times New Roman"/>
          <w:b w:val="0"/>
          <w:sz w:val="28"/>
          <w:szCs w:val="28"/>
        </w:rPr>
        <w:t>ности улиц,</w:t>
      </w:r>
      <w:r w:rsidRPr="003C2913">
        <w:rPr>
          <w:rFonts w:ascii="Times New Roman" w:hAnsi="Times New Roman" w:cs="Times New Roman"/>
          <w:b w:val="0"/>
          <w:sz w:val="28"/>
          <w:szCs w:val="28"/>
        </w:rPr>
        <w:t xml:space="preserve"> составила </w:t>
      </w:r>
      <w:r w:rsidR="009A361C" w:rsidRPr="003C2913">
        <w:rPr>
          <w:rFonts w:ascii="Times New Roman" w:hAnsi="Times New Roman" w:cs="Times New Roman"/>
          <w:b w:val="0"/>
          <w:sz w:val="28"/>
          <w:szCs w:val="28"/>
        </w:rPr>
        <w:t>64</w:t>
      </w:r>
      <w:r w:rsidRPr="003C2913">
        <w:rPr>
          <w:rFonts w:ascii="Times New Roman" w:hAnsi="Times New Roman" w:cs="Times New Roman"/>
          <w:b w:val="0"/>
          <w:sz w:val="28"/>
          <w:szCs w:val="28"/>
        </w:rPr>
        <w:t>,</w:t>
      </w:r>
      <w:r w:rsidR="009A361C" w:rsidRPr="003C2913">
        <w:rPr>
          <w:rFonts w:ascii="Times New Roman" w:hAnsi="Times New Roman" w:cs="Times New Roman"/>
          <w:b w:val="0"/>
          <w:sz w:val="28"/>
          <w:szCs w:val="28"/>
        </w:rPr>
        <w:t>3</w:t>
      </w:r>
      <w:r w:rsidRPr="003C2913">
        <w:rPr>
          <w:rFonts w:ascii="Times New Roman" w:hAnsi="Times New Roman" w:cs="Times New Roman"/>
          <w:b w:val="0"/>
          <w:sz w:val="28"/>
          <w:szCs w:val="28"/>
        </w:rPr>
        <w:t>%.</w:t>
      </w:r>
      <w:r w:rsidR="00DC0F3C" w:rsidRPr="003C29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A2DCB" w:rsidRPr="003C2913" w:rsidRDefault="00EA2DCB" w:rsidP="00EA2DCB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</w:t>
      </w:r>
      <w:r w:rsidR="00E4143D"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7</w:t>
      </w:r>
      <w:r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году составила </w:t>
      </w:r>
      <w:r w:rsidR="00E4143D"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30,6</w:t>
      </w:r>
      <w:r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% от общей протяженности автомобильных дорог общего пользования местного значения. </w:t>
      </w:r>
    </w:p>
    <w:p w:rsidR="00EA2DCB" w:rsidRPr="003C2913" w:rsidRDefault="00EA2DCB" w:rsidP="00EA2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3C2913">
        <w:rPr>
          <w:sz w:val="28"/>
          <w:szCs w:val="28"/>
        </w:rPr>
        <w:t>емонт дорог местного значения.</w:t>
      </w:r>
    </w:p>
    <w:p w:rsidR="00EA2DCB" w:rsidRPr="003C2913" w:rsidRDefault="00EA2DCB" w:rsidP="00EA2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8" w:history="1">
        <w:r w:rsidRPr="003C2913">
          <w:rPr>
            <w:sz w:val="28"/>
            <w:szCs w:val="28"/>
          </w:rPr>
          <w:t>закона</w:t>
        </w:r>
      </w:hyperlink>
      <w:r w:rsidRPr="003C2913">
        <w:rPr>
          <w:sz w:val="28"/>
          <w:szCs w:val="28"/>
        </w:rPr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3C2913">
        <w:rPr>
          <w:sz w:val="28"/>
          <w:szCs w:val="28"/>
        </w:rPr>
        <w:t>деятельности органов государственной власти субъекта Российской Федерации</w:t>
      </w:r>
      <w:proofErr w:type="gramEnd"/>
      <w:r w:rsidRPr="003C2913">
        <w:rPr>
          <w:sz w:val="28"/>
          <w:szCs w:val="28"/>
        </w:rPr>
        <w:t>.</w:t>
      </w:r>
    </w:p>
    <w:p w:rsidR="00F765C0" w:rsidRPr="003C2913" w:rsidRDefault="00F765C0" w:rsidP="00F765C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71DB0" w:rsidRPr="003C2913" w:rsidRDefault="00CF6710" w:rsidP="00771DB0">
      <w:pPr>
        <w:pStyle w:val="a4"/>
        <w:tabs>
          <w:tab w:val="left" w:pos="426"/>
        </w:tabs>
        <w:suppressAutoHyphens/>
        <w:ind w:left="1211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РАЗВИТИЯ.</w:t>
      </w:r>
    </w:p>
    <w:p w:rsidR="00F765C0" w:rsidRPr="003C2913" w:rsidRDefault="00F765C0" w:rsidP="00F765C0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771DB0" w:rsidRPr="003C2913" w:rsidRDefault="00771DB0" w:rsidP="00771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Содействие развитию местного самоуправления определено одним из важнейших принципов </w:t>
      </w:r>
      <w:proofErr w:type="gramStart"/>
      <w:r w:rsidRPr="003C2913">
        <w:rPr>
          <w:sz w:val="28"/>
          <w:szCs w:val="28"/>
        </w:rPr>
        <w:t>деятельности органов государственной власти субъекта Российской Федерации</w:t>
      </w:r>
      <w:proofErr w:type="gramEnd"/>
      <w:r w:rsidRPr="003C2913">
        <w:rPr>
          <w:sz w:val="28"/>
          <w:szCs w:val="28"/>
        </w:rPr>
        <w:t xml:space="preserve"> Федеральным </w:t>
      </w:r>
      <w:hyperlink r:id="rId9" w:history="1">
        <w:r w:rsidRPr="003C2913">
          <w:rPr>
            <w:sz w:val="28"/>
            <w:szCs w:val="28"/>
          </w:rPr>
          <w:t>закон</w:t>
        </w:r>
      </w:hyperlink>
      <w:r w:rsidRPr="003C2913">
        <w:rPr>
          <w:sz w:val="28"/>
          <w:szCs w:val="28"/>
        </w:rPr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3C2913" w:rsidRDefault="00771DB0" w:rsidP="00771DB0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771DB0" w:rsidRPr="003C2913" w:rsidRDefault="00771DB0" w:rsidP="00771DB0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содействие повышению эффективности деятельности органов местного самоуправления;</w:t>
      </w:r>
    </w:p>
    <w:p w:rsidR="00771DB0" w:rsidRPr="003C2913" w:rsidRDefault="00771DB0" w:rsidP="00771DB0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3C2913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771DB0" w:rsidRPr="003C2913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Pr="003C2913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- содействие вовлечению жителей в благоустройство населенных пунктов района.</w:t>
      </w:r>
    </w:p>
    <w:p w:rsidR="00442CA7" w:rsidRPr="003C2913" w:rsidRDefault="00442CA7" w:rsidP="00442CA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42CA7" w:rsidRPr="003C2913" w:rsidRDefault="00CF6710" w:rsidP="00442CA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4</w:t>
      </w:r>
      <w:r w:rsidR="007C6029" w:rsidRPr="003C2913">
        <w:rPr>
          <w:sz w:val="28"/>
          <w:szCs w:val="28"/>
        </w:rPr>
        <w:t>. ПРОГНОЗ КОНЕЧНЫХ РЕЗУЛЬТАТОВ</w:t>
      </w:r>
      <w:r w:rsidR="00810303" w:rsidRPr="003C2913">
        <w:rPr>
          <w:sz w:val="28"/>
          <w:szCs w:val="28"/>
        </w:rPr>
        <w:t xml:space="preserve"> РЕАЛИЗАЦИИ</w:t>
      </w:r>
      <w:r w:rsidR="007C6029" w:rsidRPr="003C2913">
        <w:rPr>
          <w:sz w:val="28"/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810303" w:rsidRPr="003C2913">
        <w:rPr>
          <w:sz w:val="28"/>
          <w:szCs w:val="28"/>
        </w:rPr>
        <w:t>.</w:t>
      </w:r>
    </w:p>
    <w:p w:rsidR="00442CA7" w:rsidRPr="003C2913" w:rsidRDefault="00442CA7" w:rsidP="00442CA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E6F04" w:rsidRPr="003C2913" w:rsidRDefault="00EE6F04" w:rsidP="00EE6F04">
      <w:pPr>
        <w:pStyle w:val="3"/>
        <w:ind w:right="-83"/>
      </w:pPr>
      <w:r w:rsidRPr="003C2913">
        <w:t>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3C2913" w:rsidRDefault="00EE6F04" w:rsidP="00EE6F04">
      <w:pPr>
        <w:pStyle w:val="3"/>
      </w:pPr>
      <w:r w:rsidRPr="003C2913">
        <w:t xml:space="preserve">Планируется, что ежегодно не менее 50%  муниципальных образований будут </w:t>
      </w:r>
      <w:proofErr w:type="gramStart"/>
      <w:r w:rsidRPr="003C2913">
        <w:t>заявляться</w:t>
      </w:r>
      <w:proofErr w:type="gramEnd"/>
      <w:r w:rsidRPr="003C2913">
        <w:t xml:space="preserve"> к участию в мероприятиях по благоустройству территорий. </w:t>
      </w:r>
    </w:p>
    <w:p w:rsidR="00EE6F04" w:rsidRPr="003C2913" w:rsidRDefault="00EE6F04" w:rsidP="00EE6F04">
      <w:pPr>
        <w:pStyle w:val="3"/>
      </w:pPr>
      <w:r w:rsidRPr="003C2913"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Pr="003C2913" w:rsidRDefault="00EE6F04" w:rsidP="00EE6F04">
      <w:pPr>
        <w:pStyle w:val="3"/>
      </w:pPr>
      <w:r w:rsidRPr="003C2913">
        <w:t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21,4% в 2014 году и до 28,6% в 20</w:t>
      </w:r>
      <w:r w:rsidR="00DC0F3C" w:rsidRPr="003C2913">
        <w:t>3</w:t>
      </w:r>
      <w:r w:rsidRPr="003C2913">
        <w:t>0 году.</w:t>
      </w:r>
    </w:p>
    <w:p w:rsidR="00FD68C1" w:rsidRPr="003C2913" w:rsidRDefault="00FD68C1" w:rsidP="00EE6F04">
      <w:pPr>
        <w:pStyle w:val="3"/>
      </w:pPr>
    </w:p>
    <w:p w:rsidR="00FD68C1" w:rsidRPr="003C2913" w:rsidRDefault="00A16BD3" w:rsidP="00FD68C1">
      <w:pPr>
        <w:pStyle w:val="3"/>
        <w:jc w:val="center"/>
      </w:pPr>
      <w:r w:rsidRPr="003C2913">
        <w:t xml:space="preserve">5. ИНФОРМАЦИЯ ПО ПОДПРОГРАММАМ И </w:t>
      </w:r>
      <w:proofErr w:type="gramStart"/>
      <w:r w:rsidR="00FD68C1" w:rsidRPr="003C2913">
        <w:t>ОТДЕЛЬНО</w:t>
      </w:r>
      <w:r w:rsidR="00CB67B9" w:rsidRPr="003C2913">
        <w:t>МУ</w:t>
      </w:r>
      <w:proofErr w:type="gramEnd"/>
    </w:p>
    <w:p w:rsidR="00FD68C1" w:rsidRPr="003C2913" w:rsidRDefault="00FD68C1" w:rsidP="00FD68C1">
      <w:pPr>
        <w:pStyle w:val="3"/>
        <w:jc w:val="center"/>
      </w:pPr>
      <w:r w:rsidRPr="003C2913">
        <w:t>МЕРОПРИЯТИЮ ПРОГРАММЫ</w:t>
      </w:r>
    </w:p>
    <w:p w:rsidR="00406913" w:rsidRPr="003C2913" w:rsidRDefault="00406913" w:rsidP="00FD68C1">
      <w:pPr>
        <w:pStyle w:val="3"/>
        <w:jc w:val="center"/>
      </w:pPr>
    </w:p>
    <w:p w:rsidR="00406913" w:rsidRPr="003C2913" w:rsidRDefault="00406913" w:rsidP="00406913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В течение четырех лет реализации программы были достигнуты существенные результаты. Работы по благоустройству проведены в 12 населенных пунктах Каратузского района. За счет средств субсидий бюджетам муниципальных образований на осуществление социально значимых расходов капитального характера произведены капитальные ремонты 21 объекта жилищно-коммунального хозяйства. За счет средств субсидии на развитие и модернизацию улично-дорожной сети городских округов, городских и сельских поселений отремонтированы автодороги местного значения с асфальтобетонным и гравийным покрытием, автодороги «Каратузское - </w:t>
      </w:r>
      <w:proofErr w:type="spellStart"/>
      <w:r w:rsidRPr="003C2913">
        <w:rPr>
          <w:sz w:val="28"/>
          <w:szCs w:val="28"/>
        </w:rPr>
        <w:t>Черемушка</w:t>
      </w:r>
      <w:proofErr w:type="spellEnd"/>
      <w:r w:rsidRPr="003C2913">
        <w:rPr>
          <w:sz w:val="28"/>
          <w:szCs w:val="28"/>
        </w:rPr>
        <w:t xml:space="preserve">», «Каратузское – </w:t>
      </w:r>
      <w:proofErr w:type="spellStart"/>
      <w:r w:rsidRPr="003C2913">
        <w:rPr>
          <w:sz w:val="28"/>
          <w:szCs w:val="28"/>
        </w:rPr>
        <w:t>Шириштык</w:t>
      </w:r>
      <w:proofErr w:type="spellEnd"/>
      <w:r w:rsidRPr="003C2913">
        <w:rPr>
          <w:sz w:val="28"/>
          <w:szCs w:val="28"/>
        </w:rPr>
        <w:t xml:space="preserve">», «Каратузское – </w:t>
      </w:r>
      <w:proofErr w:type="spellStart"/>
      <w:r w:rsidRPr="003C2913">
        <w:rPr>
          <w:sz w:val="28"/>
          <w:szCs w:val="28"/>
        </w:rPr>
        <w:t>Дубенское</w:t>
      </w:r>
      <w:proofErr w:type="spellEnd"/>
      <w:r w:rsidRPr="003C2913">
        <w:rPr>
          <w:sz w:val="28"/>
          <w:szCs w:val="28"/>
        </w:rPr>
        <w:t>»</w:t>
      </w:r>
    </w:p>
    <w:p w:rsidR="00406913" w:rsidRPr="003C2913" w:rsidRDefault="00406913" w:rsidP="0040691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 2014</w:t>
      </w:r>
      <w:r w:rsidRPr="003C2913">
        <w:rPr>
          <w:bCs/>
          <w:sz w:val="28"/>
          <w:szCs w:val="28"/>
        </w:rPr>
        <w:t>–</w:t>
      </w:r>
      <w:r w:rsidRPr="003C2913">
        <w:rPr>
          <w:sz w:val="28"/>
          <w:szCs w:val="28"/>
        </w:rPr>
        <w:t xml:space="preserve">2017 годах в рамках программных мероприятий реализовано 5 проектов по благоустройству населенных пунктов, отремонтирована улично-дорожная сеть сельских поселений. </w:t>
      </w:r>
    </w:p>
    <w:p w:rsidR="00406913" w:rsidRPr="003C2913" w:rsidRDefault="00406913" w:rsidP="00406913">
      <w:pPr>
        <w:pStyle w:val="3"/>
        <w:ind w:right="-83"/>
      </w:pPr>
      <w:r w:rsidRPr="003C2913">
        <w:t>Программа призвана обеспечить внедрение системной практики стимулирования органов местного самоуправления к эффективной реализации полномочий, закрепленных за муниципальными образованиями.</w:t>
      </w:r>
    </w:p>
    <w:p w:rsidR="00406913" w:rsidRPr="003C2913" w:rsidRDefault="00406913" w:rsidP="004069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406913" w:rsidRPr="003C2913" w:rsidRDefault="00406913" w:rsidP="0040691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учитывая, что большая часть мероприятий Программы  осуществляется путем конкурсного отбора муниципальных образований, существует риск отсутствия активной позиции муниципальных образований по участию в конкурсных отборах, а так же риск представления муниципальными образованиями заявок, не соответствующих установленным требованиям.</w:t>
      </w:r>
    </w:p>
    <w:p w:rsidR="00406913" w:rsidRPr="003C2913" w:rsidRDefault="00406913" w:rsidP="00406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406913" w:rsidRPr="003C2913" w:rsidRDefault="00406913" w:rsidP="00406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1)</w:t>
      </w:r>
      <w:r w:rsidRPr="003C2913">
        <w:rPr>
          <w:sz w:val="28"/>
          <w:szCs w:val="28"/>
        </w:rPr>
        <w:tab/>
        <w:t>высокая доля муниципальных дорог и сооружений на них, находящихся в аварийном состоянии;</w:t>
      </w:r>
    </w:p>
    <w:p w:rsidR="00406913" w:rsidRPr="003C2913" w:rsidRDefault="00406913" w:rsidP="004069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2)</w:t>
      </w:r>
      <w:r w:rsidRPr="003C2913">
        <w:rPr>
          <w:sz w:val="28"/>
          <w:szCs w:val="28"/>
        </w:rPr>
        <w:tab/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3C2913">
        <w:rPr>
          <w:sz w:val="28"/>
          <w:szCs w:val="28"/>
        </w:rPr>
        <w:t>.;</w:t>
      </w:r>
      <w:proofErr w:type="gramEnd"/>
    </w:p>
    <w:p w:rsidR="00406913" w:rsidRPr="003C2913" w:rsidRDefault="00406913" w:rsidP="00406913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2913">
        <w:rPr>
          <w:rFonts w:ascii="Times New Roman" w:hAnsi="Times New Roman" w:cs="Times New Roman"/>
          <w:b w:val="0"/>
          <w:sz w:val="28"/>
          <w:szCs w:val="28"/>
        </w:rPr>
        <w:t xml:space="preserve">Ряд этих проблем носят системный характер. На 01.01.2017 в муниципальных образованиях района доля общей протяженности освещенных частей улиц к общей протяженности улиц, составила 64,3%. </w:t>
      </w:r>
    </w:p>
    <w:p w:rsidR="00406913" w:rsidRPr="003C2913" w:rsidRDefault="00406913" w:rsidP="00406913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Протяженность автомобильных дорог общего пользования местного значения, не отвечающих нормативным требованиям, в 2017 году составила 30,6% от общей протяженности автомобильных дорог общего пользования местного значения. </w:t>
      </w:r>
    </w:p>
    <w:p w:rsidR="00A16BD3" w:rsidRPr="003C2913" w:rsidRDefault="00A16BD3" w:rsidP="00406913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2016 году на базе администрации Каратузского района было создано муниципальное казенное учреждение по обеспечению жизнедеятельности района</w:t>
      </w:r>
      <w:r w:rsidR="00E80CBC"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, основными видами деятельности предприятия является Деятельность прочего пассажирского транспорта,  обслуживание образовательных учреждений района, осуществление закупок для муниципальных и казенных учреждений Каратузского района.</w:t>
      </w:r>
    </w:p>
    <w:p w:rsidR="00FD68C1" w:rsidRPr="003C2913" w:rsidRDefault="00FD68C1" w:rsidP="00FD68C1">
      <w:pPr>
        <w:pStyle w:val="3"/>
      </w:pPr>
      <w:r w:rsidRPr="003C2913">
        <w:t xml:space="preserve"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</w:t>
      </w:r>
      <w:r w:rsidR="00F97AE2" w:rsidRPr="003C2913">
        <w:t>одно отдельное</w:t>
      </w:r>
      <w:r w:rsidRPr="003C2913">
        <w:t xml:space="preserve"> мероприятия.</w:t>
      </w:r>
    </w:p>
    <w:p w:rsidR="00FD68C1" w:rsidRPr="003C2913" w:rsidRDefault="00FD68C1" w:rsidP="00FD68C1">
      <w:pPr>
        <w:pStyle w:val="ac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Программу включены подпрограммы:</w:t>
      </w:r>
    </w:p>
    <w:p w:rsidR="00FD68C1" w:rsidRPr="003C2913" w:rsidRDefault="00FD68C1" w:rsidP="00FD68C1">
      <w:pPr>
        <w:pStyle w:val="ac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подпрограмма 1 «Содействие развитию и модернизации улично-дорожной сети муниципальных образований района»;</w:t>
      </w:r>
    </w:p>
    <w:p w:rsidR="00FD68C1" w:rsidRPr="003C2913" w:rsidRDefault="00FD68C1" w:rsidP="00FD68C1">
      <w:pPr>
        <w:pStyle w:val="ac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подпрограмма 2 «Поддержка муниципальных проектов и мероприятий по благоустройству территорий».</w:t>
      </w:r>
    </w:p>
    <w:p w:rsidR="00F97AE2" w:rsidRPr="003C2913" w:rsidRDefault="00F97AE2" w:rsidP="00FD68C1">
      <w:pPr>
        <w:pStyle w:val="ac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Отдельное мероприятие «Расходы на содержание муниципального  казенного  учреждения  по обеспечению жизнедеятельности района»</w:t>
      </w:r>
    </w:p>
    <w:p w:rsidR="00FD68C1" w:rsidRPr="003C2913" w:rsidRDefault="00FD68C1" w:rsidP="00FD68C1">
      <w:pPr>
        <w:pStyle w:val="ac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Срок реализации программных мероприятий: 2014-2030 годы.</w:t>
      </w:r>
    </w:p>
    <w:p w:rsidR="00FD68C1" w:rsidRPr="003C2913" w:rsidRDefault="00FD68C1" w:rsidP="00FD68C1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5.1.1. Цели и задачи подпрограммы N 1</w:t>
      </w:r>
    </w:p>
    <w:p w:rsidR="00406913" w:rsidRPr="003C2913" w:rsidRDefault="00406913" w:rsidP="002B6D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8C1" w:rsidRPr="003C2913" w:rsidRDefault="00FD68C1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N 1 является</w:t>
      </w:r>
      <w:r w:rsidR="002B6DFD" w:rsidRPr="003C2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содействие повышению уровня</w:t>
      </w:r>
      <w:r w:rsidR="002B6DFD" w:rsidRPr="003C2913">
        <w:rPr>
          <w:rFonts w:ascii="Times New Roman" w:hAnsi="Times New Roman" w:cs="Times New Roman"/>
          <w:sz w:val="28"/>
          <w:szCs w:val="28"/>
        </w:rPr>
        <w:t xml:space="preserve"> транспортно-эксплуатационного состояния автомобильных дорог местного значения  сельских поселений</w:t>
      </w:r>
      <w:r w:rsidRPr="003C2913">
        <w:rPr>
          <w:rFonts w:ascii="Times New Roman" w:hAnsi="Times New Roman" w:cs="Times New Roman"/>
          <w:sz w:val="28"/>
          <w:szCs w:val="28"/>
        </w:rPr>
        <w:t xml:space="preserve">. Для достижения цели необходимо решить задачу по </w:t>
      </w:r>
      <w:r w:rsidR="002B6DFD" w:rsidRPr="003C2913">
        <w:rPr>
          <w:rFonts w:ascii="Times New Roman" w:hAnsi="Times New Roman" w:cs="Times New Roman"/>
          <w:sz w:val="28"/>
          <w:szCs w:val="28"/>
        </w:rPr>
        <w:t xml:space="preserve">ремонту, капитальному ремонту, реконструкции и </w:t>
      </w:r>
      <w:proofErr w:type="gramStart"/>
      <w:r w:rsidR="002B6DFD" w:rsidRPr="003C2913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="002B6DFD" w:rsidRPr="003C291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сельских поселений. </w:t>
      </w:r>
    </w:p>
    <w:p w:rsidR="00834A3D" w:rsidRPr="003C2913" w:rsidRDefault="00834A3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B6DFD" w:rsidRPr="003C2913" w:rsidRDefault="002B6DFD" w:rsidP="002B6DFD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5.1.2</w:t>
      </w:r>
      <w:r w:rsidR="00394E9E" w:rsidRPr="003C2913">
        <w:rPr>
          <w:rFonts w:ascii="Times New Roman" w:hAnsi="Times New Roman" w:cs="Times New Roman"/>
          <w:sz w:val="28"/>
          <w:szCs w:val="28"/>
        </w:rPr>
        <w:t>. Цели и задачи подпрограммы N 2</w:t>
      </w:r>
    </w:p>
    <w:p w:rsidR="002B6DFD" w:rsidRPr="003C2913" w:rsidRDefault="002B6DFD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Целью подпрограммы N 2 является содействие вовлечению жителей в благоустройство населенных пунктов района. Для достижения цели необходимо решить задачу по улучшению санитарно-экологической обстановки, внешнего и архитектурного облика населенных пунктов района.</w:t>
      </w:r>
    </w:p>
    <w:p w:rsidR="007755FC" w:rsidRPr="003C2913" w:rsidRDefault="007755FC" w:rsidP="002B6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029" w:rsidRPr="003C2913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5.1.3. Цели и задачи отдельного мероприятия</w:t>
      </w:r>
    </w:p>
    <w:p w:rsidR="00EA3029" w:rsidRPr="003C2913" w:rsidRDefault="00EA3029" w:rsidP="00EA302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3029" w:rsidRPr="003C2913" w:rsidRDefault="000E6A92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оказание</w:t>
      </w:r>
      <w:r w:rsidR="0053118C" w:rsidRPr="003C2913">
        <w:rPr>
          <w:rFonts w:ascii="Times New Roman" w:hAnsi="Times New Roman" w:cs="Times New Roman"/>
          <w:sz w:val="28"/>
          <w:szCs w:val="28"/>
        </w:rPr>
        <w:t xml:space="preserve">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EA3029" w:rsidRPr="003C2913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DFD" w:rsidRPr="003C2913" w:rsidRDefault="002B6DFD" w:rsidP="002B6D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6. ОСНОВНЫЕ МЕРЫ ПРАВОВОГО РЕГУЛИРОВАНИЯ В СОДЕЙСТВИИ</w:t>
      </w:r>
    </w:p>
    <w:p w:rsidR="002B6DFD" w:rsidRPr="003C2913" w:rsidRDefault="002B6DFD" w:rsidP="002B6D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РАЗВИТИЮ МЕСТНОГО САМОУПРАВЛЕНИЯ В РАЙОНЕ, НАПРАВЛЕННЫЕ</w:t>
      </w:r>
    </w:p>
    <w:p w:rsidR="009A6675" w:rsidRPr="003C2913" w:rsidRDefault="002B6DFD" w:rsidP="00C353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НА ДОСТИЖЕНИЕ ЦЕЛИ И ЗАДАЧ ГОСУДАРСТВЕННОЙ ПРОГРАММЫ</w:t>
      </w:r>
      <w:r w:rsidR="00C353BE" w:rsidRPr="003C2913">
        <w:rPr>
          <w:sz w:val="28"/>
          <w:szCs w:val="28"/>
        </w:rPr>
        <w:t>.</w:t>
      </w:r>
    </w:p>
    <w:p w:rsidR="002B6DFD" w:rsidRPr="003C2913" w:rsidRDefault="002B6DFD" w:rsidP="002B6D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D3D20" w:rsidRPr="003C2913" w:rsidRDefault="008D3D20" w:rsidP="008D3D20">
      <w:pPr>
        <w:pStyle w:val="ac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 </w:t>
      </w:r>
      <w:r w:rsidR="00406913" w:rsidRPr="003C2913">
        <w:rPr>
          <w:sz w:val="28"/>
          <w:szCs w:val="28"/>
        </w:rPr>
        <w:t>во время реализации программы в Каратузском районе и разработка правовых актов не планируется.</w:t>
      </w:r>
    </w:p>
    <w:p w:rsidR="00F765C0" w:rsidRPr="003C2913" w:rsidRDefault="00F765C0" w:rsidP="00F765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3BE" w:rsidRPr="003C2913" w:rsidRDefault="00C353BE" w:rsidP="00C353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7. ПЕРЕЧЕНЬ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ПРИОБРЕТЕНИЮ.</w:t>
      </w:r>
    </w:p>
    <w:p w:rsidR="00C353BE" w:rsidRPr="003C2913" w:rsidRDefault="00C353BE" w:rsidP="00810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5C0" w:rsidRPr="003C2913" w:rsidRDefault="00C353BE" w:rsidP="008103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Финансирование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приобретению, в рамках программы не планируется.</w:t>
      </w:r>
    </w:p>
    <w:p w:rsidR="00C353BE" w:rsidRPr="003C2913" w:rsidRDefault="00C353BE" w:rsidP="00C353B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D3D20" w:rsidRPr="003C2913" w:rsidRDefault="00C353BE" w:rsidP="008D3D2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8. ИНФОРМАЦИЯ ПО РЕСУРСНОМУ ОБЕСПЕЧЕНИЮ ПРОГРАММЫ</w:t>
      </w:r>
    </w:p>
    <w:p w:rsidR="00C353BE" w:rsidRPr="003C2913" w:rsidRDefault="00C353BE" w:rsidP="008D3D2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D3D20" w:rsidRPr="003C2913" w:rsidRDefault="008D3D20" w:rsidP="008D3D20">
      <w:pPr>
        <w:pStyle w:val="ac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 предоставлена в приложении № </w:t>
      </w:r>
      <w:r w:rsidR="00C353BE" w:rsidRPr="003C2913">
        <w:rPr>
          <w:sz w:val="28"/>
          <w:szCs w:val="28"/>
        </w:rPr>
        <w:t>2</w:t>
      </w:r>
      <w:r w:rsidRPr="003C2913">
        <w:rPr>
          <w:sz w:val="28"/>
          <w:szCs w:val="28"/>
        </w:rPr>
        <w:t xml:space="preserve"> к муниципальной программе</w:t>
      </w:r>
      <w:r w:rsidR="00406913" w:rsidRPr="003C2913">
        <w:rPr>
          <w:sz w:val="28"/>
          <w:szCs w:val="28"/>
        </w:rPr>
        <w:t>.</w:t>
      </w:r>
    </w:p>
    <w:p w:rsidR="007C5123" w:rsidRPr="003C2913" w:rsidRDefault="007C5123" w:rsidP="007C512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3494B" w:rsidRPr="003C2913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3C2913" w:rsidRDefault="00C3494B" w:rsidP="00C34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494B" w:rsidRPr="003C2913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Pr="003C2913" w:rsidRDefault="0011358E">
      <w:pPr>
        <w:rPr>
          <w:sz w:val="28"/>
          <w:szCs w:val="28"/>
        </w:rPr>
      </w:pPr>
    </w:p>
    <w:p w:rsidR="0011358E" w:rsidRPr="003C2913" w:rsidRDefault="00C353BE" w:rsidP="0011358E">
      <w:pPr>
        <w:pStyle w:val="ac"/>
        <w:ind w:firstLine="283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1</w:t>
      </w:r>
      <w:r w:rsidR="00C3494B" w:rsidRPr="003C2913">
        <w:rPr>
          <w:sz w:val="28"/>
          <w:szCs w:val="28"/>
        </w:rPr>
        <w:t>0</w:t>
      </w:r>
      <w:r w:rsidRPr="003C2913">
        <w:rPr>
          <w:sz w:val="28"/>
          <w:szCs w:val="28"/>
        </w:rPr>
        <w:t xml:space="preserve">. РЕАЛИЗАЦИЯ И </w:t>
      </w:r>
      <w:proofErr w:type="gramStart"/>
      <w:r w:rsidRPr="003C2913">
        <w:rPr>
          <w:sz w:val="28"/>
          <w:szCs w:val="28"/>
        </w:rPr>
        <w:t>КОНТРОЛЬ ЗА</w:t>
      </w:r>
      <w:proofErr w:type="gramEnd"/>
      <w:r w:rsidRPr="003C2913">
        <w:rPr>
          <w:sz w:val="28"/>
          <w:szCs w:val="28"/>
        </w:rPr>
        <w:t xml:space="preserve"> ХОДОМ ВЫПОЛНЕНИЯ ПРОГРАММЫ.</w:t>
      </w:r>
    </w:p>
    <w:p w:rsidR="0011358E" w:rsidRPr="003C2913" w:rsidRDefault="0011358E" w:rsidP="00C3494B">
      <w:pPr>
        <w:pStyle w:val="ac"/>
        <w:spacing w:after="0"/>
        <w:ind w:firstLine="283"/>
        <w:jc w:val="center"/>
        <w:rPr>
          <w:sz w:val="28"/>
          <w:szCs w:val="28"/>
        </w:rPr>
      </w:pPr>
    </w:p>
    <w:p w:rsidR="0011358E" w:rsidRPr="003C2913" w:rsidRDefault="0011358E" w:rsidP="0011358E">
      <w:pPr>
        <w:pStyle w:val="ac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Реализация и </w:t>
      </w:r>
      <w:proofErr w:type="gramStart"/>
      <w:r w:rsidRPr="003C2913">
        <w:rPr>
          <w:sz w:val="28"/>
          <w:szCs w:val="28"/>
        </w:rPr>
        <w:t>контроль за</w:t>
      </w:r>
      <w:proofErr w:type="gramEnd"/>
      <w:r w:rsidRPr="003C2913">
        <w:rPr>
          <w:sz w:val="28"/>
          <w:szCs w:val="28"/>
        </w:rPr>
        <w:t xml:space="preserve"> ходом выполнения программы осуществляется в соответствии с постановлением администрации Каратузского района от 2</w:t>
      </w:r>
      <w:r w:rsidR="00C353BE" w:rsidRPr="003C2913">
        <w:rPr>
          <w:sz w:val="28"/>
          <w:szCs w:val="28"/>
        </w:rPr>
        <w:t>6.10</w:t>
      </w:r>
      <w:r w:rsidRPr="003C2913">
        <w:rPr>
          <w:sz w:val="28"/>
          <w:szCs w:val="28"/>
        </w:rPr>
        <w:t>.201</w:t>
      </w:r>
      <w:r w:rsidR="00F067D7" w:rsidRPr="003C2913">
        <w:rPr>
          <w:sz w:val="28"/>
          <w:szCs w:val="28"/>
        </w:rPr>
        <w:t>6</w:t>
      </w:r>
      <w:r w:rsidRPr="003C2913">
        <w:rPr>
          <w:sz w:val="28"/>
          <w:szCs w:val="28"/>
        </w:rPr>
        <w:t xml:space="preserve"> №</w:t>
      </w:r>
      <w:r w:rsidR="00C353BE" w:rsidRPr="003C2913">
        <w:rPr>
          <w:sz w:val="28"/>
          <w:szCs w:val="28"/>
        </w:rPr>
        <w:t>598</w:t>
      </w:r>
      <w:r w:rsidRPr="003C2913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формирования и реализации», администрацией  Каратузского района; финансовым управлением</w:t>
      </w:r>
      <w:r w:rsidR="00385099" w:rsidRPr="003C2913">
        <w:rPr>
          <w:sz w:val="28"/>
          <w:szCs w:val="28"/>
        </w:rPr>
        <w:t>.</w:t>
      </w:r>
    </w:p>
    <w:p w:rsidR="0011358E" w:rsidRPr="003C2913" w:rsidRDefault="0011358E">
      <w:pPr>
        <w:rPr>
          <w:sz w:val="28"/>
          <w:szCs w:val="28"/>
        </w:rPr>
      </w:pPr>
    </w:p>
    <w:p w:rsidR="008D3D20" w:rsidRPr="003C2913" w:rsidRDefault="0011358E">
      <w:pPr>
        <w:rPr>
          <w:sz w:val="28"/>
          <w:szCs w:val="28"/>
        </w:rPr>
      </w:pPr>
      <w:r w:rsidRPr="003C2913">
        <w:rPr>
          <w:sz w:val="28"/>
          <w:szCs w:val="28"/>
        </w:rPr>
        <w:t xml:space="preserve">Глава района                                                  </w:t>
      </w:r>
      <w:r w:rsidR="000F4B26">
        <w:rPr>
          <w:sz w:val="28"/>
          <w:szCs w:val="28"/>
        </w:rPr>
        <w:t xml:space="preserve">             </w:t>
      </w:r>
      <w:r w:rsidR="00C70968" w:rsidRPr="003C2913">
        <w:rPr>
          <w:sz w:val="28"/>
          <w:szCs w:val="28"/>
        </w:rPr>
        <w:t xml:space="preserve">                            </w:t>
      </w:r>
      <w:proofErr w:type="spellStart"/>
      <w:r w:rsidR="00C70968" w:rsidRPr="003C2913">
        <w:rPr>
          <w:sz w:val="28"/>
          <w:szCs w:val="28"/>
        </w:rPr>
        <w:t>К.А.Тюнин</w:t>
      </w:r>
      <w:proofErr w:type="spellEnd"/>
    </w:p>
    <w:p w:rsidR="00180331" w:rsidRPr="003C2913" w:rsidRDefault="00180331">
      <w:pPr>
        <w:rPr>
          <w:sz w:val="28"/>
          <w:szCs w:val="28"/>
        </w:rPr>
      </w:pPr>
    </w:p>
    <w:p w:rsidR="00180331" w:rsidRPr="003C2913" w:rsidRDefault="00180331" w:rsidP="00180331">
      <w:pPr>
        <w:pStyle w:val="ConsPlusNormal"/>
        <w:widowControl/>
        <w:ind w:left="9639" w:firstLine="0"/>
        <w:outlineLvl w:val="2"/>
        <w:rPr>
          <w:sz w:val="28"/>
          <w:szCs w:val="28"/>
        </w:rPr>
        <w:sectPr w:rsidR="00180331" w:rsidRPr="003C2913" w:rsidSect="001803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80331" w:rsidRPr="003C2913" w:rsidRDefault="00180331" w:rsidP="00180331">
      <w:pPr>
        <w:pStyle w:val="ConsPlusNormal"/>
        <w:widowControl/>
        <w:ind w:left="9639" w:firstLine="0"/>
        <w:outlineLvl w:val="2"/>
        <w:rPr>
          <w:sz w:val="28"/>
          <w:szCs w:val="28"/>
        </w:rPr>
      </w:pPr>
      <w:r w:rsidRPr="003C2913">
        <w:rPr>
          <w:sz w:val="28"/>
          <w:szCs w:val="28"/>
        </w:rPr>
        <w:t>Приложение № 1</w:t>
      </w:r>
    </w:p>
    <w:p w:rsidR="00180331" w:rsidRPr="00907B41" w:rsidRDefault="00180331" w:rsidP="00C70968">
      <w:pPr>
        <w:autoSpaceDE w:val="0"/>
        <w:autoSpaceDN w:val="0"/>
        <w:adjustRightInd w:val="0"/>
        <w:ind w:left="9639"/>
      </w:pPr>
      <w:r w:rsidRPr="00B927FA">
        <w:rPr>
          <w:rFonts w:ascii="Arial" w:hAnsi="Arial" w:cs="Arial"/>
          <w:sz w:val="20"/>
          <w:szCs w:val="20"/>
        </w:rPr>
        <w:t>к паспорту муниципальной программы</w:t>
      </w:r>
      <w:r w:rsidR="00C70968">
        <w:rPr>
          <w:rFonts w:ascii="Arial" w:hAnsi="Arial" w:cs="Arial"/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907B41">
        <w:rPr>
          <w:bCs/>
          <w:sz w:val="20"/>
          <w:szCs w:val="20"/>
        </w:rPr>
        <w:t xml:space="preserve"> </w:t>
      </w:r>
    </w:p>
    <w:p w:rsidR="00C70968" w:rsidRPr="00EF328B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09C7" w:rsidRPr="00D909C7" w:rsidRDefault="00D909C7" w:rsidP="00D909C7">
      <w:pPr>
        <w:jc w:val="center"/>
        <w:rPr>
          <w:rFonts w:ascii="Arial" w:hAnsi="Arial" w:cs="Arial"/>
        </w:rPr>
      </w:pPr>
      <w:r w:rsidRPr="00D909C7">
        <w:rPr>
          <w:rFonts w:ascii="Arial" w:hAnsi="Arial" w:cs="Arial"/>
        </w:rPr>
        <w:t>Перечень</w:t>
      </w:r>
    </w:p>
    <w:p w:rsidR="00D909C7" w:rsidRPr="00D909C7" w:rsidRDefault="00D909C7" w:rsidP="00D909C7">
      <w:pPr>
        <w:jc w:val="center"/>
        <w:rPr>
          <w:rFonts w:ascii="Arial" w:hAnsi="Arial" w:cs="Arial"/>
        </w:rPr>
      </w:pPr>
      <w:r w:rsidRPr="00D909C7">
        <w:rPr>
          <w:rFonts w:ascii="Arial" w:hAnsi="Arial" w:cs="Arial"/>
        </w:rPr>
        <w:t xml:space="preserve">Целевых показателей муниципальной программы Каратузского </w:t>
      </w:r>
      <w:proofErr w:type="gramStart"/>
      <w:r w:rsidRPr="00D909C7">
        <w:rPr>
          <w:rFonts w:ascii="Arial" w:hAnsi="Arial" w:cs="Arial"/>
        </w:rPr>
        <w:t>района</w:t>
      </w:r>
      <w:proofErr w:type="gramEnd"/>
      <w:r w:rsidRPr="00D909C7">
        <w:rPr>
          <w:rFonts w:ascii="Arial" w:hAnsi="Arial" w:cs="Arial"/>
        </w:rPr>
        <w:t xml:space="preserve"> с указанием панируемых к достижению значений</w:t>
      </w:r>
      <w:r w:rsidRPr="00D909C7">
        <w:rPr>
          <w:rFonts w:ascii="Arial" w:hAnsi="Arial" w:cs="Arial"/>
        </w:rPr>
        <w:tab/>
        <w:t xml:space="preserve"> в результате реализации муниципальной программы Каратузского района </w:t>
      </w:r>
    </w:p>
    <w:p w:rsidR="00D909C7" w:rsidRPr="00A33880" w:rsidRDefault="00D909C7" w:rsidP="00D909C7">
      <w:pPr>
        <w:rPr>
          <w:sz w:val="28"/>
          <w:szCs w:val="28"/>
        </w:rPr>
      </w:pPr>
    </w:p>
    <w:tbl>
      <w:tblPr>
        <w:tblW w:w="1545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709"/>
        <w:gridCol w:w="1276"/>
        <w:gridCol w:w="1134"/>
        <w:gridCol w:w="1134"/>
        <w:gridCol w:w="1134"/>
        <w:gridCol w:w="1275"/>
        <w:gridCol w:w="1276"/>
        <w:gridCol w:w="1276"/>
        <w:gridCol w:w="1276"/>
        <w:gridCol w:w="1417"/>
        <w:gridCol w:w="142"/>
        <w:gridCol w:w="1134"/>
      </w:tblGrid>
      <w:tr w:rsidR="00D909C7" w:rsidRPr="00BC5070" w:rsidTr="009C693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BC5070" w:rsidRDefault="00D909C7" w:rsidP="00BE15C8">
            <w:pPr>
              <w:pStyle w:val="ConsPlusNormal"/>
              <w:jc w:val="center"/>
            </w:pPr>
            <w:r w:rsidRPr="00BC5070">
              <w:t xml:space="preserve">№ № </w:t>
            </w:r>
            <w:proofErr w:type="gramStart"/>
            <w:r w:rsidRPr="00BC5070">
              <w:t>п</w:t>
            </w:r>
            <w:proofErr w:type="gramEnd"/>
            <w:r w:rsidRPr="00BC5070"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BC5070" w:rsidRDefault="00D909C7" w:rsidP="00E26DF5">
            <w:pPr>
              <w:pStyle w:val="ConsPlusNormal"/>
              <w:ind w:firstLine="0"/>
              <w:jc w:val="center"/>
            </w:pPr>
            <w:r w:rsidRPr="00BC5070">
              <w:t>Цели, целевые показатели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BC5070" w:rsidRDefault="00D909C7" w:rsidP="009C6938">
            <w:pPr>
              <w:pStyle w:val="ConsPlusNormal"/>
              <w:ind w:firstLine="0"/>
            </w:pPr>
            <w:r w:rsidRPr="00BC5070">
              <w:t>Единица  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09C7" w:rsidRPr="00BC5070" w:rsidRDefault="00D909C7" w:rsidP="00BE15C8">
            <w:pPr>
              <w:pStyle w:val="ConsPlusNormal"/>
              <w:ind w:firstLine="0"/>
            </w:pPr>
            <w:r w:rsidRPr="00DC0F3C">
              <w:t>Год, предшествующий реализации муниципальной программы</w:t>
            </w:r>
            <w:r w:rsidRPr="00BC5070">
              <w:t xml:space="preserve"> (2013)</w:t>
            </w:r>
          </w:p>
        </w:tc>
        <w:tc>
          <w:tcPr>
            <w:tcW w:w="111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9C7" w:rsidRPr="00BC5070" w:rsidRDefault="00D909C7" w:rsidP="00BE15C8">
            <w:pPr>
              <w:pStyle w:val="ConsPlusNormal"/>
              <w:widowControl/>
              <w:ind w:firstLine="0"/>
              <w:jc w:val="center"/>
            </w:pPr>
            <w:r w:rsidRPr="00BC5070">
              <w:t>Годы реализации муниципальной программы</w:t>
            </w:r>
          </w:p>
        </w:tc>
      </w:tr>
      <w:tr w:rsidR="00385099" w:rsidRPr="00BC5070" w:rsidTr="00BE7BDE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385099">
            <w:pPr>
              <w:pStyle w:val="ConsPlusNormal"/>
              <w:ind w:firstLine="0"/>
              <w:jc w:val="center"/>
            </w:pPr>
            <w:r w:rsidRPr="00BC5070">
              <w:t>2014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385099">
            <w:pPr>
              <w:pStyle w:val="ConsPlusNormal"/>
              <w:ind w:firstLine="0"/>
              <w:jc w:val="center"/>
            </w:pPr>
            <w:r w:rsidRPr="00BC5070">
              <w:t>2015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385099">
            <w:pPr>
              <w:pStyle w:val="ConsPlusNormal"/>
              <w:ind w:firstLine="0"/>
              <w:jc w:val="center"/>
            </w:pPr>
            <w:r w:rsidRPr="00BC5070"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  <w:r w:rsidRPr="00BC5070">
              <w:t xml:space="preserve">Текущий финансовый год </w:t>
            </w:r>
          </w:p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  <w:r w:rsidRPr="00BC5070">
              <w:t>Очередной финансовый год</w:t>
            </w:r>
          </w:p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</w:pPr>
            <w:r w:rsidRPr="00BC5070"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</w:pPr>
            <w:r w:rsidRPr="00BC5070">
              <w:t xml:space="preserve">Второй год планового периода </w:t>
            </w:r>
          </w:p>
          <w:p w:rsidR="00385099" w:rsidRPr="00BC5070" w:rsidRDefault="00385099" w:rsidP="00BE15C8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</w:pPr>
            <w:r w:rsidRPr="00BC5070">
              <w:t>Годы до конца реализации муниципальной программы в пятилетнем интервале</w:t>
            </w:r>
          </w:p>
        </w:tc>
      </w:tr>
      <w:tr w:rsidR="00385099" w:rsidRPr="00BC5070" w:rsidTr="00BE7BDE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  <w:r w:rsidRPr="00BC5070"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  <w:r w:rsidRPr="00BC5070"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99" w:rsidRPr="00BC5070" w:rsidRDefault="00385099" w:rsidP="00BE7BDE">
            <w:pPr>
              <w:pStyle w:val="ConsPlusNormal"/>
              <w:widowControl/>
              <w:spacing w:before="240"/>
              <w:ind w:firstLine="0"/>
              <w:jc w:val="center"/>
            </w:pPr>
            <w:r w:rsidRPr="00BC5070"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  <w:r w:rsidRPr="00BC5070"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099" w:rsidRPr="00BC5070" w:rsidRDefault="00385099" w:rsidP="009C6938">
            <w:pPr>
              <w:pStyle w:val="ConsPlusNormal"/>
              <w:widowControl/>
              <w:ind w:firstLine="0"/>
              <w:jc w:val="center"/>
            </w:pPr>
            <w:r w:rsidRPr="00BC5070">
              <w:t>202</w:t>
            </w: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</w:p>
          <w:p w:rsidR="00385099" w:rsidRPr="00BC5070" w:rsidRDefault="00385099" w:rsidP="00BE15C8">
            <w:pPr>
              <w:pStyle w:val="ConsPlusNormal"/>
              <w:widowControl/>
              <w:ind w:firstLine="0"/>
              <w:jc w:val="center"/>
            </w:pPr>
            <w:r>
              <w:t>2030</w:t>
            </w:r>
          </w:p>
        </w:tc>
      </w:tr>
      <w:tr w:rsidR="00D909C7" w:rsidRPr="00BC5070" w:rsidTr="004030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C7" w:rsidRPr="00BC5070" w:rsidRDefault="00D909C7" w:rsidP="00BE15C8">
            <w:pPr>
              <w:pStyle w:val="ConsPlusNormal"/>
              <w:widowControl/>
              <w:ind w:firstLine="0"/>
            </w:pP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C7" w:rsidRPr="00BC5070" w:rsidRDefault="00D909C7" w:rsidP="00BE15C8">
            <w:pPr>
              <w:pStyle w:val="ConsPlusNormal"/>
              <w:widowControl/>
              <w:ind w:firstLine="0"/>
            </w:pPr>
            <w:r w:rsidRPr="00BC5070"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C3494B" w:rsidRPr="00BC5070" w:rsidTr="009C6938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BC5070" w:rsidRDefault="00C3494B" w:rsidP="00BE15C8">
            <w:pPr>
              <w:pStyle w:val="ConsPlusNormal"/>
              <w:widowControl/>
              <w:ind w:firstLine="0"/>
            </w:pPr>
            <w:r w:rsidRPr="00BC5070">
              <w:t>1.1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BC5070" w:rsidRDefault="00C3494B" w:rsidP="00BE15C8">
            <w:pPr>
              <w:pStyle w:val="ConsPlusNormal"/>
              <w:widowControl/>
              <w:ind w:firstLine="0"/>
            </w:pPr>
            <w:r w:rsidRPr="00BC5070"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BC5070" w:rsidRDefault="00C3494B" w:rsidP="00D77D10">
            <w:pPr>
              <w:pStyle w:val="ConsPlusNormal"/>
              <w:widowControl/>
              <w:ind w:firstLine="0"/>
              <w:jc w:val="center"/>
            </w:pPr>
            <w:r w:rsidRPr="00BC5070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BC5070" w:rsidRDefault="00C3494B" w:rsidP="00BE15C8">
            <w:pPr>
              <w:pStyle w:val="ConsPlusNormal"/>
              <w:widowControl/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BC5070" w:rsidRDefault="00C3494B" w:rsidP="00D909C7">
            <w:pPr>
              <w:pStyle w:val="ConsPlusNormal"/>
              <w:widowControl/>
              <w:ind w:firstLine="0"/>
              <w:jc w:val="center"/>
            </w:pPr>
            <w:r w:rsidRPr="00BC5070">
              <w:rPr>
                <w:lang w:eastAsia="ar-SA"/>
              </w:rPr>
              <w:t>14,3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BC5070" w:rsidRDefault="00C3494B" w:rsidP="00D909C7">
            <w:pPr>
              <w:pStyle w:val="ConsPlusNormal"/>
              <w:widowControl/>
              <w:ind w:firstLine="0"/>
              <w:jc w:val="center"/>
            </w:pPr>
            <w:r w:rsidRPr="00BC5070"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BC5070" w:rsidRDefault="00C3494B" w:rsidP="00D909C7">
            <w:pPr>
              <w:pStyle w:val="ConsPlusNormal"/>
              <w:widowControl/>
              <w:ind w:firstLine="0"/>
              <w:jc w:val="center"/>
            </w:pPr>
            <w:r w:rsidRPr="00BC5070">
              <w:t>21,4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BC5070" w:rsidRDefault="00C3494B" w:rsidP="006940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Pr="00BC5070" w:rsidRDefault="00C3494B" w:rsidP="00D90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Default="00C3494B" w:rsidP="00C3494B">
            <w:pPr>
              <w:jc w:val="center"/>
            </w:pPr>
            <w:r w:rsidRPr="00047F0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Default="00C3494B" w:rsidP="00C3494B">
            <w:pPr>
              <w:jc w:val="center"/>
            </w:pPr>
            <w:r w:rsidRPr="00047F0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Default="00C3494B" w:rsidP="00C3494B">
            <w:pPr>
              <w:jc w:val="center"/>
            </w:pPr>
            <w:r w:rsidRPr="00047F0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94B" w:rsidRDefault="00C3494B" w:rsidP="00C3494B">
            <w:pPr>
              <w:jc w:val="center"/>
            </w:pPr>
            <w:r w:rsidRPr="00047F0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77D10" w:rsidRPr="00BC5070" w:rsidTr="004030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10" w:rsidRPr="00BC5070" w:rsidRDefault="00D77D10" w:rsidP="00BE15C8">
            <w:pPr>
              <w:pStyle w:val="ConsPlusNormal"/>
              <w:widowControl/>
              <w:ind w:firstLine="0"/>
            </w:pPr>
            <w:r w:rsidRPr="00BC5070">
              <w:t>2.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D10" w:rsidRPr="00BC5070" w:rsidRDefault="00D77D10" w:rsidP="00BE15C8">
            <w:pPr>
              <w:rPr>
                <w:rFonts w:ascii="Arial" w:hAnsi="Arial" w:cs="Arial"/>
                <w:sz w:val="20"/>
                <w:szCs w:val="20"/>
              </w:rPr>
            </w:pPr>
            <w:r w:rsidRPr="00BC5070">
              <w:rPr>
                <w:rFonts w:ascii="Arial" w:hAnsi="Arial" w:cs="Arial"/>
                <w:sz w:val="20"/>
                <w:szCs w:val="20"/>
              </w:rPr>
              <w:t>Задача 2. Содействие вовлечению жителей в благоустройство населенных пунктов района</w:t>
            </w:r>
          </w:p>
        </w:tc>
      </w:tr>
      <w:tr w:rsidR="009C6938" w:rsidRPr="00BC5070" w:rsidTr="009C693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BE15C8">
            <w:pPr>
              <w:pStyle w:val="ConsPlusNormal"/>
              <w:widowControl/>
              <w:ind w:firstLine="0"/>
            </w:pPr>
            <w:r w:rsidRPr="00BC5070">
              <w:t>2.1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BE15C8">
            <w:pPr>
              <w:pStyle w:val="ConsPlusNormal"/>
              <w:widowControl/>
              <w:ind w:firstLine="0"/>
              <w:rPr>
                <w:lang w:eastAsia="en-US"/>
              </w:rPr>
            </w:pPr>
            <w:r w:rsidRPr="00BC5070"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pStyle w:val="ConsPlusNormal"/>
              <w:widowControl/>
              <w:ind w:firstLine="0"/>
              <w:jc w:val="center"/>
            </w:pPr>
            <w:r w:rsidRPr="00BC5070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BE15C8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pStyle w:val="ConsPlusNormal"/>
              <w:widowControl/>
              <w:ind w:firstLine="0"/>
              <w:jc w:val="center"/>
            </w:pPr>
            <w:r w:rsidRPr="00BC5070">
              <w:t>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pStyle w:val="ConsPlusNormal"/>
              <w:widowControl/>
              <w:ind w:firstLine="0"/>
              <w:jc w:val="center"/>
            </w:pPr>
            <w:r w:rsidRPr="00BC5070"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pStyle w:val="ConsPlusNormal"/>
              <w:widowControl/>
              <w:ind w:firstLine="0"/>
              <w:jc w:val="center"/>
            </w:pPr>
            <w:r w:rsidRPr="00BC5070">
              <w:t>14,3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pStyle w:val="ConsPlusNormal"/>
              <w:widowControl/>
              <w:ind w:firstLine="0"/>
              <w:jc w:val="center"/>
            </w:pPr>
            <w: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pStyle w:val="ConsPlusNormal"/>
              <w:widowControl/>
              <w:ind w:firstLine="0"/>
              <w:jc w:val="center"/>
            </w:pPr>
            <w:r w:rsidRPr="00BC5070"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pStyle w:val="ConsPlusNormal"/>
              <w:widowControl/>
              <w:ind w:firstLine="0"/>
              <w:jc w:val="center"/>
            </w:pPr>
            <w:r w:rsidRPr="00BC5070">
              <w:t>57,1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070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070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38" w:rsidRPr="00BC5070" w:rsidRDefault="009C6938" w:rsidP="00D77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070">
              <w:rPr>
                <w:rFonts w:ascii="Arial" w:hAnsi="Arial" w:cs="Arial"/>
                <w:sz w:val="20"/>
                <w:szCs w:val="20"/>
              </w:rPr>
              <w:t>57,1</w:t>
            </w:r>
          </w:p>
        </w:tc>
      </w:tr>
      <w:tr w:rsidR="00875AAB" w:rsidRPr="00BC5070" w:rsidTr="009C6938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AAB" w:rsidRPr="00BC5070" w:rsidRDefault="00875AAB" w:rsidP="00BE15C8">
            <w:pPr>
              <w:pStyle w:val="ConsPlusNormal"/>
              <w:widowControl/>
              <w:ind w:firstLine="0"/>
            </w:pPr>
            <w:r w:rsidRPr="00BC5070">
              <w:t>2.2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5AAB" w:rsidRPr="00BC5070" w:rsidRDefault="00875AAB" w:rsidP="00BE15C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C5070">
              <w:rPr>
                <w:rFonts w:ascii="Arial" w:hAnsi="Arial" w:cs="Arial"/>
                <w:sz w:val="20"/>
                <w:szCs w:val="20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C5070" w:rsidRDefault="00875AAB" w:rsidP="00D77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070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C5070" w:rsidRDefault="00875AAB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C5070" w:rsidRDefault="00875AAB" w:rsidP="00D77D10">
            <w:pPr>
              <w:pStyle w:val="ConsPlusNormal"/>
              <w:widowControl/>
              <w:ind w:firstLine="0"/>
              <w:jc w:val="center"/>
            </w:pPr>
            <w:r w:rsidRPr="00BC5070">
              <w:t>118,6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D79D1" w:rsidRDefault="00875AAB" w:rsidP="0047245C">
            <w:pPr>
              <w:jc w:val="center"/>
            </w:pPr>
            <w:r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142,7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D79D1" w:rsidRDefault="00875AAB" w:rsidP="0047245C">
            <w:pPr>
              <w:jc w:val="center"/>
            </w:pPr>
            <w: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142,7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142,7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142,7</w:t>
            </w:r>
          </w:p>
        </w:tc>
      </w:tr>
      <w:tr w:rsidR="00875AAB" w:rsidRPr="00BC5070" w:rsidTr="009C6938"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C5070" w:rsidRDefault="00875AAB" w:rsidP="00BE15C8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C5070" w:rsidRDefault="00875AAB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C5070" w:rsidRDefault="00875AAB" w:rsidP="00D77D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07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C5070" w:rsidRDefault="00875AAB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C5070" w:rsidRDefault="00875AAB" w:rsidP="00D77D10">
            <w:pPr>
              <w:pStyle w:val="ConsPlusNormal"/>
              <w:widowControl/>
              <w:ind w:firstLine="0"/>
              <w:jc w:val="center"/>
            </w:pPr>
            <w:r w:rsidRPr="00BC5070"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D79D1" w:rsidRDefault="00875AAB" w:rsidP="0047245C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BD79D1" w:rsidRDefault="00875AAB" w:rsidP="0047245C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45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Default="00875AAB" w:rsidP="0047245C">
            <w:pPr>
              <w:jc w:val="center"/>
            </w:pPr>
            <w:r>
              <w:t>45</w:t>
            </w:r>
          </w:p>
        </w:tc>
      </w:tr>
      <w:tr w:rsidR="00875AAB" w:rsidRPr="00BC5070" w:rsidTr="00403065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CB67B9" w:rsidRDefault="00875AAB" w:rsidP="00BE15C8">
            <w:pPr>
              <w:pStyle w:val="ConsPlusNormal"/>
              <w:widowControl/>
              <w:ind w:firstLine="0"/>
            </w:pPr>
            <w:r w:rsidRPr="00CB67B9">
              <w:t>3</w:t>
            </w:r>
          </w:p>
        </w:tc>
        <w:tc>
          <w:tcPr>
            <w:tcW w:w="15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AAB" w:rsidRPr="00CB67B9" w:rsidRDefault="00875AAB" w:rsidP="00CB67B9">
            <w:pPr>
              <w:rPr>
                <w:rFonts w:ascii="Arial" w:hAnsi="Arial" w:cs="Arial"/>
                <w:sz w:val="20"/>
                <w:szCs w:val="20"/>
              </w:rPr>
            </w:pPr>
            <w:r w:rsidRPr="00CB67B9">
              <w:rPr>
                <w:rFonts w:ascii="Arial" w:hAnsi="Arial" w:cs="Arial"/>
                <w:sz w:val="20"/>
                <w:szCs w:val="20"/>
              </w:rPr>
              <w:t xml:space="preserve">Задача 3 </w:t>
            </w:r>
            <w:r w:rsidR="00CB67B9" w:rsidRPr="00CB67B9">
              <w:rPr>
                <w:rFonts w:ascii="Arial" w:hAnsi="Arial" w:cs="Arial"/>
                <w:sz w:val="20"/>
                <w:szCs w:val="20"/>
              </w:rPr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</w:t>
            </w:r>
            <w:r w:rsidRPr="00CB67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67B9" w:rsidRPr="00BC5070" w:rsidTr="009C6938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BE15C8">
            <w:pPr>
              <w:pStyle w:val="ConsPlusNormal"/>
              <w:widowControl/>
              <w:ind w:firstLine="0"/>
            </w:pPr>
            <w:r w:rsidRPr="00CB67B9">
              <w:t>3.1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CB67B9" w:rsidRDefault="00CB67B9" w:rsidP="00BE15C8">
            <w:pPr>
              <w:pStyle w:val="ConsPlusNormal"/>
              <w:widowControl/>
              <w:ind w:firstLine="0"/>
            </w:pPr>
            <w:r w:rsidRPr="00CB67B9">
              <w:t>Доля исправных технических единиц в надлежащем техническом состоянии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BC5070" w:rsidRDefault="00CB67B9" w:rsidP="00BC5070">
            <w:pPr>
              <w:pStyle w:val="ConsPlusNormal"/>
              <w:widowControl/>
              <w:ind w:firstLine="0"/>
              <w:jc w:val="center"/>
            </w:pPr>
            <w:r w:rsidRPr="00BC5070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Pr="00BC5070" w:rsidRDefault="00CB67B9" w:rsidP="00BE15C8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Default="00CB67B9" w:rsidP="007B513E">
            <w:r w:rsidRPr="00EA37CB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Default="00CB67B9" w:rsidP="007B513E">
            <w:r w:rsidRPr="00EA37CB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Default="00CB67B9" w:rsidP="007B513E">
            <w:r w:rsidRPr="00EA37CB">
              <w:t>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Default="00CB67B9">
            <w:r w:rsidRPr="00EA37CB"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Default="00CB67B9">
            <w:r w:rsidRPr="00EA37CB"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Default="00CB67B9">
            <w:r w:rsidRPr="00EA37CB"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Default="00CB67B9">
            <w:r w:rsidRPr="00EA37CB">
              <w:t>90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Default="00CB67B9">
            <w:r w:rsidRPr="00EA37CB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7B9" w:rsidRDefault="00CB67B9">
            <w:r w:rsidRPr="00EA37CB">
              <w:t>90</w:t>
            </w:r>
          </w:p>
        </w:tc>
      </w:tr>
    </w:tbl>
    <w:p w:rsidR="00C70968" w:rsidRPr="00D95CF2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Pr="00D95CF2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968" w:rsidRPr="00403065" w:rsidRDefault="00BC5070" w:rsidP="00BC5070">
      <w:pPr>
        <w:rPr>
          <w:rFonts w:ascii="Arial" w:hAnsi="Arial" w:cs="Arial"/>
        </w:rPr>
      </w:pPr>
      <w:r w:rsidRPr="00403065">
        <w:rPr>
          <w:rFonts w:ascii="Arial" w:hAnsi="Arial" w:cs="Arial"/>
        </w:rPr>
        <w:t>Г</w:t>
      </w:r>
      <w:r w:rsidR="00C70968" w:rsidRPr="00403065">
        <w:rPr>
          <w:rFonts w:ascii="Arial" w:hAnsi="Arial" w:cs="Arial"/>
        </w:rPr>
        <w:t>лав</w:t>
      </w:r>
      <w:r w:rsidRPr="00403065">
        <w:rPr>
          <w:rFonts w:ascii="Arial" w:hAnsi="Arial" w:cs="Arial"/>
        </w:rPr>
        <w:t>а</w:t>
      </w:r>
      <w:r w:rsidR="00C70968" w:rsidRPr="00403065">
        <w:rPr>
          <w:rFonts w:ascii="Arial" w:hAnsi="Arial" w:cs="Arial"/>
        </w:rPr>
        <w:t xml:space="preserve"> района                  </w:t>
      </w:r>
      <w:r w:rsidR="00403065">
        <w:rPr>
          <w:rFonts w:ascii="Arial" w:hAnsi="Arial" w:cs="Arial"/>
        </w:rPr>
        <w:t xml:space="preserve">                   </w:t>
      </w:r>
      <w:r w:rsidR="00C70968" w:rsidRPr="00403065">
        <w:rPr>
          <w:rFonts w:ascii="Arial" w:hAnsi="Arial" w:cs="Arial"/>
        </w:rPr>
        <w:t xml:space="preserve">                                  </w:t>
      </w:r>
      <w:r w:rsidRPr="00403065">
        <w:rPr>
          <w:rFonts w:ascii="Arial" w:hAnsi="Arial" w:cs="Arial"/>
        </w:rPr>
        <w:t xml:space="preserve">                                                                             </w:t>
      </w:r>
      <w:r w:rsidR="00C70968" w:rsidRPr="00403065">
        <w:rPr>
          <w:rFonts w:ascii="Arial" w:hAnsi="Arial" w:cs="Arial"/>
        </w:rPr>
        <w:t xml:space="preserve">                          </w:t>
      </w:r>
      <w:r w:rsidRPr="00403065">
        <w:rPr>
          <w:rFonts w:ascii="Arial" w:hAnsi="Arial" w:cs="Arial"/>
        </w:rPr>
        <w:t>К.А.</w:t>
      </w:r>
      <w:r w:rsidR="00BF3BE4">
        <w:rPr>
          <w:rFonts w:ascii="Arial" w:hAnsi="Arial" w:cs="Arial"/>
        </w:rPr>
        <w:t xml:space="preserve"> </w:t>
      </w:r>
      <w:proofErr w:type="spellStart"/>
      <w:r w:rsidRPr="00403065">
        <w:rPr>
          <w:rFonts w:ascii="Arial" w:hAnsi="Arial" w:cs="Arial"/>
        </w:rPr>
        <w:t>Тюнин</w:t>
      </w:r>
      <w:proofErr w:type="spellEnd"/>
    </w:p>
    <w:p w:rsidR="009C6938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C70968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C5070" w:rsidRDefault="00BC5070" w:rsidP="00C70968">
      <w:pPr>
        <w:ind w:left="9072"/>
        <w:rPr>
          <w:color w:val="000000"/>
        </w:rPr>
      </w:pPr>
    </w:p>
    <w:p w:rsidR="00BC5070" w:rsidRDefault="00BC5070" w:rsidP="00C70968">
      <w:pPr>
        <w:ind w:left="9072"/>
        <w:rPr>
          <w:color w:val="000000"/>
        </w:rPr>
      </w:pPr>
    </w:p>
    <w:p w:rsidR="00BC5070" w:rsidRDefault="00BC5070" w:rsidP="00C70968">
      <w:pPr>
        <w:ind w:left="9072"/>
        <w:rPr>
          <w:color w:val="000000"/>
        </w:rPr>
      </w:pPr>
    </w:p>
    <w:p w:rsidR="00BC5070" w:rsidRDefault="00BC5070" w:rsidP="00C70968">
      <w:pPr>
        <w:ind w:left="9072"/>
        <w:rPr>
          <w:color w:val="000000"/>
        </w:rPr>
      </w:pPr>
    </w:p>
    <w:p w:rsidR="00C70968" w:rsidRDefault="00C70968" w:rsidP="00C70968">
      <w:pPr>
        <w:pStyle w:val="ConsPlusNormal"/>
        <w:widowControl/>
        <w:tabs>
          <w:tab w:val="left" w:pos="12474"/>
        </w:tabs>
        <w:ind w:firstLine="0"/>
        <w:outlineLvl w:val="2"/>
        <w:rPr>
          <w:rFonts w:ascii="Times New Roman" w:hAnsi="Times New Roman" w:cs="Times New Roman"/>
          <w:sz w:val="28"/>
          <w:szCs w:val="28"/>
        </w:rPr>
        <w:sectPr w:rsidR="00C70968" w:rsidSect="009C6938">
          <w:type w:val="continuous"/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403065" w:rsidRPr="00403065" w:rsidRDefault="00403065" w:rsidP="00403065">
      <w:pPr>
        <w:pStyle w:val="ConsPlusNormal"/>
        <w:widowControl/>
        <w:ind w:left="8460" w:firstLine="0"/>
        <w:outlineLvl w:val="2"/>
      </w:pPr>
      <w:r w:rsidRPr="00403065">
        <w:t>Приложение № 2</w:t>
      </w:r>
    </w:p>
    <w:p w:rsidR="00403065" w:rsidRPr="00403065" w:rsidRDefault="00403065" w:rsidP="00403065">
      <w:pPr>
        <w:autoSpaceDE w:val="0"/>
        <w:autoSpaceDN w:val="0"/>
        <w:adjustRightInd w:val="0"/>
        <w:ind w:left="8460"/>
        <w:rPr>
          <w:rFonts w:ascii="Arial" w:hAnsi="Arial" w:cs="Arial"/>
          <w:sz w:val="20"/>
          <w:szCs w:val="20"/>
        </w:rPr>
      </w:pPr>
      <w:r w:rsidRPr="00403065">
        <w:rPr>
          <w:rFonts w:ascii="Arial" w:hAnsi="Arial" w:cs="Arial"/>
          <w:sz w:val="20"/>
          <w:szCs w:val="20"/>
        </w:rPr>
        <w:t>к муниципальной программе Каратузского района</w:t>
      </w:r>
    </w:p>
    <w:p w:rsidR="00403065" w:rsidRDefault="00403065" w:rsidP="00403065">
      <w:pPr>
        <w:autoSpaceDE w:val="0"/>
        <w:autoSpaceDN w:val="0"/>
        <w:adjustRightInd w:val="0"/>
        <w:ind w:left="8460"/>
        <w:rPr>
          <w:rFonts w:ascii="Arial" w:hAnsi="Arial" w:cs="Arial"/>
          <w:sz w:val="20"/>
          <w:szCs w:val="20"/>
        </w:rPr>
      </w:pPr>
      <w:r w:rsidRPr="00403065">
        <w:rPr>
          <w:rFonts w:ascii="Arial" w:hAnsi="Arial" w:cs="Arial"/>
          <w:sz w:val="20"/>
          <w:szCs w:val="20"/>
        </w:rPr>
        <w:t>«Содействие развитию местного самоуправления  Каратузского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F64FB6" w:rsidRPr="00F64FB6" w:rsidRDefault="00F64FB6" w:rsidP="00F64FB6">
      <w:pPr>
        <w:jc w:val="center"/>
        <w:rPr>
          <w:rFonts w:ascii="Arial" w:hAnsi="Arial" w:cs="Arial"/>
        </w:rPr>
      </w:pPr>
      <w:r w:rsidRPr="00F64FB6">
        <w:rPr>
          <w:rFonts w:ascii="Arial" w:hAnsi="Arial" w:cs="Arial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F64FB6" w:rsidRPr="00F64FB6" w:rsidRDefault="00F64FB6" w:rsidP="00F64FB6">
      <w:pPr>
        <w:jc w:val="both"/>
        <w:rPr>
          <w:rFonts w:ascii="Arial" w:hAnsi="Arial" w:cs="Arial"/>
        </w:rPr>
      </w:pPr>
      <w:r w:rsidRPr="00F64FB6"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</w:t>
      </w:r>
      <w:r w:rsidRPr="00F64FB6">
        <w:rPr>
          <w:rFonts w:ascii="Arial" w:hAnsi="Arial" w:cs="Arial"/>
        </w:rPr>
        <w:t xml:space="preserve">                          (тыс. рублей)</w:t>
      </w:r>
    </w:p>
    <w:tbl>
      <w:tblPr>
        <w:tblW w:w="13411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645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1417"/>
      </w:tblGrid>
      <w:tr w:rsidR="00F64FB6" w:rsidRPr="00D557B9" w:rsidTr="00BE15C8">
        <w:trPr>
          <w:trHeight w:val="23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Статус (</w:t>
            </w:r>
            <w:proofErr w:type="gramStart"/>
            <w:r w:rsidRPr="00D557B9">
              <w:rPr>
                <w:sz w:val="20"/>
                <w:szCs w:val="20"/>
              </w:rPr>
              <w:t>муниципальной</w:t>
            </w:r>
            <w:proofErr w:type="gramEnd"/>
            <w:r w:rsidRPr="00D557B9">
              <w:rPr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692ABA" w:rsidP="00BE15C8">
            <w:pPr>
              <w:jc w:val="center"/>
              <w:rPr>
                <w:sz w:val="20"/>
                <w:szCs w:val="20"/>
              </w:rPr>
            </w:pPr>
            <w:r w:rsidRPr="00692ABA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692ABA" w:rsidP="00BE15C8">
            <w:pPr>
              <w:jc w:val="center"/>
              <w:rPr>
                <w:sz w:val="20"/>
                <w:szCs w:val="20"/>
              </w:rPr>
            </w:pPr>
            <w:r w:rsidRPr="00692ABA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</w:tr>
      <w:tr w:rsidR="00F64FB6" w:rsidRPr="00D557B9" w:rsidTr="00BE15C8">
        <w:trPr>
          <w:trHeight w:val="23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(2018-2020)</w:t>
            </w:r>
          </w:p>
        </w:tc>
      </w:tr>
      <w:tr w:rsidR="00F64FB6" w:rsidRPr="00D557B9" w:rsidTr="00BE15C8">
        <w:trPr>
          <w:trHeight w:val="512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FB6" w:rsidRPr="00D557B9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proofErr w:type="spellStart"/>
            <w:r w:rsidRPr="00D557B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</w:t>
            </w:r>
          </w:p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(2020)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</w:p>
        </w:tc>
      </w:tr>
      <w:tr w:rsidR="00F64FB6" w:rsidRPr="00D557B9" w:rsidTr="00BE15C8">
        <w:trPr>
          <w:trHeight w:val="2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4FB6" w:rsidRPr="00D557B9" w:rsidRDefault="00F64FB6" w:rsidP="00BE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4FB6" w:rsidRPr="00D557B9" w:rsidRDefault="00F64FB6" w:rsidP="00BE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FB6" w:rsidRPr="00D557B9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FB6" w:rsidRDefault="00F64FB6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10D9F" w:rsidRPr="00D557B9" w:rsidTr="002349C9">
        <w:trPr>
          <w:trHeight w:val="360"/>
          <w:jc w:val="center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0D9F" w:rsidRPr="00D557B9" w:rsidRDefault="00310D9F" w:rsidP="00BE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9F" w:rsidRPr="00D557B9" w:rsidRDefault="00310D9F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0D9F" w:rsidRPr="00D557B9" w:rsidRDefault="00310D9F" w:rsidP="00BE15C8">
            <w:pPr>
              <w:rPr>
                <w:sz w:val="20"/>
                <w:szCs w:val="20"/>
              </w:rPr>
            </w:pPr>
            <w:r w:rsidRPr="00403065">
              <w:rPr>
                <w:rFonts w:ascii="Arial" w:hAnsi="Arial" w:cs="Arial"/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9F" w:rsidRPr="00D557B9" w:rsidRDefault="00310D9F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 xml:space="preserve">всего расходные обязательства по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D557B9">
              <w:rPr>
                <w:sz w:val="20"/>
                <w:szCs w:val="20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D557B9" w:rsidRDefault="00310D9F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D557B9" w:rsidRDefault="00310D9F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D557B9" w:rsidRDefault="00310D9F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D557B9" w:rsidRDefault="00310D9F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75361</w:t>
            </w:r>
            <w:r>
              <w:rPr>
                <w:rFonts w:ascii="Arial" w:hAnsi="Arial" w:cs="Arial"/>
                <w:sz w:val="20"/>
              </w:rPr>
              <w:t>,0</w:t>
            </w:r>
          </w:p>
        </w:tc>
      </w:tr>
      <w:tr w:rsidR="00385099" w:rsidRPr="00D557B9" w:rsidTr="00BE15C8">
        <w:trPr>
          <w:trHeight w:val="36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 xml:space="preserve"> по ГРБС</w:t>
            </w:r>
            <w:r w:rsidRPr="00D557B9">
              <w:rPr>
                <w:sz w:val="20"/>
                <w:szCs w:val="20"/>
              </w:rPr>
              <w:t>: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5099" w:rsidRPr="00D557B9" w:rsidRDefault="00AD391B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5099" w:rsidRPr="00D557B9" w:rsidRDefault="00AD391B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5099" w:rsidRPr="00D557B9" w:rsidRDefault="00AD391B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5099" w:rsidRPr="00D557B9" w:rsidRDefault="00AD391B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5099" w:rsidRPr="00D557B9" w:rsidTr="00BE15C8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 w:rsidRPr="00403065">
              <w:rPr>
                <w:rFonts w:ascii="Arial" w:hAnsi="Arial" w:cs="Arial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D557B9" w:rsidRDefault="00385099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D557B9" w:rsidRDefault="00385099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D557B9" w:rsidRDefault="00385099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5099" w:rsidRPr="00D557B9" w:rsidRDefault="00385099" w:rsidP="00BE15C8">
            <w:pPr>
              <w:jc w:val="center"/>
              <w:rPr>
                <w:sz w:val="20"/>
                <w:szCs w:val="20"/>
              </w:rPr>
            </w:pPr>
          </w:p>
        </w:tc>
      </w:tr>
      <w:tr w:rsidR="00385099" w:rsidRPr="00D557B9" w:rsidTr="00310D9F">
        <w:trPr>
          <w:trHeight w:val="756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 w:rsidRPr="00403065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5099" w:rsidRPr="00D557B9" w:rsidRDefault="0038509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099" w:rsidRPr="00D557B9" w:rsidRDefault="00385099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099" w:rsidRPr="00D557B9" w:rsidRDefault="00385099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099" w:rsidRPr="00D557B9" w:rsidRDefault="00385099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099" w:rsidRPr="00D557B9" w:rsidRDefault="00385099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349C9" w:rsidRPr="00D557B9" w:rsidTr="00310D9F">
        <w:trPr>
          <w:trHeight w:val="30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9C9" w:rsidRPr="00D557B9" w:rsidRDefault="002349C9" w:rsidP="00BE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D557B9" w:rsidRDefault="002349C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D557B9" w:rsidRDefault="002349C9" w:rsidP="00BE15C8">
            <w:pPr>
              <w:rPr>
                <w:sz w:val="20"/>
                <w:szCs w:val="20"/>
              </w:rPr>
            </w:pPr>
            <w:r w:rsidRPr="00403065">
              <w:rPr>
                <w:rFonts w:ascii="Arial" w:hAnsi="Arial" w:cs="Arial"/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C9" w:rsidRPr="00F64FB6" w:rsidRDefault="002349C9" w:rsidP="00BE15C8">
            <w:pPr>
              <w:rPr>
                <w:rFonts w:ascii="Arial" w:hAnsi="Arial" w:cs="Arial"/>
                <w:sz w:val="20"/>
                <w:szCs w:val="20"/>
              </w:rPr>
            </w:pPr>
            <w:r w:rsidRPr="00F64FB6">
              <w:rPr>
                <w:rFonts w:ascii="Arial" w:hAnsi="Arial" w:cs="Arial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  <w:p w:rsidR="002349C9" w:rsidRPr="00F64FB6" w:rsidRDefault="002349C9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C9" w:rsidRPr="00D557B9" w:rsidRDefault="002349C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C9" w:rsidRPr="00D557B9" w:rsidRDefault="002349C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C9" w:rsidRPr="00D557B9" w:rsidRDefault="002349C9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49C9" w:rsidRPr="00310D9F" w:rsidRDefault="002349C9" w:rsidP="00BE15C8">
            <w:pPr>
              <w:rPr>
                <w:sz w:val="20"/>
                <w:szCs w:val="20"/>
              </w:rPr>
            </w:pPr>
            <w:r w:rsidRPr="00310D9F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C9" w:rsidRPr="00310D9F" w:rsidRDefault="007137D8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C9" w:rsidRPr="00310D9F" w:rsidRDefault="002349C9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C9" w:rsidRPr="00310D9F" w:rsidRDefault="002349C9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191,7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9C9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546,5</w:t>
            </w:r>
          </w:p>
        </w:tc>
      </w:tr>
      <w:tr w:rsidR="00DC44B8" w:rsidRPr="00D557B9" w:rsidTr="00BE15C8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4B8" w:rsidRPr="00D557B9" w:rsidRDefault="00DC44B8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4B8" w:rsidRPr="00D557B9" w:rsidRDefault="00DC44B8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4B8" w:rsidRPr="00D557B9" w:rsidRDefault="00DC44B8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C44B8" w:rsidRPr="00F64FB6" w:rsidRDefault="00DC44B8" w:rsidP="00BE15C8">
            <w:pPr>
              <w:rPr>
                <w:rFonts w:ascii="Arial" w:hAnsi="Arial" w:cs="Arial"/>
                <w:sz w:val="20"/>
                <w:szCs w:val="20"/>
              </w:rPr>
            </w:pPr>
            <w:r w:rsidRPr="00F64FB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DC44B8" w:rsidRPr="00F64FB6" w:rsidRDefault="00DC44B8" w:rsidP="00BE15C8">
            <w:pPr>
              <w:rPr>
                <w:rFonts w:ascii="Arial" w:hAnsi="Arial" w:cs="Arial"/>
                <w:sz w:val="20"/>
                <w:szCs w:val="20"/>
              </w:rPr>
            </w:pPr>
            <w:r w:rsidRPr="00F64FB6">
              <w:rPr>
                <w:rFonts w:ascii="Arial" w:hAnsi="Arial" w:cs="Arial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4B8" w:rsidRPr="00D557B9" w:rsidRDefault="00DC44B8" w:rsidP="00BE15C8">
            <w:pPr>
              <w:rPr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4B8" w:rsidRPr="00D557B9" w:rsidRDefault="00DC44B8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4B8" w:rsidRPr="00D557B9" w:rsidRDefault="00DC44B8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4B8" w:rsidRPr="00D557B9" w:rsidRDefault="00DC44B8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4B8" w:rsidRPr="00310D9F" w:rsidRDefault="00DC44B8" w:rsidP="00BE1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4B8" w:rsidRPr="00310D9F" w:rsidRDefault="00DC44B8" w:rsidP="00BE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4B8" w:rsidRPr="00310D9F" w:rsidRDefault="00DC44B8" w:rsidP="00BE7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44B8" w:rsidRPr="00310D9F" w:rsidRDefault="00DC44B8" w:rsidP="00BE15C8">
            <w:pPr>
              <w:jc w:val="center"/>
              <w:rPr>
                <w:sz w:val="20"/>
                <w:szCs w:val="20"/>
              </w:rPr>
            </w:pPr>
          </w:p>
        </w:tc>
      </w:tr>
      <w:tr w:rsidR="00E959AC" w:rsidRPr="00D557B9" w:rsidTr="00BE15C8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310D9F" w:rsidRDefault="007137D8" w:rsidP="00BE15C8">
            <w:pPr>
              <w:jc w:val="center"/>
              <w:rPr>
                <w:sz w:val="20"/>
                <w:szCs w:val="20"/>
              </w:rPr>
            </w:pPr>
            <w:r w:rsidRPr="00310D9F">
              <w:rPr>
                <w:sz w:val="20"/>
                <w:szCs w:val="20"/>
              </w:rPr>
              <w:t>167,7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310D9F" w:rsidRDefault="00E959AC" w:rsidP="00DC44B8">
            <w:pPr>
              <w:jc w:val="center"/>
              <w:rPr>
                <w:sz w:val="20"/>
                <w:szCs w:val="20"/>
              </w:rPr>
            </w:pPr>
            <w:r w:rsidRPr="00310D9F">
              <w:rPr>
                <w:sz w:val="20"/>
                <w:szCs w:val="20"/>
              </w:rPr>
              <w:t>187,</w:t>
            </w:r>
            <w:r w:rsidR="00DC44B8" w:rsidRPr="00310D9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310D9F" w:rsidRDefault="00DC44B8" w:rsidP="00BE15C8">
            <w:pPr>
              <w:jc w:val="center"/>
              <w:rPr>
                <w:sz w:val="20"/>
                <w:szCs w:val="20"/>
              </w:rPr>
            </w:pPr>
            <w:r w:rsidRPr="00310D9F">
              <w:rPr>
                <w:sz w:val="20"/>
                <w:szCs w:val="20"/>
              </w:rPr>
              <w:t>191,7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310D9F" w:rsidRDefault="00310D9F" w:rsidP="00BE15C8">
            <w:pPr>
              <w:jc w:val="center"/>
              <w:rPr>
                <w:sz w:val="20"/>
                <w:szCs w:val="20"/>
              </w:rPr>
            </w:pPr>
            <w:r w:rsidRPr="00310D9F">
              <w:rPr>
                <w:sz w:val="20"/>
                <w:szCs w:val="20"/>
              </w:rPr>
              <w:t>546,5</w:t>
            </w:r>
          </w:p>
        </w:tc>
      </w:tr>
      <w:tr w:rsidR="00E959AC" w:rsidRPr="00D557B9" w:rsidTr="00BE15C8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F64FB6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  <w:r w:rsidRPr="00F64FB6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D557B9" w:rsidRDefault="00E959AC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D557B9" w:rsidRDefault="00E959AC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D557B9" w:rsidRDefault="00E959AC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D557B9" w:rsidRDefault="00E959AC" w:rsidP="00F64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9AC" w:rsidRPr="00D557B9" w:rsidTr="000F30D6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403065" w:rsidRDefault="00E959AC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403065" w:rsidRDefault="00E959AC" w:rsidP="000F30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F64FB6" w:rsidRDefault="00E959AC" w:rsidP="000F30D6">
            <w:pPr>
              <w:rPr>
                <w:rFonts w:ascii="Arial" w:hAnsi="Arial" w:cs="Arial"/>
                <w:sz w:val="20"/>
                <w:szCs w:val="20"/>
              </w:rPr>
            </w:pPr>
            <w:r w:rsidRPr="00F64FB6">
              <w:rPr>
                <w:rFonts w:ascii="Arial" w:hAnsi="Arial" w:cs="Arial"/>
                <w:sz w:val="20"/>
                <w:szCs w:val="20"/>
              </w:rPr>
              <w:t>в том числе по ГРБС: Финансовое управление администрации Каратузского района</w:t>
            </w:r>
          </w:p>
          <w:p w:rsidR="00E959AC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9AC" w:rsidRPr="00F64FB6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Default="00E959AC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935AF4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935AF4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935AF4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9AC" w:rsidRPr="00D557B9" w:rsidTr="000F29F3">
        <w:trPr>
          <w:trHeight w:val="1565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403065" w:rsidRDefault="00E959AC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403065" w:rsidRDefault="00E959AC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F64FB6" w:rsidRDefault="00E959AC" w:rsidP="00935AF4">
            <w:pPr>
              <w:rPr>
                <w:rFonts w:ascii="Arial" w:hAnsi="Arial" w:cs="Arial"/>
                <w:sz w:val="20"/>
                <w:szCs w:val="20"/>
              </w:rPr>
            </w:pPr>
            <w:r w:rsidRPr="00F64FB6">
              <w:rPr>
                <w:rFonts w:ascii="Arial" w:hAnsi="Arial" w:cs="Arial"/>
                <w:sz w:val="20"/>
                <w:szCs w:val="20"/>
              </w:rPr>
              <w:t>в том числе по ГРБС: Финансовое управление администрации Каратузского района</w:t>
            </w:r>
          </w:p>
          <w:p w:rsidR="00E959AC" w:rsidRDefault="00E959AC" w:rsidP="00935AF4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9AC" w:rsidRPr="00F64FB6" w:rsidRDefault="00E959AC" w:rsidP="00935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Default="00E959AC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935AF4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935AF4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935AF4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9AC" w:rsidRPr="00D557B9" w:rsidTr="00E41EAB">
        <w:trPr>
          <w:trHeight w:val="300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403065" w:rsidRDefault="00E959AC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403065" w:rsidRDefault="00E959AC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F64FB6" w:rsidRDefault="00E959AC" w:rsidP="00935AF4">
            <w:pPr>
              <w:rPr>
                <w:rFonts w:ascii="Arial" w:hAnsi="Arial" w:cs="Arial"/>
                <w:sz w:val="20"/>
                <w:szCs w:val="20"/>
              </w:rPr>
            </w:pPr>
            <w:r w:rsidRPr="00F64FB6">
              <w:rPr>
                <w:rFonts w:ascii="Arial" w:hAnsi="Arial" w:cs="Arial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Default="00E959AC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935AF4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935AF4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935AF4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959AC" w:rsidRPr="00D557B9" w:rsidTr="00E41EAB">
        <w:trPr>
          <w:trHeight w:val="169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C" w:rsidRPr="00D557B9" w:rsidRDefault="00385099" w:rsidP="00BE1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DB2364" w:rsidRDefault="00E959AC" w:rsidP="000F30D6">
            <w:pPr>
              <w:jc w:val="both"/>
              <w:rPr>
                <w:sz w:val="20"/>
                <w:szCs w:val="20"/>
              </w:rPr>
            </w:pPr>
            <w:r w:rsidRPr="00DB2364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DB2364" w:rsidRDefault="00E959AC" w:rsidP="000F30D6">
            <w:pPr>
              <w:jc w:val="both"/>
              <w:rPr>
                <w:sz w:val="20"/>
                <w:szCs w:val="20"/>
              </w:rPr>
            </w:pPr>
            <w:r w:rsidRPr="00DB2364">
              <w:rPr>
                <w:color w:val="000000"/>
                <w:sz w:val="20"/>
                <w:szCs w:val="20"/>
              </w:rPr>
              <w:t>«</w:t>
            </w:r>
            <w:r w:rsidRPr="00DB2364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DB236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F64FB6">
              <w:rPr>
                <w:rFonts w:ascii="Arial" w:hAnsi="Arial" w:cs="Arial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jc w:val="center"/>
              <w:rPr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D557B9" w:rsidRDefault="00E959AC" w:rsidP="00BE15C8">
            <w:pPr>
              <w:rPr>
                <w:sz w:val="20"/>
                <w:szCs w:val="20"/>
              </w:rPr>
            </w:pPr>
            <w:r w:rsidRPr="00D557B9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D557B9" w:rsidRDefault="00B3079C" w:rsidP="00AC4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D557B9" w:rsidRDefault="00E959AC" w:rsidP="00AC4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D557B9" w:rsidRDefault="00E959AC" w:rsidP="00AC4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D557B9" w:rsidRDefault="00B3079C" w:rsidP="00AC4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E959AC" w:rsidRPr="00D557B9" w:rsidTr="00E41EAB">
        <w:trPr>
          <w:trHeight w:val="169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AC41A1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AC41A1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AC41A1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AC41A1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959AC" w:rsidRPr="00AC41A1" w:rsidTr="00E41EAB">
        <w:trPr>
          <w:trHeight w:val="30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в том числе по ГРБС: Администрация Каратузского района</w:t>
            </w:r>
          </w:p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AC41A1" w:rsidRDefault="00B3079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AC41A1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AC41A1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AC41A1" w:rsidRDefault="00B3079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E959AC" w:rsidRPr="00AC41A1" w:rsidTr="00E41EAB">
        <w:trPr>
          <w:trHeight w:val="138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в том числе по ГРБС: Администрация Каратузского района</w:t>
            </w:r>
          </w:p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AC41A1" w:rsidRDefault="00E959AC" w:rsidP="00BE15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1A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Default="00E959AC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D9F" w:rsidRPr="00AC41A1" w:rsidTr="00310D9F">
        <w:trPr>
          <w:trHeight w:val="138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Отдельное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9F" w:rsidRPr="00BB7149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BB7149" w:rsidRDefault="00310D9F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BB7149" w:rsidRDefault="00310D9F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BB7149" w:rsidRDefault="00310D9F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BB7149" w:rsidRDefault="00310D9F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75361</w:t>
            </w:r>
            <w:r>
              <w:rPr>
                <w:rFonts w:ascii="Arial" w:hAnsi="Arial" w:cs="Arial"/>
                <w:sz w:val="20"/>
              </w:rPr>
              <w:t>,0</w:t>
            </w:r>
          </w:p>
        </w:tc>
      </w:tr>
      <w:tr w:rsidR="00E959AC" w:rsidRPr="00AC41A1" w:rsidTr="0047245C">
        <w:trPr>
          <w:trHeight w:val="13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59AC" w:rsidRPr="00AC41A1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9AC" w:rsidRPr="00BB7149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59AC" w:rsidRPr="00BB7149" w:rsidRDefault="00E959AC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9AC" w:rsidRPr="00BB7149" w:rsidRDefault="00E959AC" w:rsidP="0047245C">
            <w:pPr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  <w:p w:rsidR="00E959AC" w:rsidRPr="00BB7149" w:rsidRDefault="00E959AC" w:rsidP="0047245C">
            <w:pPr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BB7149" w:rsidRDefault="00E959AC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BB7149" w:rsidRDefault="00E959AC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BB7149" w:rsidRDefault="00E959AC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59AC" w:rsidRPr="00BB7149" w:rsidRDefault="00E959AC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BB7149" w:rsidRDefault="00AF53E2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BB7149" w:rsidRDefault="00AF53E2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BB7149" w:rsidRDefault="00AF53E2" w:rsidP="00472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9AC" w:rsidRPr="00BB7149" w:rsidRDefault="00AF53E2" w:rsidP="00AC4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0D9F" w:rsidRPr="00AC41A1" w:rsidTr="0047245C">
        <w:trPr>
          <w:trHeight w:val="1380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F" w:rsidRPr="00BB7149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D9F" w:rsidRPr="00BB7149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</w:p>
          <w:p w:rsidR="00310D9F" w:rsidRPr="00BB7149" w:rsidRDefault="00310D9F" w:rsidP="007943CD">
            <w:pPr>
              <w:rPr>
                <w:rFonts w:ascii="Arial" w:hAnsi="Arial" w:cs="Arial"/>
                <w:sz w:val="20"/>
                <w:szCs w:val="20"/>
              </w:rPr>
            </w:pPr>
            <w:r w:rsidRPr="00BB7149">
              <w:rPr>
                <w:rFonts w:ascii="Arial" w:hAnsi="Arial" w:cs="Arial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16247,39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16247,39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520ADE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48742,17</w:t>
            </w:r>
          </w:p>
        </w:tc>
      </w:tr>
      <w:tr w:rsidR="00310D9F" w:rsidRPr="00AC41A1" w:rsidTr="0047245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4724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D9F" w:rsidRPr="007943CD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520ADE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887,1</w:t>
            </w:r>
          </w:p>
        </w:tc>
      </w:tr>
      <w:tr w:rsidR="00310D9F" w:rsidRPr="00AC41A1" w:rsidTr="0047245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D9F" w:rsidRPr="007943CD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4906,35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520ADE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14719,05</w:t>
            </w:r>
          </w:p>
        </w:tc>
      </w:tr>
      <w:tr w:rsidR="00310D9F" w:rsidRPr="00AC41A1" w:rsidTr="0047245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D9F" w:rsidRPr="007943CD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520ADE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10352,88</w:t>
            </w:r>
          </w:p>
        </w:tc>
      </w:tr>
      <w:tr w:rsidR="00310D9F" w:rsidRPr="00AC41A1" w:rsidTr="0047245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D9F" w:rsidRPr="007943CD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520ADE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36</w:t>
            </w:r>
          </w:p>
        </w:tc>
      </w:tr>
      <w:tr w:rsidR="00310D9F" w:rsidRPr="00AC41A1" w:rsidTr="0047245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0D9F" w:rsidRPr="007943CD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520ADE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9,3</w:t>
            </w:r>
          </w:p>
        </w:tc>
      </w:tr>
      <w:tr w:rsidR="00310D9F" w:rsidRPr="00AC41A1" w:rsidTr="0047245C">
        <w:trPr>
          <w:trHeight w:val="1380"/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9F" w:rsidRPr="00AC41A1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D9F" w:rsidRPr="007943CD" w:rsidRDefault="00310D9F" w:rsidP="00BE15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Default="00310D9F" w:rsidP="00D91DA4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D9F" w:rsidRPr="00AC41A1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Default="00310D9F" w:rsidP="00D91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D9F" w:rsidRPr="00520ADE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18</w:t>
            </w:r>
          </w:p>
        </w:tc>
      </w:tr>
    </w:tbl>
    <w:p w:rsidR="00403065" w:rsidRDefault="00403065" w:rsidP="00403065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85099" w:rsidRDefault="00385099" w:rsidP="00403065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385099" w:rsidRPr="00E41EAB" w:rsidRDefault="00385099" w:rsidP="00403065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403065" w:rsidRPr="00E41EAB" w:rsidRDefault="00E41EAB" w:rsidP="00403065">
      <w:pPr>
        <w:rPr>
          <w:rFonts w:ascii="Arial" w:hAnsi="Arial" w:cs="Arial"/>
        </w:rPr>
      </w:pPr>
      <w:r w:rsidRPr="00E41EAB">
        <w:rPr>
          <w:rFonts w:ascii="Arial" w:hAnsi="Arial" w:cs="Arial"/>
        </w:rPr>
        <w:t>Г</w:t>
      </w:r>
      <w:r w:rsidR="00403065" w:rsidRPr="00E41EAB">
        <w:rPr>
          <w:rFonts w:ascii="Arial" w:hAnsi="Arial" w:cs="Arial"/>
        </w:rPr>
        <w:t>лав</w:t>
      </w:r>
      <w:r w:rsidRPr="00E41EAB">
        <w:rPr>
          <w:rFonts w:ascii="Arial" w:hAnsi="Arial" w:cs="Arial"/>
        </w:rPr>
        <w:t>а</w:t>
      </w:r>
      <w:r w:rsidR="00403065" w:rsidRPr="00E41EAB">
        <w:rPr>
          <w:rFonts w:ascii="Arial" w:hAnsi="Arial" w:cs="Arial"/>
        </w:rPr>
        <w:t xml:space="preserve"> района    </w:t>
      </w:r>
      <w:r w:rsidRPr="00E41EAB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403065" w:rsidRPr="00E41EAB">
        <w:rPr>
          <w:rFonts w:ascii="Arial" w:hAnsi="Arial" w:cs="Arial"/>
        </w:rPr>
        <w:t xml:space="preserve">                                                       </w:t>
      </w:r>
      <w:r w:rsidRPr="00E41EAB">
        <w:rPr>
          <w:rFonts w:ascii="Arial" w:hAnsi="Arial" w:cs="Arial"/>
        </w:rPr>
        <w:t>К.А.</w:t>
      </w:r>
      <w:r w:rsidR="00D11FE0">
        <w:rPr>
          <w:rFonts w:ascii="Arial" w:hAnsi="Arial" w:cs="Arial"/>
        </w:rPr>
        <w:t xml:space="preserve"> </w:t>
      </w:r>
      <w:proofErr w:type="spellStart"/>
      <w:r w:rsidRPr="00E41EAB">
        <w:rPr>
          <w:rFonts w:ascii="Arial" w:hAnsi="Arial" w:cs="Arial"/>
        </w:rPr>
        <w:t>Тюнин</w:t>
      </w:r>
      <w:proofErr w:type="spellEnd"/>
    </w:p>
    <w:p w:rsidR="00403065" w:rsidRDefault="00403065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E41EAB" w:rsidRPr="00551FA2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551FA2">
        <w:rPr>
          <w:rFonts w:ascii="Times New Roman" w:hAnsi="Times New Roman" w:cs="Times New Roman"/>
        </w:rPr>
        <w:t>Приложение № 3</w:t>
      </w:r>
    </w:p>
    <w:p w:rsidR="00E41EAB" w:rsidRPr="00551FA2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551FA2">
        <w:rPr>
          <w:rFonts w:ascii="Times New Roman" w:hAnsi="Times New Roman"/>
        </w:rPr>
        <w:t>к муниципальной программе Каратузского района</w:t>
      </w:r>
    </w:p>
    <w:p w:rsidR="00E41EAB" w:rsidRPr="00551FA2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551FA2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551FA2">
        <w:rPr>
          <w:sz w:val="20"/>
          <w:szCs w:val="20"/>
        </w:rPr>
        <w:t>Каратузского района»</w:t>
      </w:r>
    </w:p>
    <w:p w:rsidR="00E41EAB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41EAB" w:rsidRPr="004B5FD4" w:rsidRDefault="00E41EAB" w:rsidP="00E41EAB">
      <w:pPr>
        <w:autoSpaceDE w:val="0"/>
        <w:autoSpaceDN w:val="0"/>
        <w:adjustRightInd w:val="0"/>
        <w:rPr>
          <w:sz w:val="20"/>
          <w:szCs w:val="20"/>
        </w:rPr>
      </w:pPr>
    </w:p>
    <w:p w:rsidR="00E41EAB" w:rsidRPr="00CF6710" w:rsidRDefault="00E41EAB" w:rsidP="00E41EAB">
      <w:pPr>
        <w:jc w:val="center"/>
        <w:rPr>
          <w:rFonts w:ascii="Arial" w:hAnsi="Arial" w:cs="Arial"/>
          <w:szCs w:val="28"/>
        </w:rPr>
      </w:pPr>
      <w:r w:rsidRPr="00CF6710">
        <w:rPr>
          <w:rFonts w:ascii="Arial" w:hAnsi="Arial" w:cs="Arial"/>
          <w:szCs w:val="28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E41EAB" w:rsidRDefault="00E41EAB" w:rsidP="00E41EAB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E41EAB" w:rsidRPr="000843F5" w:rsidRDefault="00E41EAB" w:rsidP="00E41EAB">
      <w:pPr>
        <w:overflowPunct w:val="0"/>
        <w:autoSpaceDE w:val="0"/>
        <w:autoSpaceDN w:val="0"/>
        <w:adjustRightInd w:val="0"/>
        <w:jc w:val="right"/>
        <w:textAlignment w:val="baseline"/>
      </w:pPr>
      <w:r>
        <w:t>(тыс</w:t>
      </w:r>
      <w:proofErr w:type="gramStart"/>
      <w:r>
        <w:t>.р</w:t>
      </w:r>
      <w:proofErr w:type="gramEnd"/>
      <w:r>
        <w:t>ублей)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126"/>
        <w:gridCol w:w="2552"/>
        <w:gridCol w:w="1842"/>
        <w:gridCol w:w="1985"/>
        <w:gridCol w:w="2410"/>
        <w:gridCol w:w="2268"/>
      </w:tblGrid>
      <w:tr w:rsidR="00385099" w:rsidRPr="00A72413" w:rsidTr="00385099">
        <w:trPr>
          <w:trHeight w:val="265"/>
        </w:trPr>
        <w:tc>
          <w:tcPr>
            <w:tcW w:w="425" w:type="dxa"/>
            <w:vMerge w:val="restart"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385099" w:rsidRPr="00A72413" w:rsidRDefault="00692AB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2ABA">
              <w:rPr>
                <w:rFonts w:ascii="Arial" w:hAnsi="Arial" w:cs="Arial"/>
                <w:sz w:val="20"/>
                <w:szCs w:val="20"/>
              </w:rPr>
              <w:t>Уровень бюджетной системы/источники финансирования</w:t>
            </w:r>
          </w:p>
        </w:tc>
        <w:tc>
          <w:tcPr>
            <w:tcW w:w="8505" w:type="dxa"/>
            <w:gridSpan w:val="4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99" w:rsidRPr="00A72413" w:rsidTr="00385099">
        <w:trPr>
          <w:trHeight w:val="1008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Второй  год планового периода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</w:tr>
      <w:tr w:rsidR="00385099" w:rsidRPr="00A72413" w:rsidTr="00385099">
        <w:trPr>
          <w:trHeight w:val="329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268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99" w:rsidRPr="00A72413" w:rsidTr="00385099">
        <w:trPr>
          <w:trHeight w:val="285"/>
        </w:trPr>
        <w:tc>
          <w:tcPr>
            <w:tcW w:w="425" w:type="dxa"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10D9F" w:rsidRPr="00A72413" w:rsidTr="0081623C">
        <w:trPr>
          <w:trHeight w:val="155"/>
        </w:trPr>
        <w:tc>
          <w:tcPr>
            <w:tcW w:w="425" w:type="dxa"/>
            <w:vMerge w:val="restart"/>
            <w:vAlign w:val="center"/>
          </w:tcPr>
          <w:p w:rsidR="00310D9F" w:rsidRPr="00A72413" w:rsidRDefault="00310D9F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310D9F" w:rsidRPr="00A72413" w:rsidRDefault="00310D9F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10D9F" w:rsidRPr="00A72413" w:rsidRDefault="00310D9F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10D9F" w:rsidRPr="00A72413" w:rsidRDefault="00310D9F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310D9F" w:rsidRPr="00310D9F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25139,2</w:t>
            </w:r>
          </w:p>
        </w:tc>
        <w:tc>
          <w:tcPr>
            <w:tcW w:w="1985" w:type="dxa"/>
          </w:tcPr>
          <w:p w:rsidR="00310D9F" w:rsidRPr="00310D9F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25108,6</w:t>
            </w:r>
          </w:p>
        </w:tc>
        <w:tc>
          <w:tcPr>
            <w:tcW w:w="2410" w:type="dxa"/>
          </w:tcPr>
          <w:p w:rsidR="00310D9F" w:rsidRPr="00310D9F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25113,2</w:t>
            </w:r>
          </w:p>
        </w:tc>
        <w:tc>
          <w:tcPr>
            <w:tcW w:w="2268" w:type="dxa"/>
            <w:shd w:val="clear" w:color="auto" w:fill="auto"/>
            <w:noWrap/>
          </w:tcPr>
          <w:p w:rsidR="00310D9F" w:rsidRPr="00310D9F" w:rsidRDefault="00310D9F" w:rsidP="00D91DA4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75361</w:t>
            </w:r>
            <w:r>
              <w:rPr>
                <w:rFonts w:ascii="Arial" w:hAnsi="Arial" w:cs="Arial"/>
                <w:sz w:val="20"/>
              </w:rPr>
              <w:t>,0</w:t>
            </w:r>
          </w:p>
        </w:tc>
      </w:tr>
      <w:tr w:rsidR="00385099" w:rsidRPr="00A72413" w:rsidTr="00385099">
        <w:trPr>
          <w:trHeight w:val="158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99" w:rsidRPr="00A72413" w:rsidTr="00385099">
        <w:trPr>
          <w:trHeight w:val="276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152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2413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270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из них 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10D9F" w:rsidRPr="00A72413" w:rsidTr="00496461">
        <w:trPr>
          <w:trHeight w:val="261"/>
        </w:trPr>
        <w:tc>
          <w:tcPr>
            <w:tcW w:w="425" w:type="dxa"/>
            <w:vMerge/>
            <w:vAlign w:val="center"/>
          </w:tcPr>
          <w:p w:rsidR="00310D9F" w:rsidRPr="00A72413" w:rsidRDefault="00310D9F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10D9F" w:rsidRPr="00A72413" w:rsidRDefault="00310D9F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10D9F" w:rsidRPr="00A72413" w:rsidRDefault="00310D9F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10D9F" w:rsidRPr="00A72413" w:rsidRDefault="00310D9F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районный бюджет</w:t>
            </w:r>
            <w:proofErr w:type="gramStart"/>
            <w:r w:rsidRPr="00A72413">
              <w:rPr>
                <w:rFonts w:ascii="Arial" w:hAnsi="Arial" w:cs="Arial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25139,2</w:t>
            </w:r>
          </w:p>
        </w:tc>
        <w:tc>
          <w:tcPr>
            <w:tcW w:w="1985" w:type="dxa"/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25108,6</w:t>
            </w:r>
          </w:p>
        </w:tc>
        <w:tc>
          <w:tcPr>
            <w:tcW w:w="2410" w:type="dxa"/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25113,2</w:t>
            </w:r>
          </w:p>
        </w:tc>
        <w:tc>
          <w:tcPr>
            <w:tcW w:w="2268" w:type="dxa"/>
            <w:shd w:val="clear" w:color="auto" w:fill="auto"/>
            <w:noWrap/>
          </w:tcPr>
          <w:p w:rsidR="00310D9F" w:rsidRPr="00310D9F" w:rsidRDefault="00310D9F" w:rsidP="00310D9F">
            <w:pPr>
              <w:jc w:val="center"/>
              <w:rPr>
                <w:rFonts w:ascii="Arial" w:hAnsi="Arial" w:cs="Arial"/>
                <w:sz w:val="20"/>
              </w:rPr>
            </w:pPr>
            <w:r w:rsidRPr="00310D9F">
              <w:rPr>
                <w:rFonts w:ascii="Arial" w:hAnsi="Arial" w:cs="Arial"/>
                <w:sz w:val="20"/>
              </w:rPr>
              <w:t>75361</w:t>
            </w:r>
            <w:r>
              <w:rPr>
                <w:rFonts w:ascii="Arial" w:hAnsi="Arial" w:cs="Arial"/>
                <w:sz w:val="20"/>
              </w:rPr>
              <w:t>,0</w:t>
            </w:r>
          </w:p>
        </w:tc>
      </w:tr>
      <w:tr w:rsidR="007936B8" w:rsidRPr="00A72413" w:rsidTr="00520ADE">
        <w:trPr>
          <w:trHeight w:val="150"/>
        </w:trPr>
        <w:tc>
          <w:tcPr>
            <w:tcW w:w="425" w:type="dxa"/>
            <w:vMerge w:val="restart"/>
            <w:vAlign w:val="center"/>
          </w:tcPr>
          <w:p w:rsidR="007936B8" w:rsidRPr="00A72413" w:rsidRDefault="007936B8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7936B8" w:rsidRPr="00A72413" w:rsidRDefault="007936B8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936B8" w:rsidRPr="00A72413" w:rsidRDefault="007936B8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936B8" w:rsidRPr="00A72413" w:rsidRDefault="007936B8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7936B8" w:rsidRPr="00437791" w:rsidRDefault="007936B8" w:rsidP="0079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167,7</w:t>
            </w:r>
          </w:p>
        </w:tc>
        <w:tc>
          <w:tcPr>
            <w:tcW w:w="1985" w:type="dxa"/>
          </w:tcPr>
          <w:p w:rsidR="007936B8" w:rsidRPr="00437791" w:rsidRDefault="007936B8" w:rsidP="0079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1">
              <w:rPr>
                <w:rFonts w:ascii="Arial" w:hAnsi="Arial" w:cs="Arial"/>
                <w:sz w:val="20"/>
                <w:szCs w:val="20"/>
              </w:rPr>
              <w:t>187,1</w:t>
            </w:r>
          </w:p>
        </w:tc>
        <w:tc>
          <w:tcPr>
            <w:tcW w:w="2410" w:type="dxa"/>
          </w:tcPr>
          <w:p w:rsidR="007936B8" w:rsidRPr="00437791" w:rsidRDefault="007936B8" w:rsidP="0079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1">
              <w:rPr>
                <w:rFonts w:ascii="Arial" w:hAnsi="Arial" w:cs="Arial"/>
                <w:sz w:val="20"/>
                <w:szCs w:val="20"/>
              </w:rPr>
              <w:t>191,7</w:t>
            </w:r>
          </w:p>
        </w:tc>
        <w:tc>
          <w:tcPr>
            <w:tcW w:w="2268" w:type="dxa"/>
            <w:shd w:val="clear" w:color="auto" w:fill="auto"/>
          </w:tcPr>
          <w:p w:rsidR="007936B8" w:rsidRPr="00437791" w:rsidRDefault="007936B8" w:rsidP="00793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546,5</w:t>
            </w:r>
          </w:p>
        </w:tc>
      </w:tr>
      <w:tr w:rsidR="00385099" w:rsidRPr="00A72413" w:rsidTr="00385099">
        <w:trPr>
          <w:trHeight w:val="88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99" w:rsidRPr="00A72413" w:rsidTr="00385099">
        <w:trPr>
          <w:trHeight w:val="92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96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347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C44B8" w:rsidRPr="00A72413" w:rsidTr="00BE7BDE">
        <w:trPr>
          <w:trHeight w:val="90"/>
        </w:trPr>
        <w:tc>
          <w:tcPr>
            <w:tcW w:w="425" w:type="dxa"/>
            <w:vMerge/>
            <w:vAlign w:val="center"/>
          </w:tcPr>
          <w:p w:rsidR="00DC44B8" w:rsidRPr="00A72413" w:rsidRDefault="00DC44B8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:rsidR="00DC44B8" w:rsidRPr="00A72413" w:rsidRDefault="00DC44B8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DC44B8" w:rsidRPr="00A72413" w:rsidRDefault="00DC44B8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C44B8" w:rsidRPr="00A72413" w:rsidRDefault="00DC44B8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районный бюджет</w:t>
            </w:r>
            <w:proofErr w:type="gramStart"/>
            <w:r w:rsidRPr="00A72413">
              <w:rPr>
                <w:rFonts w:ascii="Arial" w:hAnsi="Arial" w:cs="Arial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C44B8" w:rsidRPr="00437791" w:rsidRDefault="007936B8" w:rsidP="00BE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167,7</w:t>
            </w:r>
          </w:p>
        </w:tc>
        <w:tc>
          <w:tcPr>
            <w:tcW w:w="1985" w:type="dxa"/>
          </w:tcPr>
          <w:p w:rsidR="00DC44B8" w:rsidRPr="00437791" w:rsidRDefault="00DC44B8" w:rsidP="00BE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1">
              <w:rPr>
                <w:rFonts w:ascii="Arial" w:hAnsi="Arial" w:cs="Arial"/>
                <w:sz w:val="20"/>
                <w:szCs w:val="20"/>
              </w:rPr>
              <w:t>187,1</w:t>
            </w:r>
          </w:p>
        </w:tc>
        <w:tc>
          <w:tcPr>
            <w:tcW w:w="2410" w:type="dxa"/>
          </w:tcPr>
          <w:p w:rsidR="00DC44B8" w:rsidRPr="00437791" w:rsidRDefault="00DC44B8" w:rsidP="00BE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791">
              <w:rPr>
                <w:rFonts w:ascii="Arial" w:hAnsi="Arial" w:cs="Arial"/>
                <w:sz w:val="20"/>
                <w:szCs w:val="20"/>
              </w:rPr>
              <w:t>191,7</w:t>
            </w:r>
          </w:p>
        </w:tc>
        <w:tc>
          <w:tcPr>
            <w:tcW w:w="2268" w:type="dxa"/>
            <w:shd w:val="clear" w:color="auto" w:fill="auto"/>
          </w:tcPr>
          <w:p w:rsidR="00DC44B8" w:rsidRPr="00437791" w:rsidRDefault="007936B8" w:rsidP="00BE7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546,5</w:t>
            </w:r>
          </w:p>
        </w:tc>
      </w:tr>
      <w:tr w:rsidR="00385099" w:rsidRPr="00A72413" w:rsidTr="00385099">
        <w:trPr>
          <w:trHeight w:val="273"/>
        </w:trPr>
        <w:tc>
          <w:tcPr>
            <w:tcW w:w="425" w:type="dxa"/>
            <w:vMerge w:val="restart"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126" w:type="dxa"/>
            <w:vMerge w:val="restart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Pr="00A72413">
              <w:rPr>
                <w:rFonts w:ascii="Arial" w:hAnsi="Arial" w:cs="Arial"/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A72413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971855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85099"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971855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85099"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262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99" w:rsidRPr="00A72413" w:rsidTr="00385099">
        <w:trPr>
          <w:trHeight w:val="297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242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246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249"/>
        </w:trPr>
        <w:tc>
          <w:tcPr>
            <w:tcW w:w="425" w:type="dxa"/>
            <w:vMerge/>
            <w:vAlign w:val="center"/>
          </w:tcPr>
          <w:p w:rsidR="00385099" w:rsidRPr="00A72413" w:rsidRDefault="00385099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районный бюджет</w:t>
            </w:r>
            <w:proofErr w:type="gramStart"/>
            <w:r w:rsidRPr="00A72413">
              <w:rPr>
                <w:rFonts w:ascii="Arial" w:hAnsi="Arial" w:cs="Arial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437791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85099" w:rsidRPr="00A72413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985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437791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85099"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60686" w:rsidRPr="00A72413" w:rsidTr="002349C9">
        <w:trPr>
          <w:trHeight w:val="240"/>
        </w:trPr>
        <w:tc>
          <w:tcPr>
            <w:tcW w:w="425" w:type="dxa"/>
            <w:vMerge w:val="restart"/>
            <w:vAlign w:val="center"/>
          </w:tcPr>
          <w:p w:rsidR="00660686" w:rsidRPr="00A72413" w:rsidRDefault="00660686" w:rsidP="00385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4" w:type="dxa"/>
            <w:vMerge w:val="restart"/>
            <w:vAlign w:val="center"/>
          </w:tcPr>
          <w:p w:rsidR="00660686" w:rsidRPr="00A72413" w:rsidRDefault="00660686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  <w:vMerge w:val="restart"/>
            <w:vAlign w:val="center"/>
          </w:tcPr>
          <w:p w:rsidR="00660686" w:rsidRPr="00A72413" w:rsidRDefault="00660686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60686" w:rsidRPr="00A72413" w:rsidRDefault="00660686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660686" w:rsidRDefault="00660686" w:rsidP="00660686">
            <w:pPr>
              <w:jc w:val="center"/>
            </w:pPr>
            <w:r w:rsidRPr="0032487F">
              <w:rPr>
                <w:rFonts w:ascii="Arial" w:hAnsi="Arial" w:cs="Arial"/>
                <w:sz w:val="20"/>
                <w:szCs w:val="20"/>
              </w:rPr>
              <w:t>24921,5</w:t>
            </w:r>
          </w:p>
        </w:tc>
        <w:tc>
          <w:tcPr>
            <w:tcW w:w="1985" w:type="dxa"/>
          </w:tcPr>
          <w:p w:rsidR="00660686" w:rsidRDefault="00660686" w:rsidP="00660686">
            <w:pPr>
              <w:jc w:val="center"/>
            </w:pPr>
            <w:r w:rsidRPr="0032487F">
              <w:rPr>
                <w:rFonts w:ascii="Arial" w:hAnsi="Arial" w:cs="Arial"/>
                <w:sz w:val="20"/>
                <w:szCs w:val="20"/>
              </w:rPr>
              <w:t>24921,5</w:t>
            </w:r>
          </w:p>
        </w:tc>
        <w:tc>
          <w:tcPr>
            <w:tcW w:w="2410" w:type="dxa"/>
          </w:tcPr>
          <w:p w:rsidR="00660686" w:rsidRDefault="00660686" w:rsidP="00660686">
            <w:pPr>
              <w:jc w:val="center"/>
            </w:pPr>
            <w:r w:rsidRPr="0032487F">
              <w:rPr>
                <w:rFonts w:ascii="Arial" w:hAnsi="Arial" w:cs="Arial"/>
                <w:sz w:val="20"/>
                <w:szCs w:val="20"/>
              </w:rPr>
              <w:t>24921,5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60686" w:rsidRPr="00A72413" w:rsidRDefault="00660686" w:rsidP="0097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86">
              <w:rPr>
                <w:rFonts w:ascii="Arial" w:hAnsi="Arial" w:cs="Arial"/>
                <w:sz w:val="20"/>
                <w:szCs w:val="20"/>
              </w:rPr>
              <w:t>74764,5</w:t>
            </w:r>
          </w:p>
        </w:tc>
      </w:tr>
      <w:tr w:rsidR="00385099" w:rsidRPr="00A72413" w:rsidTr="00385099">
        <w:trPr>
          <w:trHeight w:val="240"/>
        </w:trPr>
        <w:tc>
          <w:tcPr>
            <w:tcW w:w="425" w:type="dxa"/>
            <w:vMerge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099" w:rsidRPr="00A72413" w:rsidTr="00385099">
        <w:trPr>
          <w:trHeight w:val="240"/>
        </w:trPr>
        <w:tc>
          <w:tcPr>
            <w:tcW w:w="425" w:type="dxa"/>
            <w:vMerge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федеральный бюджет(*)</w:t>
            </w:r>
          </w:p>
        </w:tc>
        <w:tc>
          <w:tcPr>
            <w:tcW w:w="1842" w:type="dxa"/>
            <w:shd w:val="clear" w:color="auto" w:fill="auto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240"/>
        </w:trPr>
        <w:tc>
          <w:tcPr>
            <w:tcW w:w="425" w:type="dxa"/>
            <w:vMerge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85099" w:rsidRPr="00A72413" w:rsidTr="00385099">
        <w:trPr>
          <w:trHeight w:val="240"/>
        </w:trPr>
        <w:tc>
          <w:tcPr>
            <w:tcW w:w="425" w:type="dxa"/>
            <w:vMerge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85099" w:rsidRPr="00A72413" w:rsidRDefault="00385099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985" w:type="dxa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410" w:type="dxa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385099" w:rsidRPr="00A72413" w:rsidRDefault="00385099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660686" w:rsidRPr="00A72413" w:rsidTr="00971855">
        <w:trPr>
          <w:trHeight w:val="240"/>
        </w:trPr>
        <w:tc>
          <w:tcPr>
            <w:tcW w:w="425" w:type="dxa"/>
            <w:vMerge/>
          </w:tcPr>
          <w:p w:rsidR="00660686" w:rsidRPr="00A72413" w:rsidRDefault="00660686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660686" w:rsidRPr="00A72413" w:rsidRDefault="00660686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660686" w:rsidRPr="00A72413" w:rsidRDefault="00660686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60686" w:rsidRPr="00A72413" w:rsidRDefault="00660686" w:rsidP="00A724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2413">
              <w:rPr>
                <w:rFonts w:ascii="Arial" w:hAnsi="Arial" w:cs="Arial"/>
                <w:sz w:val="20"/>
                <w:szCs w:val="20"/>
              </w:rPr>
              <w:t>районный бюджет</w:t>
            </w:r>
            <w:proofErr w:type="gramStart"/>
            <w:r w:rsidRPr="00A72413">
              <w:rPr>
                <w:rFonts w:ascii="Arial" w:hAnsi="Arial" w:cs="Arial"/>
                <w:sz w:val="20"/>
                <w:szCs w:val="20"/>
              </w:rPr>
              <w:t xml:space="preserve"> (**)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660686" w:rsidRPr="00A72413" w:rsidRDefault="00660686" w:rsidP="0097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86">
              <w:rPr>
                <w:rFonts w:ascii="Arial" w:hAnsi="Arial" w:cs="Arial"/>
                <w:sz w:val="20"/>
                <w:szCs w:val="20"/>
              </w:rPr>
              <w:t>24921,5</w:t>
            </w:r>
          </w:p>
        </w:tc>
        <w:tc>
          <w:tcPr>
            <w:tcW w:w="1985" w:type="dxa"/>
          </w:tcPr>
          <w:p w:rsidR="00660686" w:rsidRDefault="00660686" w:rsidP="00660686">
            <w:pPr>
              <w:jc w:val="center"/>
            </w:pPr>
            <w:r w:rsidRPr="00FA3CEA">
              <w:rPr>
                <w:rFonts w:ascii="Arial" w:hAnsi="Arial" w:cs="Arial"/>
                <w:sz w:val="20"/>
                <w:szCs w:val="20"/>
              </w:rPr>
              <w:t>24921,5</w:t>
            </w:r>
          </w:p>
        </w:tc>
        <w:tc>
          <w:tcPr>
            <w:tcW w:w="2410" w:type="dxa"/>
          </w:tcPr>
          <w:p w:rsidR="00660686" w:rsidRDefault="00660686" w:rsidP="00660686">
            <w:pPr>
              <w:jc w:val="center"/>
            </w:pPr>
            <w:r w:rsidRPr="00FA3CEA">
              <w:rPr>
                <w:rFonts w:ascii="Arial" w:hAnsi="Arial" w:cs="Arial"/>
                <w:sz w:val="20"/>
                <w:szCs w:val="20"/>
              </w:rPr>
              <w:t>24921,5</w:t>
            </w:r>
          </w:p>
        </w:tc>
        <w:tc>
          <w:tcPr>
            <w:tcW w:w="2268" w:type="dxa"/>
            <w:shd w:val="clear" w:color="auto" w:fill="auto"/>
          </w:tcPr>
          <w:p w:rsidR="00660686" w:rsidRPr="00A72413" w:rsidRDefault="00660686" w:rsidP="009718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686">
              <w:rPr>
                <w:rFonts w:ascii="Arial" w:hAnsi="Arial" w:cs="Arial"/>
                <w:sz w:val="20"/>
                <w:szCs w:val="20"/>
              </w:rPr>
              <w:t>74764,5</w:t>
            </w:r>
          </w:p>
        </w:tc>
      </w:tr>
    </w:tbl>
    <w:p w:rsidR="00E41EAB" w:rsidRPr="00A241ED" w:rsidRDefault="00E41EAB" w:rsidP="00E41EA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E41EAB" w:rsidRPr="00A241ED" w:rsidRDefault="00E41EAB" w:rsidP="00E41EAB">
      <w:pPr>
        <w:overflowPunct w:val="0"/>
        <w:autoSpaceDE w:val="0"/>
        <w:autoSpaceDN w:val="0"/>
        <w:adjustRightInd w:val="0"/>
        <w:textAlignment w:val="baseline"/>
      </w:pPr>
    </w:p>
    <w:p w:rsidR="00E41EAB" w:rsidRPr="00A241ED" w:rsidRDefault="00700BDE" w:rsidP="00E41EAB">
      <w:pPr>
        <w:tabs>
          <w:tab w:val="left" w:pos="13041"/>
        </w:tabs>
        <w:overflowPunct w:val="0"/>
        <w:autoSpaceDE w:val="0"/>
        <w:autoSpaceDN w:val="0"/>
        <w:adjustRightInd w:val="0"/>
        <w:textAlignment w:val="baseline"/>
        <w:sectPr w:rsidR="00E41EAB" w:rsidRPr="00A241ED" w:rsidSect="00E41EAB">
          <w:pgSz w:w="16838" w:h="11906" w:orient="landscape"/>
          <w:pgMar w:top="1134" w:right="820" w:bottom="568" w:left="993" w:header="709" w:footer="709" w:gutter="0"/>
          <w:cols w:space="708"/>
          <w:docGrid w:linePitch="360"/>
        </w:sectPr>
      </w:pPr>
      <w:r>
        <w:t>Г</w:t>
      </w:r>
      <w:r w:rsidR="00E41EAB">
        <w:t>лав</w:t>
      </w:r>
      <w:r>
        <w:t>а</w:t>
      </w:r>
      <w:r w:rsidR="00E41EAB">
        <w:t xml:space="preserve"> района</w:t>
      </w:r>
      <w:r w:rsidR="00E41EAB" w:rsidRPr="00247C3E">
        <w:t xml:space="preserve">                                               </w:t>
      </w:r>
      <w:r w:rsidR="00E41EAB">
        <w:t xml:space="preserve">                                  </w:t>
      </w:r>
      <w:r>
        <w:t xml:space="preserve">                                                                         </w:t>
      </w:r>
      <w:r w:rsidR="00E41EAB">
        <w:t xml:space="preserve">                        </w:t>
      </w:r>
      <w:r w:rsidR="00E41EAB" w:rsidRPr="00247C3E">
        <w:t xml:space="preserve">             </w:t>
      </w:r>
      <w:r>
        <w:t>К.А.</w:t>
      </w:r>
      <w:r w:rsidR="00A72413">
        <w:t xml:space="preserve"> </w:t>
      </w:r>
      <w:proofErr w:type="spellStart"/>
      <w:r>
        <w:t>Тюнин</w:t>
      </w:r>
      <w:proofErr w:type="spellEnd"/>
    </w:p>
    <w:p w:rsidR="00700BDE" w:rsidRPr="003C2913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</w:rPr>
      </w:pPr>
      <w:r w:rsidRPr="003C2913">
        <w:rPr>
          <w:rFonts w:ascii="Times New Roman" w:hAnsi="Times New Roman" w:cs="Times New Roman"/>
        </w:rPr>
        <w:t>Приложение № 4</w:t>
      </w:r>
    </w:p>
    <w:p w:rsidR="00700BDE" w:rsidRPr="003C2913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</w:rPr>
      </w:pPr>
      <w:r w:rsidRPr="003C2913">
        <w:rPr>
          <w:rFonts w:ascii="Times New Roman" w:hAnsi="Times New Roman" w:cs="Times New Roman"/>
        </w:rPr>
        <w:t>к муниципальной программе  Каратузского района</w:t>
      </w:r>
    </w:p>
    <w:p w:rsidR="00700BDE" w:rsidRPr="003C2913" w:rsidRDefault="00700BDE" w:rsidP="00700BDE">
      <w:pPr>
        <w:autoSpaceDE w:val="0"/>
        <w:autoSpaceDN w:val="0"/>
        <w:adjustRightInd w:val="0"/>
        <w:ind w:left="5812"/>
        <w:outlineLvl w:val="0"/>
        <w:rPr>
          <w:bCs/>
          <w:sz w:val="20"/>
          <w:szCs w:val="20"/>
        </w:rPr>
      </w:pPr>
      <w:r w:rsidRPr="003C2913">
        <w:rPr>
          <w:sz w:val="20"/>
          <w:szCs w:val="20"/>
        </w:rPr>
        <w:t>«</w:t>
      </w:r>
      <w:r w:rsidRPr="003C2913">
        <w:rPr>
          <w:bCs/>
          <w:sz w:val="20"/>
          <w:szCs w:val="20"/>
        </w:rPr>
        <w:t xml:space="preserve">Содействие развитию местного самоуправления Каратузского района» </w:t>
      </w:r>
    </w:p>
    <w:p w:rsidR="00700BDE" w:rsidRPr="003C2913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700BDE" w:rsidRPr="003C2913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</w:p>
    <w:p w:rsidR="00700BDE" w:rsidRPr="003C2913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913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</w:p>
    <w:p w:rsidR="00700BDE" w:rsidRPr="003C2913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3C2913">
        <w:rPr>
          <w:rFonts w:ascii="Times New Roman" w:hAnsi="Times New Roman" w:cs="Times New Roman"/>
          <w:b w:val="0"/>
          <w:sz w:val="28"/>
          <w:szCs w:val="28"/>
        </w:rPr>
        <w:t>«Содействие развитию и модернизации улично-дорожной сети муниципальных образований района»</w:t>
      </w:r>
    </w:p>
    <w:p w:rsidR="00700BDE" w:rsidRPr="003C2913" w:rsidRDefault="00700BDE" w:rsidP="00700BD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BDE" w:rsidRPr="003C2913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2913">
        <w:rPr>
          <w:rFonts w:ascii="Times New Roman" w:hAnsi="Times New Roman" w:cs="Times New Roman"/>
          <w:b w:val="0"/>
          <w:sz w:val="28"/>
          <w:szCs w:val="28"/>
        </w:rPr>
        <w:t>Паспорт подпрограммы</w:t>
      </w:r>
    </w:p>
    <w:p w:rsidR="00700BDE" w:rsidRPr="003C2913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3C2913" w:rsidTr="00935AF4">
        <w:tc>
          <w:tcPr>
            <w:tcW w:w="379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0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Подпрограмма «Содействие развитию и модернизации уличн</w:t>
            </w:r>
            <w:proofErr w:type="gramStart"/>
            <w:r w:rsidRPr="003C2913">
              <w:rPr>
                <w:sz w:val="28"/>
                <w:szCs w:val="28"/>
              </w:rPr>
              <w:t>о-</w:t>
            </w:r>
            <w:proofErr w:type="gramEnd"/>
            <w:r w:rsidRPr="003C2913">
              <w:rPr>
                <w:sz w:val="28"/>
                <w:szCs w:val="28"/>
              </w:rPr>
              <w:t xml:space="preserve"> дорожной сети  муниципальных образований  района» 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(далее – Подпрограмма)</w:t>
            </w:r>
          </w:p>
        </w:tc>
      </w:tr>
      <w:tr w:rsidR="00700BDE" w:rsidRPr="003C2913" w:rsidTr="00935AF4">
        <w:tc>
          <w:tcPr>
            <w:tcW w:w="379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2913">
              <w:rPr>
                <w:color w:val="000000"/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3C2913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C2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700BDE" w:rsidRPr="003C2913" w:rsidTr="00935AF4">
        <w:tc>
          <w:tcPr>
            <w:tcW w:w="379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C2913">
              <w:rPr>
                <w:color w:val="000000"/>
                <w:sz w:val="28"/>
                <w:szCs w:val="28"/>
              </w:rPr>
              <w:t xml:space="preserve">Муниципальный заказчик </w:t>
            </w:r>
            <w:proofErr w:type="gramStart"/>
            <w:r w:rsidRPr="003C2913">
              <w:rPr>
                <w:color w:val="000000"/>
                <w:sz w:val="28"/>
                <w:szCs w:val="28"/>
              </w:rPr>
              <w:t>–к</w:t>
            </w:r>
            <w:proofErr w:type="gramEnd"/>
            <w:r w:rsidRPr="003C2913">
              <w:rPr>
                <w:color w:val="000000"/>
                <w:sz w:val="28"/>
                <w:szCs w:val="28"/>
              </w:rPr>
              <w:t>оординатор программы</w:t>
            </w:r>
          </w:p>
        </w:tc>
        <w:tc>
          <w:tcPr>
            <w:tcW w:w="6104" w:type="dxa"/>
          </w:tcPr>
          <w:p w:rsidR="00700BDE" w:rsidRPr="003C2913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Каратузского района</w:t>
            </w:r>
          </w:p>
        </w:tc>
      </w:tr>
      <w:tr w:rsidR="00700BDE" w:rsidRPr="003C2913" w:rsidTr="00935AF4">
        <w:tc>
          <w:tcPr>
            <w:tcW w:w="379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700BDE" w:rsidRPr="003C2913" w:rsidRDefault="00700BDE" w:rsidP="00692ABA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C2913">
              <w:rPr>
                <w:color w:val="000000"/>
                <w:sz w:val="28"/>
                <w:szCs w:val="28"/>
              </w:rPr>
              <w:t>Администрация Каратузского района;</w:t>
            </w:r>
          </w:p>
        </w:tc>
      </w:tr>
      <w:tr w:rsidR="00700BDE" w:rsidRPr="003C2913" w:rsidTr="00935AF4">
        <w:tc>
          <w:tcPr>
            <w:tcW w:w="379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Цель и задачи  подпрограммы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0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Цель подпрограммы: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- содействие повышению уровня транспортно-эксплуатационного состояния автомобильных дорог местного значения  сельских поселений 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Задача подпрограммы: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700BDE" w:rsidRPr="003C2913" w:rsidTr="00935AF4">
        <w:tc>
          <w:tcPr>
            <w:tcW w:w="379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3C2913" w:rsidRDefault="00700BDE" w:rsidP="00692A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</w:t>
            </w:r>
            <w:r w:rsidR="004012A4" w:rsidRPr="003C2913">
              <w:rPr>
                <w:sz w:val="28"/>
                <w:szCs w:val="28"/>
              </w:rPr>
              <w:t>1</w:t>
            </w:r>
            <w:r w:rsidR="00692ABA" w:rsidRPr="003C2913">
              <w:rPr>
                <w:sz w:val="28"/>
                <w:szCs w:val="28"/>
              </w:rPr>
              <w:t>4</w:t>
            </w:r>
            <w:r w:rsidRPr="003C2913">
              <w:rPr>
                <w:sz w:val="28"/>
                <w:szCs w:val="28"/>
              </w:rPr>
              <w:t xml:space="preserve"> – 20</w:t>
            </w:r>
            <w:r w:rsidR="004012A4" w:rsidRPr="003C2913">
              <w:rPr>
                <w:sz w:val="28"/>
                <w:szCs w:val="28"/>
              </w:rPr>
              <w:t>2</w:t>
            </w:r>
            <w:r w:rsidRPr="003C2913">
              <w:rPr>
                <w:sz w:val="28"/>
                <w:szCs w:val="28"/>
              </w:rPr>
              <w:t>0 годы</w:t>
            </w:r>
          </w:p>
        </w:tc>
      </w:tr>
      <w:tr w:rsidR="00700BDE" w:rsidRPr="003C2913" w:rsidTr="00935AF4">
        <w:tc>
          <w:tcPr>
            <w:tcW w:w="379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программы</w:t>
            </w:r>
          </w:p>
        </w:tc>
        <w:tc>
          <w:tcPr>
            <w:tcW w:w="6104" w:type="dxa"/>
          </w:tcPr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437791" w:rsidRPr="003C2913">
              <w:rPr>
                <w:sz w:val="28"/>
                <w:szCs w:val="28"/>
              </w:rPr>
              <w:t>5</w:t>
            </w:r>
            <w:r w:rsidR="007936B8" w:rsidRPr="003C2913">
              <w:rPr>
                <w:sz w:val="28"/>
                <w:szCs w:val="28"/>
              </w:rPr>
              <w:t>4</w:t>
            </w:r>
            <w:r w:rsidR="00437791" w:rsidRPr="003C2913">
              <w:rPr>
                <w:sz w:val="28"/>
                <w:szCs w:val="28"/>
              </w:rPr>
              <w:t>6,</w:t>
            </w:r>
            <w:r w:rsidR="007936B8" w:rsidRPr="003C2913">
              <w:rPr>
                <w:sz w:val="28"/>
                <w:szCs w:val="28"/>
              </w:rPr>
              <w:t>5</w:t>
            </w:r>
            <w:r w:rsidRPr="003C2913">
              <w:rPr>
                <w:sz w:val="28"/>
                <w:szCs w:val="28"/>
              </w:rPr>
              <w:t xml:space="preserve"> тыс. рублей, в то числе за счет средств: краевого бюджета </w:t>
            </w:r>
            <w:r w:rsidR="009625E8" w:rsidRPr="003C2913">
              <w:rPr>
                <w:sz w:val="28"/>
                <w:szCs w:val="28"/>
              </w:rPr>
              <w:t>0,0</w:t>
            </w:r>
            <w:r w:rsidRPr="003C2913">
              <w:rPr>
                <w:sz w:val="28"/>
                <w:szCs w:val="28"/>
              </w:rPr>
              <w:t xml:space="preserve"> тыс. рублей: в том числе по годам: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в 2018 году – 0,0 тыс. рублей;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в 2019 году – 0,0 тыс. рублей;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в 2020 году – 0,0 тыс. рублей.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районного бюджета </w:t>
            </w:r>
            <w:r w:rsidR="009625E8" w:rsidRPr="003C2913">
              <w:rPr>
                <w:sz w:val="28"/>
                <w:szCs w:val="28"/>
              </w:rPr>
              <w:t>5</w:t>
            </w:r>
            <w:r w:rsidR="007936B8" w:rsidRPr="003C2913">
              <w:rPr>
                <w:sz w:val="28"/>
                <w:szCs w:val="28"/>
              </w:rPr>
              <w:t>4</w:t>
            </w:r>
            <w:r w:rsidR="00437791" w:rsidRPr="003C2913">
              <w:rPr>
                <w:sz w:val="28"/>
                <w:szCs w:val="28"/>
              </w:rPr>
              <w:t>6,</w:t>
            </w:r>
            <w:r w:rsidR="007936B8" w:rsidRPr="003C2913">
              <w:rPr>
                <w:sz w:val="28"/>
                <w:szCs w:val="28"/>
              </w:rPr>
              <w:t>5</w:t>
            </w:r>
            <w:r w:rsidRPr="003C291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в 2018 году – </w:t>
            </w:r>
            <w:r w:rsidR="007936B8" w:rsidRPr="003C2913">
              <w:rPr>
                <w:sz w:val="28"/>
                <w:szCs w:val="28"/>
              </w:rPr>
              <w:t>167,7</w:t>
            </w:r>
            <w:r w:rsidRPr="003C2913">
              <w:rPr>
                <w:sz w:val="28"/>
                <w:szCs w:val="28"/>
              </w:rPr>
              <w:t xml:space="preserve"> тыс. рублей;</w:t>
            </w:r>
          </w:p>
          <w:p w:rsidR="00700BDE" w:rsidRPr="003C2913" w:rsidRDefault="00700BDE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в 2019 году – 187,</w:t>
            </w:r>
            <w:r w:rsidR="00DC44B8" w:rsidRPr="003C2913">
              <w:rPr>
                <w:sz w:val="28"/>
                <w:szCs w:val="28"/>
              </w:rPr>
              <w:t>1</w:t>
            </w:r>
            <w:r w:rsidRPr="003C2913">
              <w:rPr>
                <w:sz w:val="28"/>
                <w:szCs w:val="28"/>
              </w:rPr>
              <w:t xml:space="preserve"> тыс. рублей;</w:t>
            </w:r>
          </w:p>
          <w:p w:rsidR="00700BDE" w:rsidRPr="003C2913" w:rsidRDefault="00700BDE" w:rsidP="00DC4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в 2020 году – </w:t>
            </w:r>
            <w:r w:rsidR="00DC44B8" w:rsidRPr="003C2913">
              <w:rPr>
                <w:sz w:val="28"/>
                <w:szCs w:val="28"/>
              </w:rPr>
              <w:t>191,7</w:t>
            </w:r>
            <w:r w:rsidRPr="003C2913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700BDE" w:rsidRPr="003C2913" w:rsidRDefault="00700BDE" w:rsidP="0070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CF1" w:rsidRPr="003C2913" w:rsidRDefault="00744CF1" w:rsidP="0070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0BDE" w:rsidRPr="003C2913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МЕРОПРИЯТИЯ ПОДПРОГРАММЫ</w:t>
      </w:r>
    </w:p>
    <w:p w:rsidR="004012A4" w:rsidRPr="003C2913" w:rsidRDefault="004012A4" w:rsidP="004012A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00BDE" w:rsidRPr="003C2913" w:rsidRDefault="00700BDE" w:rsidP="00700BDE">
      <w:pPr>
        <w:pStyle w:val="3"/>
        <w:ind w:firstLine="709"/>
      </w:pPr>
      <w:r w:rsidRPr="003C2913">
        <w:t>Общая протяженность автомобильных дорог общего пользования местного значения (улично-дорожная сеть сельских поселений)  в Каратузском районе по состоянию на 01.01.201</w:t>
      </w:r>
      <w:r w:rsidR="00DC0F3C" w:rsidRPr="003C2913">
        <w:t>7</w:t>
      </w:r>
      <w:r w:rsidRPr="003C2913">
        <w:t xml:space="preserve"> составила 34</w:t>
      </w:r>
      <w:r w:rsidR="00DC0F3C" w:rsidRPr="003C2913">
        <w:t>2,4</w:t>
      </w:r>
      <w:r w:rsidRPr="003C2913">
        <w:t xml:space="preserve"> километров, в том числе:</w:t>
      </w:r>
    </w:p>
    <w:p w:rsidR="00700BDE" w:rsidRPr="003C2913" w:rsidRDefault="00700BDE" w:rsidP="00700BDE">
      <w:pPr>
        <w:pStyle w:val="ConsPlusTitle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</w:t>
      </w:r>
      <w:r w:rsidR="00DC0F3C"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6</w:t>
      </w:r>
      <w:r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году составила </w:t>
      </w:r>
      <w:r w:rsidR="00E4143D"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30,6</w:t>
      </w:r>
      <w:r w:rsidRPr="003C291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% от общей протяженности автомобильных дорог общего пользования местного значения, находящихся в собственности муниципальных образований. </w:t>
      </w:r>
    </w:p>
    <w:p w:rsidR="00C3494B" w:rsidRPr="003C2913" w:rsidRDefault="00C3494B" w:rsidP="00C3494B">
      <w:pPr>
        <w:suppressAutoHyphens/>
        <w:ind w:firstLine="708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Финансирование подпрограммы осуществляется за счет средств районного бюджета и средств субсидии из  краевого бюджета.</w:t>
      </w:r>
    </w:p>
    <w:p w:rsidR="00C3494B" w:rsidRPr="003C2913" w:rsidRDefault="00C3494B" w:rsidP="00C3494B">
      <w:pPr>
        <w:suppressAutoHyphens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Главными распорядителями бюджетных средств являются администрация Каратузского района и финансовое управление администрации Каратузского района.</w:t>
      </w:r>
    </w:p>
    <w:p w:rsidR="00C3494B" w:rsidRPr="003C2913" w:rsidRDefault="00C3494B" w:rsidP="00C3494B">
      <w:pPr>
        <w:suppressAutoHyphens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Средства на реализацию мероприятий  подпрограммы предоставляются распорядителям бюджетных сре</w:t>
      </w:r>
      <w:proofErr w:type="gramStart"/>
      <w:r w:rsidRPr="003C2913">
        <w:rPr>
          <w:sz w:val="28"/>
          <w:szCs w:val="28"/>
        </w:rPr>
        <w:t>дств в с</w:t>
      </w:r>
      <w:proofErr w:type="gramEnd"/>
      <w:r w:rsidRPr="003C2913">
        <w:rPr>
          <w:sz w:val="28"/>
          <w:szCs w:val="28"/>
        </w:rPr>
        <w:t>оответствии со сводной бюджетной росписью районного бюджета в пределах лимитов бюджетных средств, предусмотренных главным распорядителям.</w:t>
      </w:r>
    </w:p>
    <w:p w:rsidR="00700BDE" w:rsidRPr="003C2913" w:rsidRDefault="00700BDE" w:rsidP="0070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 201</w:t>
      </w:r>
      <w:r w:rsidR="00DC0F3C" w:rsidRPr="003C2913">
        <w:rPr>
          <w:sz w:val="28"/>
          <w:szCs w:val="28"/>
        </w:rPr>
        <w:t>4</w:t>
      </w:r>
      <w:r w:rsidRPr="003C2913">
        <w:rPr>
          <w:sz w:val="28"/>
          <w:szCs w:val="28"/>
        </w:rPr>
        <w:t xml:space="preserve"> – 201</w:t>
      </w:r>
      <w:r w:rsidR="00DC0F3C" w:rsidRPr="003C2913">
        <w:rPr>
          <w:sz w:val="28"/>
          <w:szCs w:val="28"/>
        </w:rPr>
        <w:t>7</w:t>
      </w:r>
      <w:r w:rsidRPr="003C2913">
        <w:rPr>
          <w:sz w:val="28"/>
          <w:szCs w:val="28"/>
        </w:rPr>
        <w:t xml:space="preserve"> годах субсидии ежегодно распределялись на </w:t>
      </w:r>
      <w:r w:rsidR="00DC0F3C" w:rsidRPr="003C2913">
        <w:rPr>
          <w:sz w:val="28"/>
          <w:szCs w:val="28"/>
        </w:rPr>
        <w:t>содержание</w:t>
      </w:r>
      <w:r w:rsidRPr="003C2913">
        <w:rPr>
          <w:sz w:val="28"/>
          <w:szCs w:val="28"/>
        </w:rPr>
        <w:t xml:space="preserve"> улично-дорожной сети 14 муниципальных образований района, в результате за </w:t>
      </w:r>
      <w:r w:rsidR="00DC0F3C" w:rsidRPr="003C2913">
        <w:rPr>
          <w:sz w:val="28"/>
          <w:szCs w:val="28"/>
        </w:rPr>
        <w:t>три</w:t>
      </w:r>
      <w:r w:rsidRPr="003C2913">
        <w:rPr>
          <w:sz w:val="28"/>
          <w:szCs w:val="28"/>
        </w:rPr>
        <w:t xml:space="preserve"> года отремонтировано </w:t>
      </w:r>
      <w:r w:rsidR="00107282" w:rsidRPr="003C2913">
        <w:rPr>
          <w:sz w:val="28"/>
          <w:szCs w:val="28"/>
        </w:rPr>
        <w:t>29,5</w:t>
      </w:r>
      <w:r w:rsidRPr="003C2913">
        <w:rPr>
          <w:sz w:val="28"/>
          <w:szCs w:val="28"/>
        </w:rPr>
        <w:t xml:space="preserve"> км улично-дорожной сети Мероприятия Подпрограммы на 2014 – </w:t>
      </w:r>
      <w:r w:rsidR="003D3CB7" w:rsidRPr="003C2913">
        <w:rPr>
          <w:sz w:val="28"/>
          <w:szCs w:val="28"/>
        </w:rPr>
        <w:t>2030</w:t>
      </w:r>
      <w:r w:rsidRPr="003C2913">
        <w:rPr>
          <w:sz w:val="28"/>
          <w:szCs w:val="28"/>
        </w:rPr>
        <w:t xml:space="preserve"> годы направлены на стимулирование органов местного самоуправления к эффективной реализации закрепленных за ними полномочий путем оказания финансовой поддержки муниципальным образованиям в части ремонта, капитального ремонта, строительства и </w:t>
      </w:r>
      <w:proofErr w:type="gramStart"/>
      <w:r w:rsidRPr="003C2913">
        <w:rPr>
          <w:sz w:val="28"/>
          <w:szCs w:val="28"/>
        </w:rPr>
        <w:t>реконструкции</w:t>
      </w:r>
      <w:proofErr w:type="gramEnd"/>
      <w:r w:rsidRPr="003C2913">
        <w:rPr>
          <w:sz w:val="28"/>
          <w:szCs w:val="28"/>
        </w:rPr>
        <w:t xml:space="preserve"> автомобильных дорог общего пользования местного значения.</w:t>
      </w:r>
      <w:r w:rsidR="00107282" w:rsidRPr="003C2913">
        <w:rPr>
          <w:sz w:val="28"/>
          <w:szCs w:val="28"/>
        </w:rPr>
        <w:t xml:space="preserve"> </w:t>
      </w:r>
    </w:p>
    <w:p w:rsidR="004012A4" w:rsidRPr="003C2913" w:rsidRDefault="004012A4" w:rsidP="00401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Целью Подпрограммы является 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3C2913" w:rsidRDefault="004012A4" w:rsidP="004012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4012A4" w:rsidRPr="003C2913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3C2913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содержание автомобильных </w:t>
      </w:r>
      <w:proofErr w:type="gramStart"/>
      <w:r w:rsidRPr="003C2913">
        <w:rPr>
          <w:sz w:val="28"/>
          <w:szCs w:val="28"/>
        </w:rPr>
        <w:t>дорог общего пользования местного значения сельских поселений Каратузского района</w:t>
      </w:r>
      <w:proofErr w:type="gramEnd"/>
      <w:r w:rsidRPr="003C2913">
        <w:rPr>
          <w:sz w:val="28"/>
          <w:szCs w:val="28"/>
        </w:rPr>
        <w:t>.</w:t>
      </w:r>
    </w:p>
    <w:p w:rsidR="004012A4" w:rsidRPr="003C2913" w:rsidRDefault="004012A4" w:rsidP="00700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12A4" w:rsidRPr="003C2913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C2913">
        <w:rPr>
          <w:color w:val="000000"/>
          <w:sz w:val="28"/>
          <w:szCs w:val="28"/>
        </w:rPr>
        <w:t>МЕХАНИЗМ РЕАЛИЗАЦИИ ПОДПРОГРАММЫ</w:t>
      </w:r>
    </w:p>
    <w:p w:rsidR="004012A4" w:rsidRPr="003C2913" w:rsidRDefault="004012A4" w:rsidP="004012A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00BDE" w:rsidRPr="003C2913" w:rsidRDefault="00700BDE" w:rsidP="00700BDE">
      <w:pPr>
        <w:suppressAutoHyphens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Реализация мероприятия 1 за счет средств районного бюджета предоставляются на основании муниципального контракта (договора) на выполнение работ, услуг, заключенного между администрацией района и подрядчиком.</w:t>
      </w:r>
    </w:p>
    <w:p w:rsidR="00700BDE" w:rsidRPr="003C2913" w:rsidRDefault="00700BDE" w:rsidP="00700BDE">
      <w:pPr>
        <w:suppressAutoHyphens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Подрядчик определяется администрацией Каратузского района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Предоставление средств подрядчику производится на основании актов выполненных работ, </w:t>
      </w:r>
      <w:proofErr w:type="gramStart"/>
      <w:r w:rsidRPr="003C2913">
        <w:rPr>
          <w:sz w:val="28"/>
          <w:szCs w:val="28"/>
        </w:rPr>
        <w:t>счет-фактуры</w:t>
      </w:r>
      <w:proofErr w:type="gramEnd"/>
      <w:r w:rsidRPr="003C2913">
        <w:rPr>
          <w:sz w:val="28"/>
          <w:szCs w:val="28"/>
        </w:rPr>
        <w:t xml:space="preserve"> на оплату товаров, работ, услуг.</w:t>
      </w:r>
    </w:p>
    <w:p w:rsidR="00700BDE" w:rsidRPr="003C2913" w:rsidRDefault="00700BDE" w:rsidP="00700BDE">
      <w:pPr>
        <w:suppressAutoHyphens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 в соответствии с действующим законодательством</w:t>
      </w:r>
    </w:p>
    <w:p w:rsidR="00700BDE" w:rsidRPr="003C2913" w:rsidRDefault="00700BDE" w:rsidP="00700BD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649B1" w:rsidRPr="003C2913" w:rsidRDefault="004649B1" w:rsidP="004649B1">
      <w:pPr>
        <w:pStyle w:val="a4"/>
        <w:numPr>
          <w:ilvl w:val="0"/>
          <w:numId w:val="16"/>
        </w:numPr>
        <w:suppressAutoHyphens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 xml:space="preserve">УПРАВЛЕНИЕ ПОДПРОГРАММОЙ И </w:t>
      </w:r>
      <w:proofErr w:type="gramStart"/>
      <w:r w:rsidRPr="003C2913">
        <w:rPr>
          <w:sz w:val="28"/>
          <w:szCs w:val="28"/>
        </w:rPr>
        <w:t>КОНТРОЛЬ ЗА</w:t>
      </w:r>
      <w:proofErr w:type="gramEnd"/>
      <w:r w:rsidRPr="003C2913">
        <w:rPr>
          <w:sz w:val="28"/>
          <w:szCs w:val="28"/>
        </w:rPr>
        <w:t xml:space="preserve"> ИСПОЛНЕНИЕМ ПОДПРОГРАММЫ</w:t>
      </w:r>
    </w:p>
    <w:p w:rsidR="004649B1" w:rsidRPr="003C2913" w:rsidRDefault="004649B1" w:rsidP="004649B1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Внешний муниципальный финансовый контроль осуществляют контрольно-счетные органы Каратузского района.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Внутренний муниципальный финансовый контроль осуществляет финансовое управление Каратузского района.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proofErr w:type="gramStart"/>
      <w:r w:rsidRPr="003C2913">
        <w:rPr>
          <w:sz w:val="28"/>
          <w:szCs w:val="28"/>
        </w:rPr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700BDE" w:rsidRPr="003C2913" w:rsidRDefault="00700BDE" w:rsidP="003D3CB7">
      <w:pPr>
        <w:ind w:firstLine="709"/>
        <w:rPr>
          <w:sz w:val="28"/>
          <w:szCs w:val="28"/>
        </w:rPr>
      </w:pPr>
    </w:p>
    <w:p w:rsidR="00700BDE" w:rsidRPr="003C2913" w:rsidRDefault="00700BDE" w:rsidP="00700BDE">
      <w:pPr>
        <w:autoSpaceDE w:val="0"/>
        <w:autoSpaceDN w:val="0"/>
        <w:adjustRightInd w:val="0"/>
        <w:rPr>
          <w:sz w:val="28"/>
          <w:szCs w:val="28"/>
        </w:rPr>
      </w:pPr>
    </w:p>
    <w:p w:rsidR="00700BDE" w:rsidRPr="003C2913" w:rsidRDefault="00700BDE" w:rsidP="00700BDE">
      <w:pPr>
        <w:autoSpaceDE w:val="0"/>
        <w:autoSpaceDN w:val="0"/>
        <w:adjustRightInd w:val="0"/>
        <w:rPr>
          <w:sz w:val="28"/>
          <w:szCs w:val="28"/>
        </w:rPr>
      </w:pPr>
    </w:p>
    <w:p w:rsidR="00700BDE" w:rsidRPr="003C2913" w:rsidRDefault="003D3CB7" w:rsidP="00700BDE">
      <w:pPr>
        <w:autoSpaceDE w:val="0"/>
        <w:autoSpaceDN w:val="0"/>
        <w:adjustRightInd w:val="0"/>
        <w:rPr>
          <w:sz w:val="28"/>
          <w:szCs w:val="28"/>
        </w:rPr>
        <w:sectPr w:rsidR="00700BDE" w:rsidRPr="003C2913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  <w:r w:rsidRPr="003C2913">
        <w:rPr>
          <w:sz w:val="28"/>
          <w:szCs w:val="28"/>
        </w:rPr>
        <w:t>Г</w:t>
      </w:r>
      <w:r w:rsidR="00700BDE" w:rsidRPr="003C2913">
        <w:rPr>
          <w:sz w:val="28"/>
          <w:szCs w:val="28"/>
        </w:rPr>
        <w:t>лав</w:t>
      </w:r>
      <w:r w:rsidRPr="003C2913">
        <w:rPr>
          <w:sz w:val="28"/>
          <w:szCs w:val="28"/>
        </w:rPr>
        <w:t>а</w:t>
      </w:r>
      <w:r w:rsidR="00700BDE" w:rsidRPr="003C2913">
        <w:rPr>
          <w:sz w:val="28"/>
          <w:szCs w:val="28"/>
        </w:rPr>
        <w:t xml:space="preserve"> района                                                                                    </w:t>
      </w:r>
      <w:r w:rsidRPr="003C2913">
        <w:rPr>
          <w:sz w:val="28"/>
          <w:szCs w:val="28"/>
        </w:rPr>
        <w:t xml:space="preserve">           </w:t>
      </w:r>
      <w:r w:rsidR="00700BDE" w:rsidRPr="003C2913">
        <w:rPr>
          <w:sz w:val="28"/>
          <w:szCs w:val="28"/>
        </w:rPr>
        <w:t xml:space="preserve">     </w:t>
      </w:r>
      <w:proofErr w:type="spellStart"/>
      <w:r w:rsidRPr="003C2913">
        <w:rPr>
          <w:sz w:val="28"/>
          <w:szCs w:val="28"/>
        </w:rPr>
        <w:t>К.А.Тюнин</w:t>
      </w:r>
      <w:proofErr w:type="spellEnd"/>
    </w:p>
    <w:p w:rsidR="003D3CB7" w:rsidRPr="00BD79D1" w:rsidRDefault="003D3CB7" w:rsidP="003D3CB7">
      <w:pPr>
        <w:autoSpaceDE w:val="0"/>
        <w:autoSpaceDN w:val="0"/>
        <w:ind w:left="8931"/>
      </w:pPr>
      <w:r w:rsidRPr="00BD79D1">
        <w:t>Приложение № 1</w:t>
      </w:r>
    </w:p>
    <w:p w:rsidR="003D3CB7" w:rsidRPr="00BD79D1" w:rsidRDefault="003D3CB7" w:rsidP="003D3CB7">
      <w:pPr>
        <w:ind w:left="8931"/>
      </w:pPr>
      <w:r w:rsidRPr="00BD79D1">
        <w:t>к подпрограмме «Содействие развитию</w:t>
      </w:r>
    </w:p>
    <w:p w:rsidR="003D3CB7" w:rsidRPr="00BD79D1" w:rsidRDefault="003D3CB7" w:rsidP="003D3CB7">
      <w:pPr>
        <w:ind w:left="8931"/>
      </w:pPr>
      <w:r w:rsidRPr="00BD79D1">
        <w:t xml:space="preserve">и модернизации </w:t>
      </w:r>
      <w:r>
        <w:t>улично-дорожной сети муниципальных образований</w:t>
      </w:r>
      <w:r w:rsidRPr="00BD79D1">
        <w:t xml:space="preserve"> района»</w:t>
      </w:r>
    </w:p>
    <w:p w:rsidR="003D3CB7" w:rsidRPr="00BD79D1" w:rsidRDefault="003D3CB7" w:rsidP="003D3CB7">
      <w:pPr>
        <w:rPr>
          <w:bCs/>
        </w:rPr>
      </w:pPr>
    </w:p>
    <w:p w:rsidR="003D3CB7" w:rsidRPr="00BD79D1" w:rsidRDefault="003D3CB7" w:rsidP="003D3CB7">
      <w:pPr>
        <w:jc w:val="center"/>
      </w:pPr>
      <w:r w:rsidRPr="00BD79D1">
        <w:t xml:space="preserve">Перечень </w:t>
      </w:r>
      <w:r>
        <w:t>и значения показателей результативности подпрограммы</w:t>
      </w:r>
    </w:p>
    <w:p w:rsidR="003D3CB7" w:rsidRPr="00BD79D1" w:rsidRDefault="003D3CB7" w:rsidP="003D3CB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387"/>
        <w:gridCol w:w="1417"/>
        <w:gridCol w:w="1985"/>
        <w:gridCol w:w="1134"/>
        <w:gridCol w:w="1701"/>
        <w:gridCol w:w="1417"/>
        <w:gridCol w:w="1418"/>
      </w:tblGrid>
      <w:tr w:rsidR="00E26DF5" w:rsidRPr="00BD79D1" w:rsidTr="00E26DF5">
        <w:trPr>
          <w:trHeight w:val="115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D79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79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1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D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Default="00E26DF5" w:rsidP="00935AF4">
            <w:pPr>
              <w:jc w:val="center"/>
            </w:pPr>
            <w:r w:rsidRPr="00680B37">
              <w:t>Годы реализации подпрограммы</w:t>
            </w:r>
          </w:p>
        </w:tc>
      </w:tr>
      <w:tr w:rsidR="00E26DF5" w:rsidRPr="00BD79D1" w:rsidTr="00E26DF5">
        <w:trPr>
          <w:trHeight w:val="115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Default="00E26DF5" w:rsidP="00935AF4">
            <w:pPr>
              <w:jc w:val="center"/>
            </w:pPr>
            <w:r w:rsidRPr="00680B37">
              <w:t>текущий финансовый год</w:t>
            </w:r>
            <w:r w:rsidR="00935AF4">
              <w:t xml:space="preserve"> (2017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Default="00E26DF5" w:rsidP="00935AF4">
            <w:pPr>
              <w:jc w:val="center"/>
            </w:pPr>
            <w:r w:rsidRPr="00680B37">
              <w:t>очередной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Default="00E26DF5" w:rsidP="00935AF4">
            <w:pPr>
              <w:jc w:val="center"/>
            </w:pPr>
            <w:r w:rsidRPr="00680B37"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Default="00E26DF5" w:rsidP="00E26DF5">
            <w:r>
              <w:t>2</w:t>
            </w:r>
            <w:r w:rsidRPr="00680B37">
              <w:t>-й год планового периода</w:t>
            </w:r>
          </w:p>
        </w:tc>
      </w:tr>
      <w:tr w:rsidR="00E26DF5" w:rsidRPr="00BD79D1" w:rsidTr="00E26DF5">
        <w:trPr>
          <w:trHeight w:val="5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Default="00E26DF5" w:rsidP="00E26DF5">
            <w:r w:rsidRPr="00BC5070"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0F29F3" w:rsidRPr="00BD79D1" w:rsidTr="00E26DF5">
        <w:trPr>
          <w:trHeight w:val="564"/>
        </w:trPr>
        <w:tc>
          <w:tcPr>
            <w:tcW w:w="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3" w:rsidRPr="00BD79D1" w:rsidRDefault="000F29F3" w:rsidP="00935A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F3" w:rsidRPr="00BC5070" w:rsidRDefault="000F29F3" w:rsidP="00E26DF5">
            <w:r w:rsidRPr="00BC5070"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E26DF5" w:rsidRPr="00BD79D1" w:rsidTr="00E26DF5">
        <w:trPr>
          <w:trHeight w:val="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BD79D1">
              <w:rPr>
                <w:sz w:val="24"/>
                <w:szCs w:val="24"/>
              </w:rPr>
              <w:t>1.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BD79D1" w:rsidRDefault="00E26DF5" w:rsidP="00935AF4">
            <w:pPr>
              <w:pStyle w:val="a7"/>
              <w:rPr>
                <w:sz w:val="24"/>
                <w:szCs w:val="24"/>
              </w:rPr>
            </w:pPr>
            <w:r w:rsidRPr="00BD79D1">
              <w:rPr>
                <w:sz w:val="24"/>
                <w:szCs w:val="24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  <w:p w:rsidR="00E26DF5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  <w:p w:rsidR="00E26DF5" w:rsidRPr="00BD79D1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BD79D1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Default="00E26DF5" w:rsidP="00935AF4">
            <w:pPr>
              <w:jc w:val="center"/>
            </w:pPr>
          </w:p>
          <w:p w:rsidR="00E26DF5" w:rsidRPr="00BD79D1" w:rsidRDefault="00E26DF5" w:rsidP="00935AF4">
            <w:pPr>
              <w:jc w:val="center"/>
            </w:pPr>
            <w:r w:rsidRPr="00BD79D1"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257AF9" w:rsidRDefault="00524533" w:rsidP="00935AF4">
            <w:pPr>
              <w:jc w:val="center"/>
            </w:pPr>
            <w:r>
              <w:t>28,6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F5" w:rsidRPr="00257AF9" w:rsidRDefault="00E26DF5" w:rsidP="00935AF4">
            <w:pPr>
              <w:jc w:val="center"/>
            </w:pPr>
            <w:r w:rsidRPr="00257AF9">
              <w:t>57</w:t>
            </w:r>
            <w:r w:rsidR="00524533">
              <w:t>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257AF9" w:rsidRDefault="00E26DF5" w:rsidP="00935AF4">
            <w:pPr>
              <w:jc w:val="center"/>
            </w:pPr>
            <w:r>
              <w:t>57</w:t>
            </w:r>
            <w:r w:rsidR="00524533"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257AF9" w:rsidRDefault="00E26DF5" w:rsidP="00935AF4">
            <w:pPr>
              <w:jc w:val="center"/>
            </w:pPr>
            <w:r>
              <w:t>57</w:t>
            </w:r>
            <w:r w:rsidR="00524533">
              <w:t>,1</w:t>
            </w:r>
          </w:p>
        </w:tc>
      </w:tr>
      <w:tr w:rsidR="00E26DF5" w:rsidRPr="00BD79D1" w:rsidTr="00E26DF5">
        <w:trPr>
          <w:trHeight w:val="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5" w:rsidRPr="00BD79D1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 w:rsidRPr="00BD79D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5" w:rsidRPr="00BD79D1" w:rsidRDefault="00E26DF5" w:rsidP="00935AF4">
            <w:pPr>
              <w:pStyle w:val="a7"/>
              <w:rPr>
                <w:sz w:val="24"/>
                <w:szCs w:val="24"/>
              </w:rPr>
            </w:pPr>
            <w:r w:rsidRPr="00BD79D1">
              <w:rPr>
                <w:sz w:val="24"/>
                <w:szCs w:val="24"/>
              </w:rPr>
              <w:t>Протяженность автомобильных дорог общего пользования местного значения работы</w:t>
            </w:r>
            <w:r>
              <w:rPr>
                <w:sz w:val="24"/>
                <w:szCs w:val="24"/>
              </w:rPr>
              <w:t>,</w:t>
            </w:r>
            <w:r w:rsidRPr="00BD79D1">
              <w:rPr>
                <w:sz w:val="24"/>
                <w:szCs w:val="24"/>
              </w:rPr>
              <w:t xml:space="preserve">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BD79D1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DF5" w:rsidRDefault="00E26DF5" w:rsidP="00935AF4">
            <w:pPr>
              <w:jc w:val="center"/>
            </w:pPr>
          </w:p>
          <w:p w:rsidR="00E26DF5" w:rsidRDefault="00E26DF5" w:rsidP="00935AF4">
            <w:pPr>
              <w:jc w:val="center"/>
            </w:pPr>
          </w:p>
          <w:p w:rsidR="00E26DF5" w:rsidRPr="00BD79D1" w:rsidRDefault="00E26DF5" w:rsidP="00935AF4">
            <w:pPr>
              <w:jc w:val="center"/>
            </w:pPr>
            <w:r w:rsidRPr="00BD79D1"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BD79D1" w:rsidRDefault="00E26DF5" w:rsidP="00935AF4">
            <w:pPr>
              <w:jc w:val="center"/>
            </w:pPr>
            <w:r>
              <w:t>133,39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BD79D1" w:rsidRDefault="00524533" w:rsidP="00935AF4">
            <w:pPr>
              <w:jc w:val="center"/>
            </w:pPr>
            <w: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Default="00524533" w:rsidP="00935AF4">
            <w:pPr>
              <w:jc w:val="center"/>
            </w:pPr>
            <w: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Default="00524533" w:rsidP="00935AF4">
            <w:pPr>
              <w:jc w:val="center"/>
            </w:pPr>
            <w:r>
              <w:t>142,7</w:t>
            </w:r>
          </w:p>
        </w:tc>
      </w:tr>
      <w:tr w:rsidR="00E26DF5" w:rsidRPr="00BD79D1" w:rsidTr="00E26DF5">
        <w:trPr>
          <w:trHeight w:val="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BD79D1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4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BD79D1" w:rsidRDefault="00E26DF5" w:rsidP="00935AF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</w:p>
          <w:p w:rsidR="00E26DF5" w:rsidRPr="00BD79D1" w:rsidRDefault="00E26DF5" w:rsidP="00935AF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BD79D1" w:rsidRDefault="00E26DF5" w:rsidP="00935A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BD79D1" w:rsidRDefault="00E26DF5" w:rsidP="00935AF4">
            <w:pPr>
              <w:jc w:val="center"/>
            </w:pPr>
            <w: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Pr="00BD79D1" w:rsidRDefault="00E26DF5" w:rsidP="00935AF4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Default="00E26DF5" w:rsidP="00935AF4">
            <w:pPr>
              <w:jc w:val="center"/>
            </w:pPr>
            <w: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F5" w:rsidRDefault="00E26DF5" w:rsidP="00935AF4">
            <w:pPr>
              <w:jc w:val="center"/>
            </w:pPr>
            <w:r>
              <w:t>45</w:t>
            </w:r>
          </w:p>
        </w:tc>
      </w:tr>
    </w:tbl>
    <w:p w:rsidR="003D3CB7" w:rsidRDefault="003D3CB7" w:rsidP="003D3CB7">
      <w:pPr>
        <w:ind w:right="-109"/>
      </w:pPr>
    </w:p>
    <w:p w:rsidR="003D3CB7" w:rsidRDefault="00E26DF5" w:rsidP="003D3CB7">
      <w:pPr>
        <w:ind w:right="-109"/>
      </w:pPr>
      <w:r>
        <w:t>Г</w:t>
      </w:r>
      <w:r w:rsidR="003D3CB7" w:rsidRPr="005543F8">
        <w:t>лав</w:t>
      </w:r>
      <w:r>
        <w:t>а</w:t>
      </w:r>
      <w:r w:rsidR="003D3CB7" w:rsidRPr="005543F8">
        <w:t xml:space="preserve"> района                                                                                </w:t>
      </w:r>
      <w:r>
        <w:t xml:space="preserve">                                                                                                     </w:t>
      </w:r>
      <w:r w:rsidR="003D3CB7" w:rsidRPr="005543F8">
        <w:t xml:space="preserve">        </w:t>
      </w:r>
      <w:proofErr w:type="spellStart"/>
      <w:r>
        <w:t>К.А.Тюнин</w:t>
      </w:r>
      <w:proofErr w:type="spellEnd"/>
    </w:p>
    <w:p w:rsidR="00E26DF5" w:rsidRDefault="00E26DF5" w:rsidP="00E26DF5">
      <w:pPr>
        <w:ind w:left="9072" w:right="-109"/>
      </w:pPr>
    </w:p>
    <w:p w:rsidR="00744CF1" w:rsidRDefault="00744CF1" w:rsidP="00E26DF5">
      <w:pPr>
        <w:ind w:left="9072" w:right="-109"/>
      </w:pPr>
    </w:p>
    <w:p w:rsidR="00744CF1" w:rsidRDefault="00744CF1" w:rsidP="00E26DF5">
      <w:pPr>
        <w:ind w:left="9072" w:right="-109"/>
      </w:pPr>
    </w:p>
    <w:p w:rsidR="00E26DF5" w:rsidRPr="00192392" w:rsidRDefault="00E26DF5" w:rsidP="00E26DF5">
      <w:pPr>
        <w:ind w:left="9072" w:right="-109"/>
        <w:rPr>
          <w:sz w:val="28"/>
          <w:szCs w:val="28"/>
        </w:rPr>
      </w:pPr>
      <w:r w:rsidRPr="00192392">
        <w:t xml:space="preserve">Приложение № 2 </w:t>
      </w:r>
    </w:p>
    <w:p w:rsidR="00E26DF5" w:rsidRPr="00192392" w:rsidRDefault="00E26DF5" w:rsidP="00E26DF5">
      <w:pPr>
        <w:ind w:left="9072"/>
      </w:pPr>
      <w:r>
        <w:t xml:space="preserve">к подпрограмме </w:t>
      </w:r>
      <w:r w:rsidRPr="00192392">
        <w:t>«Содействие</w:t>
      </w:r>
      <w:r w:rsidRPr="00192392">
        <w:rPr>
          <w:sz w:val="28"/>
          <w:szCs w:val="28"/>
        </w:rPr>
        <w:t xml:space="preserve"> </w:t>
      </w:r>
      <w:r w:rsidRPr="00192392">
        <w:t>развитию и модернизации улично-дорожной сети муниципальных образований района»</w:t>
      </w:r>
    </w:p>
    <w:p w:rsidR="00E26DF5" w:rsidRPr="00192392" w:rsidRDefault="00E26DF5" w:rsidP="00E26DF5">
      <w:pPr>
        <w:autoSpaceDE w:val="0"/>
        <w:autoSpaceDN w:val="0"/>
        <w:adjustRightInd w:val="0"/>
      </w:pPr>
    </w:p>
    <w:p w:rsidR="00E26DF5" w:rsidRPr="000843F5" w:rsidRDefault="00E26DF5" w:rsidP="00E26DF5">
      <w:pPr>
        <w:jc w:val="center"/>
      </w:pPr>
      <w:r w:rsidRPr="000843F5">
        <w:t>Пер</w:t>
      </w:r>
      <w:r>
        <w:t>ечень мероприятий подпрограммы</w:t>
      </w:r>
    </w:p>
    <w:p w:rsidR="00E26DF5" w:rsidRPr="000843F5" w:rsidRDefault="00E26DF5" w:rsidP="00E26DF5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4"/>
        <w:gridCol w:w="1986"/>
      </w:tblGrid>
      <w:tr w:rsidR="00692ABA" w:rsidRPr="001601A6" w:rsidTr="00692ABA">
        <w:trPr>
          <w:trHeight w:val="367"/>
        </w:trPr>
        <w:tc>
          <w:tcPr>
            <w:tcW w:w="567" w:type="dxa"/>
            <w:vMerge w:val="restart"/>
            <w:vAlign w:val="center"/>
          </w:tcPr>
          <w:p w:rsidR="00692ABA" w:rsidRPr="00692ABA" w:rsidRDefault="00692ABA" w:rsidP="0069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692ABA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986" w:type="dxa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92ABA" w:rsidRPr="001601A6" w:rsidTr="00692ABA">
        <w:trPr>
          <w:trHeight w:val="1354"/>
        </w:trPr>
        <w:tc>
          <w:tcPr>
            <w:tcW w:w="567" w:type="dxa"/>
            <w:vMerge/>
            <w:vAlign w:val="center"/>
          </w:tcPr>
          <w:p w:rsidR="00692ABA" w:rsidRPr="001601A6" w:rsidRDefault="00692ABA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proofErr w:type="spellStart"/>
            <w:r w:rsidRPr="001601A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692ABA" w:rsidRPr="001601A6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очередной финансовый год</w:t>
            </w:r>
            <w:r>
              <w:rPr>
                <w:sz w:val="20"/>
                <w:szCs w:val="20"/>
              </w:rPr>
              <w:t xml:space="preserve"> (2018)</w:t>
            </w:r>
          </w:p>
        </w:tc>
        <w:tc>
          <w:tcPr>
            <w:tcW w:w="1134" w:type="dxa"/>
            <w:vAlign w:val="center"/>
            <w:hideMark/>
          </w:tcPr>
          <w:p w:rsidR="00692ABA" w:rsidRPr="001601A6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692ABA" w:rsidRPr="001601A6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vAlign w:val="center"/>
            <w:hideMark/>
          </w:tcPr>
          <w:p w:rsidR="00692ABA" w:rsidRPr="001601A6" w:rsidRDefault="00692ABA" w:rsidP="00935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986" w:type="dxa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692ABA" w:rsidRPr="001601A6" w:rsidTr="00692ABA">
        <w:trPr>
          <w:trHeight w:val="360"/>
        </w:trPr>
        <w:tc>
          <w:tcPr>
            <w:tcW w:w="567" w:type="dxa"/>
            <w:vAlign w:val="center"/>
          </w:tcPr>
          <w:p w:rsidR="00692ABA" w:rsidRPr="001601A6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168" w:type="dxa"/>
            <w:gridSpan w:val="11"/>
            <w:vAlign w:val="center"/>
          </w:tcPr>
          <w:p w:rsidR="00692ABA" w:rsidRPr="001601A6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692ABA" w:rsidRPr="001601A6" w:rsidTr="00692ABA">
        <w:trPr>
          <w:trHeight w:val="360"/>
        </w:trPr>
        <w:tc>
          <w:tcPr>
            <w:tcW w:w="567" w:type="dxa"/>
            <w:vAlign w:val="center"/>
          </w:tcPr>
          <w:p w:rsidR="00692ABA" w:rsidRPr="001601A6" w:rsidRDefault="00692ABA" w:rsidP="00692A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168" w:type="dxa"/>
            <w:gridSpan w:val="11"/>
            <w:vAlign w:val="center"/>
          </w:tcPr>
          <w:p w:rsidR="00692ABA" w:rsidRPr="001601A6" w:rsidRDefault="00692ABA" w:rsidP="007502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692ABA" w:rsidRPr="001601A6" w:rsidTr="00692ABA">
        <w:trPr>
          <w:trHeight w:val="435"/>
        </w:trPr>
        <w:tc>
          <w:tcPr>
            <w:tcW w:w="567" w:type="dxa"/>
            <w:vMerge w:val="restart"/>
            <w:vAlign w:val="center"/>
          </w:tcPr>
          <w:p w:rsidR="00692ABA" w:rsidRPr="00692ABA" w:rsidRDefault="00692ABA" w:rsidP="00692ABA">
            <w:pPr>
              <w:jc w:val="center"/>
              <w:rPr>
                <w:sz w:val="20"/>
                <w:szCs w:val="20"/>
              </w:rPr>
            </w:pPr>
            <w:r w:rsidRPr="00692ABA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  <w:u w:val="single"/>
              </w:rPr>
              <w:t>Мероприятие 1</w:t>
            </w:r>
          </w:p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1511501</w:t>
            </w:r>
          </w:p>
        </w:tc>
        <w:tc>
          <w:tcPr>
            <w:tcW w:w="708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ABA" w:rsidRDefault="00692ABA" w:rsidP="00935AF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92ABA" w:rsidRPr="001601A6" w:rsidRDefault="00692ABA" w:rsidP="00E26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DC44B8" w:rsidRPr="001601A6" w:rsidTr="00DC44B8">
        <w:trPr>
          <w:trHeight w:val="570"/>
        </w:trPr>
        <w:tc>
          <w:tcPr>
            <w:tcW w:w="567" w:type="dxa"/>
            <w:vMerge/>
            <w:vAlign w:val="center"/>
          </w:tcPr>
          <w:p w:rsidR="00DC44B8" w:rsidRPr="00692ABA" w:rsidRDefault="00DC44B8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DC44B8" w:rsidRPr="001601A6" w:rsidRDefault="00DC44B8" w:rsidP="00935A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vAlign w:val="center"/>
          </w:tcPr>
          <w:p w:rsidR="00DC44B8" w:rsidRPr="001601A6" w:rsidRDefault="00DC44B8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DC44B8" w:rsidRPr="001601A6" w:rsidRDefault="00DC44B8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DC44B8" w:rsidRPr="001601A6" w:rsidRDefault="00DC44B8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DC44B8" w:rsidRPr="001601A6" w:rsidRDefault="00DC44B8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DC44B8" w:rsidRPr="001601A6" w:rsidRDefault="00DC44B8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DC44B8" w:rsidRPr="00D557B9" w:rsidRDefault="007936B8" w:rsidP="00DC4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167,7</w:t>
            </w:r>
          </w:p>
        </w:tc>
        <w:tc>
          <w:tcPr>
            <w:tcW w:w="1134" w:type="dxa"/>
            <w:noWrap/>
            <w:vAlign w:val="center"/>
          </w:tcPr>
          <w:p w:rsidR="00DC44B8" w:rsidRPr="00D557B9" w:rsidRDefault="00DC44B8" w:rsidP="00DC4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187,1</w:t>
            </w:r>
          </w:p>
        </w:tc>
        <w:tc>
          <w:tcPr>
            <w:tcW w:w="1134" w:type="dxa"/>
            <w:vAlign w:val="center"/>
          </w:tcPr>
          <w:p w:rsidR="00DC44B8" w:rsidRPr="00D557B9" w:rsidRDefault="00DC44B8" w:rsidP="00DC4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191,7</w:t>
            </w:r>
          </w:p>
        </w:tc>
        <w:tc>
          <w:tcPr>
            <w:tcW w:w="1134" w:type="dxa"/>
            <w:vAlign w:val="center"/>
          </w:tcPr>
          <w:p w:rsidR="00DC44B8" w:rsidRPr="00D557B9" w:rsidRDefault="007936B8" w:rsidP="00DC44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546,5</w:t>
            </w:r>
          </w:p>
        </w:tc>
        <w:tc>
          <w:tcPr>
            <w:tcW w:w="1986" w:type="dxa"/>
            <w:vMerge/>
            <w:vAlign w:val="center"/>
          </w:tcPr>
          <w:p w:rsidR="00DC44B8" w:rsidRPr="001601A6" w:rsidRDefault="00DC44B8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692ABA" w:rsidRPr="001601A6" w:rsidTr="00692ABA">
        <w:trPr>
          <w:trHeight w:val="360"/>
        </w:trPr>
        <w:tc>
          <w:tcPr>
            <w:tcW w:w="567" w:type="dxa"/>
            <w:vMerge/>
            <w:vAlign w:val="center"/>
          </w:tcPr>
          <w:p w:rsidR="00692ABA" w:rsidRPr="00692ABA" w:rsidRDefault="00692ABA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1510015011</w:t>
            </w:r>
          </w:p>
        </w:tc>
        <w:tc>
          <w:tcPr>
            <w:tcW w:w="708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ABA" w:rsidRDefault="00692ABA" w:rsidP="00935AF4">
            <w:pPr>
              <w:jc w:val="center"/>
            </w:pPr>
            <w:r w:rsidRPr="004C1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6" w:type="dxa"/>
            <w:vMerge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692ABA" w:rsidRPr="001601A6" w:rsidTr="00692ABA">
        <w:trPr>
          <w:trHeight w:val="1110"/>
        </w:trPr>
        <w:tc>
          <w:tcPr>
            <w:tcW w:w="567" w:type="dxa"/>
            <w:vMerge w:val="restart"/>
            <w:vAlign w:val="center"/>
          </w:tcPr>
          <w:p w:rsidR="00692ABA" w:rsidRPr="00692ABA" w:rsidRDefault="00692ABA" w:rsidP="00692ABA">
            <w:pPr>
              <w:jc w:val="center"/>
              <w:rPr>
                <w:sz w:val="20"/>
                <w:szCs w:val="20"/>
              </w:rPr>
            </w:pPr>
            <w:r w:rsidRPr="00692ABA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Merge w:val="restart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  <w:u w:val="single"/>
              </w:rPr>
              <w:t>Мероприятие 2</w:t>
            </w:r>
          </w:p>
          <w:p w:rsidR="00692ABA" w:rsidRPr="001601A6" w:rsidRDefault="00692ABA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1601A6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417" w:type="dxa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151007393А</w:t>
            </w:r>
          </w:p>
        </w:tc>
        <w:tc>
          <w:tcPr>
            <w:tcW w:w="708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ABA" w:rsidRDefault="00692ABA" w:rsidP="00935AF4">
            <w:pPr>
              <w:jc w:val="center"/>
            </w:pPr>
            <w:r w:rsidRPr="004C1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6" w:type="dxa"/>
            <w:vMerge w:val="restart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692ABA" w:rsidRPr="001601A6" w:rsidTr="00692ABA">
        <w:trPr>
          <w:trHeight w:val="450"/>
        </w:trPr>
        <w:tc>
          <w:tcPr>
            <w:tcW w:w="567" w:type="dxa"/>
            <w:vMerge/>
            <w:vAlign w:val="center"/>
          </w:tcPr>
          <w:p w:rsidR="00692ABA" w:rsidRPr="00692ABA" w:rsidRDefault="00692ABA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1517508</w:t>
            </w:r>
          </w:p>
        </w:tc>
        <w:tc>
          <w:tcPr>
            <w:tcW w:w="708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ABA" w:rsidRDefault="00692ABA" w:rsidP="00935AF4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6" w:type="dxa"/>
            <w:vMerge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692ABA" w:rsidRPr="001601A6" w:rsidTr="00692ABA">
        <w:trPr>
          <w:trHeight w:val="705"/>
        </w:trPr>
        <w:tc>
          <w:tcPr>
            <w:tcW w:w="567" w:type="dxa"/>
            <w:vMerge/>
            <w:vAlign w:val="center"/>
          </w:tcPr>
          <w:p w:rsidR="00692ABA" w:rsidRPr="00692ABA" w:rsidRDefault="00692ABA" w:rsidP="0069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Merge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151007393А</w:t>
            </w:r>
          </w:p>
        </w:tc>
        <w:tc>
          <w:tcPr>
            <w:tcW w:w="708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692ABA" w:rsidRDefault="00692ABA" w:rsidP="00935AF4">
            <w:pPr>
              <w:jc w:val="center"/>
            </w:pPr>
            <w:r w:rsidRPr="004C1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6" w:type="dxa"/>
            <w:vMerge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</w:p>
        </w:tc>
      </w:tr>
      <w:tr w:rsidR="00692ABA" w:rsidRPr="001601A6" w:rsidTr="00692ABA">
        <w:trPr>
          <w:trHeight w:val="1620"/>
        </w:trPr>
        <w:tc>
          <w:tcPr>
            <w:tcW w:w="567" w:type="dxa"/>
            <w:vAlign w:val="center"/>
          </w:tcPr>
          <w:p w:rsidR="00692ABA" w:rsidRPr="00692ABA" w:rsidRDefault="00692ABA" w:rsidP="00692ABA">
            <w:pPr>
              <w:jc w:val="center"/>
              <w:rPr>
                <w:sz w:val="20"/>
                <w:szCs w:val="20"/>
              </w:rPr>
            </w:pPr>
            <w:r w:rsidRPr="00692ABA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  <w:u w:val="single"/>
              </w:rPr>
            </w:pPr>
            <w:r w:rsidRPr="001601A6">
              <w:rPr>
                <w:sz w:val="20"/>
                <w:szCs w:val="20"/>
                <w:u w:val="single"/>
              </w:rPr>
              <w:t>Мероприятие 3</w:t>
            </w:r>
          </w:p>
          <w:p w:rsidR="00692ABA" w:rsidRPr="001601A6" w:rsidRDefault="00692ABA" w:rsidP="00524533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709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1517594</w:t>
            </w:r>
          </w:p>
        </w:tc>
        <w:tc>
          <w:tcPr>
            <w:tcW w:w="708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692ABA" w:rsidRPr="001601A6" w:rsidRDefault="00692ABA" w:rsidP="00935AF4">
            <w:pPr>
              <w:jc w:val="center"/>
              <w:rPr>
                <w:sz w:val="20"/>
                <w:szCs w:val="20"/>
              </w:rPr>
            </w:pPr>
            <w:r w:rsidRPr="001601A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ABA" w:rsidRDefault="00692ABA" w:rsidP="00935AF4">
            <w:pPr>
              <w:jc w:val="center"/>
            </w:pPr>
            <w:r w:rsidRPr="004C1C6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692ABA" w:rsidRPr="001601A6" w:rsidRDefault="00692ABA" w:rsidP="00196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6" w:type="dxa"/>
            <w:vAlign w:val="center"/>
          </w:tcPr>
          <w:p w:rsidR="00692ABA" w:rsidRPr="00CE2FE7" w:rsidRDefault="00692ABA" w:rsidP="00935AF4">
            <w:pPr>
              <w:jc w:val="center"/>
              <w:rPr>
                <w:sz w:val="20"/>
                <w:szCs w:val="20"/>
              </w:rPr>
            </w:pPr>
            <w:r w:rsidRPr="00CE2FE7">
              <w:rPr>
                <w:sz w:val="20"/>
                <w:szCs w:val="20"/>
              </w:rPr>
              <w:t>Приведение дорог в соответствие</w:t>
            </w:r>
          </w:p>
          <w:p w:rsidR="00692ABA" w:rsidRPr="00CE2FE7" w:rsidRDefault="00692ABA" w:rsidP="00935AF4">
            <w:pPr>
              <w:jc w:val="center"/>
              <w:rPr>
                <w:sz w:val="20"/>
                <w:szCs w:val="20"/>
              </w:rPr>
            </w:pPr>
            <w:r w:rsidRPr="00CE2FE7">
              <w:rPr>
                <w:sz w:val="20"/>
                <w:szCs w:val="20"/>
              </w:rPr>
              <w:t xml:space="preserve"> с нормативами</w:t>
            </w:r>
          </w:p>
        </w:tc>
      </w:tr>
    </w:tbl>
    <w:p w:rsidR="00E26DF5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DF5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26DF5" w:rsidRDefault="00196E93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E26DF5" w:rsidSect="00E26DF5">
          <w:pgSz w:w="16838" w:h="11906" w:orient="landscape"/>
          <w:pgMar w:top="709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r w:rsidR="00E26DF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6DF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26DF5" w:rsidRPr="00247C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К.А.Тюнин</w:t>
      </w:r>
      <w:proofErr w:type="spellEnd"/>
      <w:r w:rsidR="00E2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93" w:rsidRPr="003C2913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3C2913">
        <w:rPr>
          <w:sz w:val="20"/>
          <w:szCs w:val="20"/>
        </w:rPr>
        <w:t xml:space="preserve">Приложение № </w:t>
      </w:r>
      <w:r w:rsidR="0047245C" w:rsidRPr="003C2913">
        <w:rPr>
          <w:sz w:val="20"/>
          <w:szCs w:val="20"/>
        </w:rPr>
        <w:t>5</w:t>
      </w:r>
      <w:r w:rsidRPr="003C2913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196E93" w:rsidRDefault="00196E93" w:rsidP="00196E9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196E93" w:rsidRPr="003C2913" w:rsidRDefault="00196E93" w:rsidP="00196E9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C2913">
        <w:rPr>
          <w:bCs/>
          <w:sz w:val="28"/>
          <w:szCs w:val="28"/>
        </w:rPr>
        <w:t>Подпрограмма</w:t>
      </w:r>
    </w:p>
    <w:p w:rsidR="00196E93" w:rsidRPr="003C2913" w:rsidRDefault="00196E93" w:rsidP="00196E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2913">
        <w:rPr>
          <w:bCs/>
          <w:color w:val="000000"/>
          <w:sz w:val="28"/>
          <w:szCs w:val="28"/>
        </w:rPr>
        <w:t>«Поддержка муниципальных проектов и мероприятий по благоустройству территорий»</w:t>
      </w:r>
    </w:p>
    <w:p w:rsidR="00196E93" w:rsidRPr="003C2913" w:rsidRDefault="00196E93" w:rsidP="00196E93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96E93" w:rsidRPr="003C2913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  <w:sz w:val="28"/>
          <w:szCs w:val="28"/>
        </w:rPr>
      </w:pPr>
      <w:r w:rsidRPr="003C2913">
        <w:rPr>
          <w:sz w:val="28"/>
          <w:szCs w:val="28"/>
        </w:rPr>
        <w:t>Паспорт подпрограммы</w:t>
      </w:r>
    </w:p>
    <w:p w:rsidR="00196E93" w:rsidRPr="003C2913" w:rsidRDefault="00196E93" w:rsidP="00196E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3C2913" w:rsidTr="00935AF4">
        <w:tc>
          <w:tcPr>
            <w:tcW w:w="3794" w:type="dxa"/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3" w:type="dxa"/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2913">
              <w:rPr>
                <w:color w:val="000000"/>
                <w:sz w:val="28"/>
                <w:szCs w:val="28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3C2913" w:rsidTr="00935AF4">
        <w:tc>
          <w:tcPr>
            <w:tcW w:w="3794" w:type="dxa"/>
          </w:tcPr>
          <w:p w:rsidR="00196E93" w:rsidRPr="003C2913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8"/>
                <w:szCs w:val="28"/>
              </w:rPr>
            </w:pPr>
            <w:r w:rsidRPr="003C2913">
              <w:rPr>
                <w:color w:val="000000"/>
                <w:sz w:val="28"/>
                <w:szCs w:val="28"/>
              </w:rPr>
              <w:t xml:space="preserve">Муниципальная программа Каратузского района </w:t>
            </w:r>
            <w:r w:rsidRPr="003C2913">
              <w:rPr>
                <w:sz w:val="28"/>
                <w:szCs w:val="28"/>
              </w:rPr>
              <w:t>«</w:t>
            </w:r>
            <w:r w:rsidRPr="003C2913">
              <w:rPr>
                <w:bCs/>
                <w:sz w:val="28"/>
                <w:szCs w:val="28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3C2913" w:rsidTr="00935AF4">
        <w:tc>
          <w:tcPr>
            <w:tcW w:w="3794" w:type="dxa"/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Муниципальный заказчик – координатор подпрограммы</w:t>
            </w:r>
          </w:p>
        </w:tc>
        <w:tc>
          <w:tcPr>
            <w:tcW w:w="5953" w:type="dxa"/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Администрация  Каратузского района</w:t>
            </w:r>
          </w:p>
        </w:tc>
      </w:tr>
      <w:tr w:rsidR="00196E93" w:rsidRPr="003C2913" w:rsidTr="00935AF4">
        <w:trPr>
          <w:trHeight w:val="58"/>
        </w:trPr>
        <w:tc>
          <w:tcPr>
            <w:tcW w:w="3794" w:type="dxa"/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Администрация Каратузского района</w:t>
            </w:r>
          </w:p>
          <w:p w:rsidR="00196E93" w:rsidRPr="003C2913" w:rsidRDefault="00196E93" w:rsidP="00935A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6E93" w:rsidRPr="003C2913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3C2913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2913">
              <w:rPr>
                <w:color w:val="000000"/>
                <w:sz w:val="28"/>
                <w:szCs w:val="28"/>
              </w:rPr>
              <w:t>Цель подпрограммы:</w:t>
            </w:r>
          </w:p>
          <w:p w:rsidR="00196E93" w:rsidRPr="003C2913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2913">
              <w:rPr>
                <w:color w:val="000000"/>
                <w:sz w:val="28"/>
                <w:szCs w:val="28"/>
              </w:rPr>
              <w:t>- содействие вовлечению жителей в благоустройство населенных пунктов района.</w:t>
            </w:r>
          </w:p>
          <w:p w:rsidR="00196E93" w:rsidRPr="003C2913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196E93" w:rsidRPr="003C2913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2913">
              <w:rPr>
                <w:color w:val="000000"/>
                <w:sz w:val="28"/>
                <w:szCs w:val="28"/>
              </w:rPr>
              <w:t>Задача подпрограммы:</w:t>
            </w:r>
          </w:p>
          <w:p w:rsidR="00196E93" w:rsidRPr="003C2913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2913">
              <w:rPr>
                <w:color w:val="000000"/>
                <w:sz w:val="28"/>
                <w:szCs w:val="28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</w:tc>
      </w:tr>
      <w:tr w:rsidR="00196E93" w:rsidRPr="003C2913" w:rsidTr="00935AF4">
        <w:tc>
          <w:tcPr>
            <w:tcW w:w="3794" w:type="dxa"/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3C2913" w:rsidRDefault="00196E93" w:rsidP="00B609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</w:t>
            </w:r>
            <w:r w:rsidR="00B609A0" w:rsidRPr="003C2913">
              <w:rPr>
                <w:sz w:val="28"/>
                <w:szCs w:val="28"/>
              </w:rPr>
              <w:t>18 – 202</w:t>
            </w:r>
            <w:r w:rsidRPr="003C2913">
              <w:rPr>
                <w:sz w:val="28"/>
                <w:szCs w:val="28"/>
              </w:rPr>
              <w:t>0 годы</w:t>
            </w:r>
          </w:p>
        </w:tc>
      </w:tr>
      <w:tr w:rsidR="00196E93" w:rsidRPr="003C2913" w:rsidTr="00935AF4">
        <w:tc>
          <w:tcPr>
            <w:tcW w:w="3794" w:type="dxa"/>
          </w:tcPr>
          <w:p w:rsidR="00196E93" w:rsidRPr="003C2913" w:rsidRDefault="00196E93" w:rsidP="00935AF4">
            <w:pPr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953" w:type="dxa"/>
          </w:tcPr>
          <w:p w:rsidR="00196E93" w:rsidRPr="003C2913" w:rsidRDefault="00196E93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B609A0" w:rsidRPr="003C2913">
              <w:rPr>
                <w:sz w:val="28"/>
                <w:szCs w:val="28"/>
              </w:rPr>
              <w:t>0,0</w:t>
            </w:r>
            <w:r w:rsidRPr="003C2913">
              <w:rPr>
                <w:sz w:val="28"/>
                <w:szCs w:val="28"/>
              </w:rPr>
              <w:t xml:space="preserve"> тыс. рублей за счет сре</w:t>
            </w:r>
            <w:proofErr w:type="gramStart"/>
            <w:r w:rsidRPr="003C2913">
              <w:rPr>
                <w:sz w:val="28"/>
                <w:szCs w:val="28"/>
              </w:rPr>
              <w:t>дств кр</w:t>
            </w:r>
            <w:proofErr w:type="gramEnd"/>
            <w:r w:rsidRPr="003C2913">
              <w:rPr>
                <w:sz w:val="28"/>
                <w:szCs w:val="28"/>
              </w:rPr>
              <w:t>аевого бюджета, в том числе по годам:</w:t>
            </w:r>
          </w:p>
          <w:p w:rsidR="00196E93" w:rsidRPr="003C2913" w:rsidRDefault="00196E93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 xml:space="preserve">2018 год – </w:t>
            </w:r>
            <w:r w:rsidR="00B3079C" w:rsidRPr="003C2913">
              <w:rPr>
                <w:sz w:val="28"/>
                <w:szCs w:val="28"/>
              </w:rPr>
              <w:t>50</w:t>
            </w:r>
            <w:r w:rsidRPr="003C2913">
              <w:rPr>
                <w:sz w:val="28"/>
                <w:szCs w:val="28"/>
              </w:rPr>
              <w:t>,0 тыс. рублей;</w:t>
            </w:r>
          </w:p>
          <w:p w:rsidR="00196E93" w:rsidRPr="003C2913" w:rsidRDefault="00196E93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2019 год – 0,0 тыс. рублей;</w:t>
            </w:r>
          </w:p>
          <w:p w:rsidR="00196E93" w:rsidRPr="003C2913" w:rsidRDefault="00196E93" w:rsidP="00935A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13">
              <w:rPr>
                <w:sz w:val="28"/>
                <w:szCs w:val="28"/>
              </w:rPr>
              <w:t>2020 год – 0,0 тыс. рублей.</w:t>
            </w:r>
          </w:p>
        </w:tc>
      </w:tr>
    </w:tbl>
    <w:p w:rsidR="00B609A0" w:rsidRPr="003C2913" w:rsidRDefault="00B609A0" w:rsidP="00196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6E93" w:rsidRPr="003C2913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>МЕРОПРИЯТИЯ ПОДПРОГРАММЫ</w:t>
      </w:r>
    </w:p>
    <w:p w:rsidR="00B609A0" w:rsidRPr="003C2913" w:rsidRDefault="00B609A0" w:rsidP="00B609A0">
      <w:pPr>
        <w:shd w:val="clear" w:color="auto" w:fill="FFFFFF"/>
        <w:autoSpaceDE w:val="0"/>
        <w:autoSpaceDN w:val="0"/>
        <w:adjustRightInd w:val="0"/>
        <w:ind w:left="360"/>
        <w:rPr>
          <w:sz w:val="28"/>
          <w:szCs w:val="28"/>
        </w:rPr>
      </w:pPr>
    </w:p>
    <w:p w:rsidR="00196E93" w:rsidRPr="003C2913" w:rsidRDefault="00196E93" w:rsidP="0019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3C2913">
        <w:rPr>
          <w:color w:val="000000"/>
          <w:sz w:val="28"/>
          <w:szCs w:val="28"/>
        </w:rPr>
        <w:t>подразумевает проведение органами местного самоуправления работ по содержанию территории населенных пунктов.</w:t>
      </w:r>
    </w:p>
    <w:p w:rsidR="00196E93" w:rsidRPr="003C2913" w:rsidRDefault="00196E93" w:rsidP="0019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196E93" w:rsidRPr="003C2913" w:rsidRDefault="00196E93" w:rsidP="0019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уличное освещение. Так, на 01.01.201</w:t>
      </w:r>
      <w:r w:rsidR="00DC0F3C" w:rsidRPr="003C2913">
        <w:rPr>
          <w:sz w:val="28"/>
          <w:szCs w:val="28"/>
        </w:rPr>
        <w:t>7</w:t>
      </w:r>
      <w:r w:rsidRPr="003C2913">
        <w:rPr>
          <w:sz w:val="28"/>
          <w:szCs w:val="28"/>
        </w:rPr>
        <w:t xml:space="preserve">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</w:t>
      </w:r>
      <w:r w:rsidR="00107282" w:rsidRPr="003C2913">
        <w:rPr>
          <w:sz w:val="28"/>
          <w:szCs w:val="28"/>
        </w:rPr>
        <w:t>74</w:t>
      </w:r>
      <w:r w:rsidRPr="003C2913">
        <w:rPr>
          <w:sz w:val="28"/>
          <w:szCs w:val="28"/>
        </w:rPr>
        <w:t xml:space="preserve"> </w:t>
      </w:r>
      <w:r w:rsidR="00DC0F3C" w:rsidRPr="003C2913">
        <w:rPr>
          <w:sz w:val="28"/>
          <w:szCs w:val="28"/>
        </w:rPr>
        <w:t>%</w:t>
      </w:r>
      <w:r w:rsidRPr="003C2913">
        <w:rPr>
          <w:sz w:val="28"/>
          <w:szCs w:val="28"/>
        </w:rPr>
        <w:t>.</w:t>
      </w:r>
    </w:p>
    <w:p w:rsidR="00196E93" w:rsidRPr="003C2913" w:rsidRDefault="00196E93" w:rsidP="00196E93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196E93" w:rsidRPr="003C2913" w:rsidRDefault="00196E93" w:rsidP="00196E93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За период 20</w:t>
      </w:r>
      <w:r w:rsidR="00DC0F3C" w:rsidRPr="003C2913">
        <w:rPr>
          <w:sz w:val="28"/>
          <w:szCs w:val="28"/>
        </w:rPr>
        <w:t>14</w:t>
      </w:r>
      <w:r w:rsidRPr="003C2913">
        <w:rPr>
          <w:sz w:val="28"/>
          <w:szCs w:val="28"/>
        </w:rPr>
        <w:t>–201</w:t>
      </w:r>
      <w:r w:rsidR="00DC0F3C" w:rsidRPr="003C2913">
        <w:rPr>
          <w:sz w:val="28"/>
          <w:szCs w:val="28"/>
        </w:rPr>
        <w:t>7</w:t>
      </w:r>
      <w:r w:rsidRPr="003C2913">
        <w:rPr>
          <w:sz w:val="28"/>
          <w:szCs w:val="28"/>
        </w:rPr>
        <w:t xml:space="preserve">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196E93" w:rsidRPr="003C2913" w:rsidRDefault="00196E93" w:rsidP="0019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196E93" w:rsidRPr="003C2913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Целью Подпрограммы является содействие вовлечению жителей в благоустройство населенных пунктов района.</w:t>
      </w:r>
    </w:p>
    <w:p w:rsidR="00196E93" w:rsidRPr="003C2913" w:rsidRDefault="00196E93" w:rsidP="00196E93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Для достижения цели необходимо решение следующей задачи:</w:t>
      </w:r>
    </w:p>
    <w:p w:rsidR="00196E93" w:rsidRPr="003C2913" w:rsidRDefault="00196E93" w:rsidP="00196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- улучшение санитарно-экологической обстановки, внешнего и архитектурного облика населенных пунктов района.</w:t>
      </w:r>
    </w:p>
    <w:p w:rsidR="00196E93" w:rsidRPr="003C2913" w:rsidRDefault="00196E93" w:rsidP="00196E9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3C2913">
        <w:rPr>
          <w:sz w:val="28"/>
          <w:szCs w:val="28"/>
        </w:rPr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196E93" w:rsidRPr="003C2913" w:rsidRDefault="00196E93" w:rsidP="00196E9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Целевыми индикаторами, позволяющими измерить достижение цели Подпрограммы, являются:</w:t>
      </w:r>
    </w:p>
    <w:p w:rsidR="00196E93" w:rsidRPr="003C2913" w:rsidRDefault="00196E93" w:rsidP="00196E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- доля муниципальных образований, заявившихся к участию в мероприятиях по благоустройству территорий (57,1% ежегодно).</w:t>
      </w:r>
    </w:p>
    <w:p w:rsidR="00196E93" w:rsidRPr="003C2913" w:rsidRDefault="00196E93" w:rsidP="00196E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2913">
        <w:rPr>
          <w:color w:val="000000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609A0" w:rsidRPr="003C2913" w:rsidRDefault="00B609A0" w:rsidP="00B609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Перечень </w:t>
      </w:r>
      <w:hyperlink r:id="rId10" w:history="1">
        <w:r w:rsidRPr="003C2913">
          <w:rPr>
            <w:sz w:val="28"/>
            <w:szCs w:val="28"/>
          </w:rPr>
          <w:t>мероприятий</w:t>
        </w:r>
      </w:hyperlink>
      <w:r w:rsidRPr="003C2913">
        <w:rPr>
          <w:sz w:val="28"/>
          <w:szCs w:val="28"/>
        </w:rPr>
        <w:t xml:space="preserve"> П</w:t>
      </w:r>
      <w:r w:rsidRPr="003C2913">
        <w:rPr>
          <w:color w:val="000000"/>
          <w:sz w:val="28"/>
          <w:szCs w:val="28"/>
        </w:rPr>
        <w:t xml:space="preserve">одпрограммы приведен в приложении № 2 к Подпрограмме </w:t>
      </w:r>
      <w:r w:rsidRPr="003C2913">
        <w:rPr>
          <w:sz w:val="28"/>
          <w:szCs w:val="28"/>
        </w:rPr>
        <w:t xml:space="preserve">«перечень мероприятий подпрограммы </w:t>
      </w:r>
      <w:r w:rsidRPr="003C2913">
        <w:rPr>
          <w:color w:val="000000"/>
          <w:sz w:val="28"/>
          <w:szCs w:val="28"/>
        </w:rPr>
        <w:t>«Поддержка муниципальных проектов и мероприятий по благоустройству территорий»».</w:t>
      </w:r>
    </w:p>
    <w:p w:rsidR="00B609A0" w:rsidRPr="003C2913" w:rsidRDefault="00B609A0" w:rsidP="00196E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96E93" w:rsidRPr="003C2913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C2913">
        <w:rPr>
          <w:color w:val="000000"/>
          <w:sz w:val="28"/>
          <w:szCs w:val="28"/>
        </w:rPr>
        <w:t>МЕХАНИЗМ РЕАЛИЗАЦИИ ПОДПРОГРАММЫ</w:t>
      </w:r>
    </w:p>
    <w:p w:rsidR="00B609A0" w:rsidRPr="003C2913" w:rsidRDefault="00B609A0" w:rsidP="00B609A0">
      <w:pPr>
        <w:pStyle w:val="a4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96E93" w:rsidRPr="003C2913" w:rsidRDefault="00196E93" w:rsidP="0019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Финансирование подпрограммы осуществляется за счет средств субсидии из краевого бюджета.</w:t>
      </w:r>
    </w:p>
    <w:p w:rsidR="00196E93" w:rsidRPr="003C2913" w:rsidRDefault="00196E93" w:rsidP="0019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196E93" w:rsidRPr="003C2913" w:rsidRDefault="00196E93" w:rsidP="0019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Субсидия из краевого бюджета предоставляется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 и в соответствии с постановлением правительства Красноярского края об утверждении распределения субсидии.</w:t>
      </w:r>
    </w:p>
    <w:p w:rsidR="00196E93" w:rsidRPr="003C2913" w:rsidRDefault="00196E93" w:rsidP="00196E93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Перечисление субсидии муниципальным образованиям района осуществляется на основании:</w:t>
      </w:r>
    </w:p>
    <w:p w:rsidR="00196E93" w:rsidRPr="003C2913" w:rsidRDefault="00196E93" w:rsidP="00196E93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- копии соглашения о предоставлении субсидии муниципальному образованию края из краевого бюджета;</w:t>
      </w:r>
    </w:p>
    <w:p w:rsidR="00196E93" w:rsidRPr="003C2913" w:rsidRDefault="00196E93" w:rsidP="00196E9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C2913">
        <w:rPr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196E93" w:rsidRPr="003C2913" w:rsidRDefault="00196E93" w:rsidP="00196E9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C2913">
        <w:rPr>
          <w:color w:val="000000"/>
          <w:sz w:val="28"/>
          <w:szCs w:val="28"/>
        </w:rPr>
        <w:t>- акта выполненных работ;</w:t>
      </w:r>
    </w:p>
    <w:p w:rsidR="00196E93" w:rsidRPr="003C2913" w:rsidRDefault="00196E93" w:rsidP="00196E9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C2913">
        <w:rPr>
          <w:color w:val="000000"/>
          <w:sz w:val="28"/>
          <w:szCs w:val="28"/>
        </w:rPr>
        <w:t xml:space="preserve">- </w:t>
      </w:r>
      <w:proofErr w:type="gramStart"/>
      <w:r w:rsidRPr="003C2913">
        <w:rPr>
          <w:color w:val="000000"/>
          <w:sz w:val="28"/>
          <w:szCs w:val="28"/>
        </w:rPr>
        <w:t>счет-фактуры</w:t>
      </w:r>
      <w:proofErr w:type="gramEnd"/>
      <w:r w:rsidRPr="003C2913">
        <w:rPr>
          <w:color w:val="000000"/>
          <w:sz w:val="28"/>
          <w:szCs w:val="28"/>
        </w:rPr>
        <w:t xml:space="preserve"> на оплату товаров, работ, услуг;</w:t>
      </w:r>
    </w:p>
    <w:p w:rsidR="00196E93" w:rsidRPr="003C2913" w:rsidRDefault="00196E93" w:rsidP="00196E9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3C2913">
        <w:rPr>
          <w:color w:val="000000"/>
          <w:sz w:val="28"/>
          <w:szCs w:val="28"/>
        </w:rPr>
        <w:t xml:space="preserve">- копии платежного поручения, подтверждающего </w:t>
      </w:r>
      <w:r w:rsidRPr="003C2913">
        <w:rPr>
          <w:sz w:val="28"/>
          <w:szCs w:val="28"/>
        </w:rPr>
        <w:t>оплату товаров, работ, услуг за счет средств местного бюджета.</w:t>
      </w:r>
    </w:p>
    <w:p w:rsidR="00196E93" w:rsidRPr="003C2913" w:rsidRDefault="00196E93" w:rsidP="00196E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C2913">
        <w:rPr>
          <w:color w:val="000000"/>
          <w:sz w:val="28"/>
          <w:szCs w:val="28"/>
        </w:rPr>
        <w:t>Контроль за целевым и эффективным использованием средств районного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196E93" w:rsidRPr="003C2913" w:rsidRDefault="00196E93" w:rsidP="00196E93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649B1" w:rsidRPr="003C2913" w:rsidRDefault="004649B1" w:rsidP="004649B1">
      <w:pPr>
        <w:pStyle w:val="a4"/>
        <w:numPr>
          <w:ilvl w:val="0"/>
          <w:numId w:val="16"/>
        </w:numPr>
        <w:suppressAutoHyphens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 xml:space="preserve">УПРАВЛЕНИЕ ПОДПРОГРАММОЙ И </w:t>
      </w:r>
      <w:proofErr w:type="gramStart"/>
      <w:r w:rsidRPr="003C2913">
        <w:rPr>
          <w:sz w:val="28"/>
          <w:szCs w:val="28"/>
        </w:rPr>
        <w:t>КОНТРОЛЬ ЗА</w:t>
      </w:r>
      <w:proofErr w:type="gramEnd"/>
      <w:r w:rsidRPr="003C2913">
        <w:rPr>
          <w:sz w:val="28"/>
          <w:szCs w:val="28"/>
        </w:rPr>
        <w:t xml:space="preserve"> ИСПОЛНЕНИЕМ ПОДПРОГРАММЫ</w:t>
      </w:r>
    </w:p>
    <w:p w:rsidR="004649B1" w:rsidRPr="003C2913" w:rsidRDefault="004649B1" w:rsidP="004649B1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Внешний муниципальный финансовый контроль осуществляют контрольно-счетные органы Каратузского района.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Внутренний муниципальный финансовый контроль осуществляет финансовое управление Каратузского района.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proofErr w:type="gramStart"/>
      <w:r w:rsidRPr="003C2913">
        <w:rPr>
          <w:sz w:val="28"/>
          <w:szCs w:val="28"/>
        </w:rPr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196E93" w:rsidRPr="003C2913" w:rsidRDefault="00196E93" w:rsidP="00196E9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09A0" w:rsidRPr="003C2913" w:rsidRDefault="00B609A0" w:rsidP="0019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4CF1" w:rsidRPr="003C2913" w:rsidRDefault="00744CF1" w:rsidP="00196E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6E93" w:rsidRPr="003C2913" w:rsidRDefault="00196E93" w:rsidP="00B609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913">
        <w:rPr>
          <w:sz w:val="28"/>
          <w:szCs w:val="28"/>
        </w:rPr>
        <w:t xml:space="preserve">Глава района                                                                    </w:t>
      </w:r>
      <w:r w:rsidR="00B609A0" w:rsidRPr="003C2913">
        <w:rPr>
          <w:sz w:val="28"/>
          <w:szCs w:val="28"/>
        </w:rPr>
        <w:t xml:space="preserve">                  </w:t>
      </w:r>
      <w:r w:rsidRPr="003C2913">
        <w:rPr>
          <w:sz w:val="28"/>
          <w:szCs w:val="28"/>
        </w:rPr>
        <w:t xml:space="preserve">     К.А.</w:t>
      </w:r>
      <w:r w:rsidR="008D0416" w:rsidRPr="003C2913">
        <w:rPr>
          <w:sz w:val="28"/>
          <w:szCs w:val="28"/>
        </w:rPr>
        <w:t xml:space="preserve"> </w:t>
      </w:r>
      <w:proofErr w:type="spellStart"/>
      <w:r w:rsidRPr="003C2913">
        <w:rPr>
          <w:sz w:val="28"/>
          <w:szCs w:val="28"/>
        </w:rPr>
        <w:t>Тюнин</w:t>
      </w:r>
      <w:proofErr w:type="spellEnd"/>
    </w:p>
    <w:p w:rsidR="00196E93" w:rsidRPr="00196E93" w:rsidRDefault="00196E93" w:rsidP="00196E93">
      <w:pPr>
        <w:pStyle w:val="ConsPlusNormal"/>
        <w:widowControl/>
        <w:ind w:firstLine="0"/>
        <w:jc w:val="both"/>
        <w:rPr>
          <w:sz w:val="28"/>
          <w:szCs w:val="28"/>
        </w:rPr>
        <w:sectPr w:rsidR="00196E93" w:rsidRPr="00196E93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196E93" w:rsidRPr="00196E93" w:rsidRDefault="00524533" w:rsidP="00196E93">
      <w:pPr>
        <w:ind w:left="10065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Приложение № 1</w:t>
      </w:r>
      <w:r w:rsidR="00196E93" w:rsidRPr="00196E93">
        <w:rPr>
          <w:rFonts w:ascii="Arial" w:hAnsi="Arial" w:cs="Arial"/>
          <w:sz w:val="20"/>
          <w:szCs w:val="28"/>
        </w:rPr>
        <w:t xml:space="preserve"> </w:t>
      </w:r>
    </w:p>
    <w:p w:rsidR="00196E93" w:rsidRPr="00196E93" w:rsidRDefault="00196E93" w:rsidP="00196E93">
      <w:pPr>
        <w:autoSpaceDE w:val="0"/>
        <w:autoSpaceDN w:val="0"/>
        <w:adjustRightInd w:val="0"/>
        <w:ind w:left="10065"/>
        <w:rPr>
          <w:rFonts w:ascii="Arial" w:hAnsi="Arial" w:cs="Arial"/>
          <w:sz w:val="20"/>
          <w:szCs w:val="28"/>
        </w:rPr>
      </w:pPr>
      <w:r w:rsidRPr="00196E93">
        <w:rPr>
          <w:rFonts w:ascii="Arial" w:hAnsi="Arial" w:cs="Arial"/>
          <w:bCs/>
          <w:sz w:val="20"/>
          <w:szCs w:val="28"/>
        </w:rPr>
        <w:t xml:space="preserve">к подпрограмме </w:t>
      </w:r>
      <w:r w:rsidRPr="00196E93">
        <w:rPr>
          <w:rFonts w:ascii="Arial" w:hAnsi="Arial" w:cs="Arial"/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96E93" w:rsidRPr="00196E93" w:rsidRDefault="00196E93" w:rsidP="00196E93">
      <w:pPr>
        <w:autoSpaceDE w:val="0"/>
        <w:autoSpaceDN w:val="0"/>
        <w:adjustRightInd w:val="0"/>
        <w:ind w:left="8505"/>
        <w:outlineLvl w:val="2"/>
        <w:rPr>
          <w:rFonts w:ascii="Arial" w:hAnsi="Arial" w:cs="Arial"/>
          <w:sz w:val="28"/>
          <w:szCs w:val="28"/>
        </w:rPr>
      </w:pPr>
    </w:p>
    <w:p w:rsidR="00196E93" w:rsidRPr="00196E93" w:rsidRDefault="00196E93" w:rsidP="00196E9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96E93">
        <w:rPr>
          <w:rFonts w:ascii="Arial" w:hAnsi="Arial" w:cs="Arial"/>
          <w:sz w:val="28"/>
          <w:szCs w:val="28"/>
        </w:rPr>
        <w:t xml:space="preserve">Перечень мероприятий подпрограммы </w:t>
      </w:r>
    </w:p>
    <w:p w:rsidR="00196E93" w:rsidRPr="00196E93" w:rsidRDefault="00196E93" w:rsidP="00196E93">
      <w:pPr>
        <w:jc w:val="center"/>
        <w:outlineLvl w:val="0"/>
        <w:rPr>
          <w:rFonts w:ascii="Arial" w:hAnsi="Arial" w:cs="Arial"/>
          <w:sz w:val="12"/>
          <w:szCs w:val="28"/>
        </w:rPr>
      </w:pPr>
    </w:p>
    <w:tbl>
      <w:tblPr>
        <w:tblW w:w="16112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504"/>
        <w:gridCol w:w="1134"/>
        <w:gridCol w:w="1229"/>
        <w:gridCol w:w="1417"/>
        <w:gridCol w:w="567"/>
        <w:gridCol w:w="142"/>
        <w:gridCol w:w="850"/>
        <w:gridCol w:w="1560"/>
        <w:gridCol w:w="709"/>
        <w:gridCol w:w="1559"/>
        <w:gridCol w:w="1275"/>
        <w:gridCol w:w="1277"/>
        <w:gridCol w:w="1701"/>
        <w:gridCol w:w="2173"/>
      </w:tblGrid>
      <w:tr w:rsidR="00FE7A6A" w:rsidRPr="009118A7" w:rsidTr="00FE7A6A">
        <w:trPr>
          <w:trHeight w:val="377"/>
          <w:tblHeader/>
        </w:trPr>
        <w:tc>
          <w:tcPr>
            <w:tcW w:w="519" w:type="dxa"/>
            <w:gridSpan w:val="2"/>
            <w:vMerge w:val="restart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C1E">
              <w:rPr>
                <w:rFonts w:ascii="Arial" w:hAnsi="Arial" w:cs="Arial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5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Расходы  (тыс. руб.), годы</w:t>
            </w:r>
          </w:p>
        </w:tc>
        <w:tc>
          <w:tcPr>
            <w:tcW w:w="2173" w:type="dxa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7A6A" w:rsidRPr="009118A7" w:rsidTr="00FE7A6A">
        <w:trPr>
          <w:trHeight w:val="1034"/>
          <w:tblHeader/>
        </w:trPr>
        <w:tc>
          <w:tcPr>
            <w:tcW w:w="519" w:type="dxa"/>
            <w:gridSpan w:val="2"/>
            <w:vMerge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18A7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559" w:type="dxa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(2018)</w:t>
            </w:r>
          </w:p>
        </w:tc>
        <w:tc>
          <w:tcPr>
            <w:tcW w:w="1275" w:type="dxa"/>
            <w:vAlign w:val="center"/>
          </w:tcPr>
          <w:p w:rsidR="00FE7A6A" w:rsidRPr="009118A7" w:rsidRDefault="00FE7A6A" w:rsidP="009A4D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77" w:type="dxa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1" w:type="dxa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173" w:type="dxa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A6A" w:rsidRPr="009118A7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9118A7" w:rsidRDefault="00FE7A6A" w:rsidP="0093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9118A7" w:rsidRDefault="00FE7A6A" w:rsidP="0093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9118A7" w:rsidRDefault="00FE7A6A" w:rsidP="0093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FE7A6A" w:rsidRPr="009118A7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9118A7" w:rsidRDefault="00FE7A6A" w:rsidP="0093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9118A7" w:rsidRDefault="00FE7A6A" w:rsidP="0093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9118A7" w:rsidRDefault="00FE7A6A" w:rsidP="00935AF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FE7A6A" w:rsidRPr="009118A7" w:rsidTr="00FE7A6A">
        <w:trPr>
          <w:trHeight w:val="645"/>
        </w:trPr>
        <w:tc>
          <w:tcPr>
            <w:tcW w:w="519" w:type="dxa"/>
            <w:gridSpan w:val="2"/>
            <w:vMerge w:val="restart"/>
          </w:tcPr>
          <w:p w:rsidR="00FE7A6A" w:rsidRPr="00E4143D" w:rsidRDefault="00FE7A6A" w:rsidP="00935AF4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 w:rsidR="00FE7A6A" w:rsidRPr="009118A7" w:rsidRDefault="00FE7A6A" w:rsidP="00935AF4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4143D"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417" w:type="dxa"/>
            <w:vMerge w:val="restart"/>
            <w:vAlign w:val="center"/>
          </w:tcPr>
          <w:p w:rsidR="00FE7A6A" w:rsidRPr="009118A7" w:rsidRDefault="00FE7A6A" w:rsidP="00935AF4">
            <w:pPr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1527741</w:t>
            </w:r>
          </w:p>
        </w:tc>
        <w:tc>
          <w:tcPr>
            <w:tcW w:w="709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559" w:type="dxa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73" w:type="dxa"/>
          </w:tcPr>
          <w:p w:rsidR="00FE7A6A" w:rsidRPr="009118A7" w:rsidRDefault="00FE7A6A" w:rsidP="009A4D5B">
            <w:pPr>
              <w:ind w:left="175" w:hanging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A6A" w:rsidRPr="009118A7" w:rsidTr="00FE7A6A">
        <w:trPr>
          <w:trHeight w:val="1365"/>
        </w:trPr>
        <w:tc>
          <w:tcPr>
            <w:tcW w:w="519" w:type="dxa"/>
            <w:gridSpan w:val="2"/>
            <w:vMerge/>
          </w:tcPr>
          <w:p w:rsidR="00FE7A6A" w:rsidRPr="009118A7" w:rsidRDefault="00FE7A6A" w:rsidP="00935AF4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vAlign w:val="center"/>
          </w:tcPr>
          <w:p w:rsidR="00FE7A6A" w:rsidRPr="009118A7" w:rsidRDefault="00FE7A6A" w:rsidP="00935AF4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7A6A" w:rsidRPr="009118A7" w:rsidRDefault="00FE7A6A" w:rsidP="00935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60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1520077410</w:t>
            </w:r>
          </w:p>
        </w:tc>
        <w:tc>
          <w:tcPr>
            <w:tcW w:w="709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559" w:type="dxa"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73" w:type="dxa"/>
          </w:tcPr>
          <w:p w:rsidR="00FE7A6A" w:rsidRPr="009118A7" w:rsidRDefault="00FE7A6A" w:rsidP="00935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A6A" w:rsidRPr="009118A7" w:rsidTr="00FE7A6A">
        <w:trPr>
          <w:trHeight w:val="1365"/>
        </w:trPr>
        <w:tc>
          <w:tcPr>
            <w:tcW w:w="519" w:type="dxa"/>
            <w:gridSpan w:val="2"/>
          </w:tcPr>
          <w:p w:rsidR="00FE7A6A" w:rsidRDefault="00FE7A6A" w:rsidP="007B513E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63" w:type="dxa"/>
            <w:gridSpan w:val="2"/>
            <w:vAlign w:val="center"/>
          </w:tcPr>
          <w:p w:rsidR="00FE7A6A" w:rsidRPr="009118A7" w:rsidRDefault="00FE7A6A" w:rsidP="007B513E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Обустройство автобусных остановок на территории с. Каратузское</w:t>
            </w:r>
          </w:p>
        </w:tc>
        <w:tc>
          <w:tcPr>
            <w:tcW w:w="1417" w:type="dxa"/>
            <w:vAlign w:val="center"/>
          </w:tcPr>
          <w:p w:rsidR="00FE7A6A" w:rsidRPr="009118A7" w:rsidRDefault="00FE7A6A" w:rsidP="007B51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FE7A6A" w:rsidRPr="009118A7" w:rsidRDefault="00FE7A6A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FE7A6A" w:rsidRPr="009118A7" w:rsidRDefault="00FE7A6A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60" w:type="dxa"/>
            <w:noWrap/>
            <w:vAlign w:val="center"/>
          </w:tcPr>
          <w:p w:rsidR="00FE7A6A" w:rsidRPr="009118A7" w:rsidRDefault="00FE7A6A" w:rsidP="007137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137D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001512</w:t>
            </w:r>
          </w:p>
        </w:tc>
        <w:tc>
          <w:tcPr>
            <w:tcW w:w="709" w:type="dxa"/>
            <w:noWrap/>
            <w:vAlign w:val="center"/>
          </w:tcPr>
          <w:p w:rsidR="00FE7A6A" w:rsidRPr="009118A7" w:rsidRDefault="00FE7A6A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vAlign w:val="center"/>
          </w:tcPr>
          <w:p w:rsidR="00FE7A6A" w:rsidRPr="009118A7" w:rsidRDefault="00FE7A6A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noWrap/>
            <w:vAlign w:val="center"/>
          </w:tcPr>
          <w:p w:rsidR="00FE7A6A" w:rsidRPr="009118A7" w:rsidRDefault="00FE7A6A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7" w:type="dxa"/>
            <w:noWrap/>
            <w:vAlign w:val="center"/>
          </w:tcPr>
          <w:p w:rsidR="00FE7A6A" w:rsidRPr="009118A7" w:rsidRDefault="00FE7A6A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701" w:type="dxa"/>
            <w:noWrap/>
            <w:vAlign w:val="center"/>
          </w:tcPr>
          <w:p w:rsidR="00FE7A6A" w:rsidRPr="009118A7" w:rsidRDefault="00FE7A6A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2173" w:type="dxa"/>
          </w:tcPr>
          <w:p w:rsidR="00FE7A6A" w:rsidRPr="009118A7" w:rsidRDefault="00FE7A6A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6E93" w:rsidRPr="00196E93" w:rsidRDefault="00196E93" w:rsidP="00196E93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196E93" w:rsidRPr="00196E93" w:rsidRDefault="00196E93" w:rsidP="00196E93">
      <w:pPr>
        <w:tabs>
          <w:tab w:val="left" w:pos="12758"/>
        </w:tabs>
        <w:rPr>
          <w:rFonts w:ascii="Arial" w:hAnsi="Arial" w:cs="Arial"/>
          <w:sz w:val="28"/>
          <w:szCs w:val="20"/>
        </w:rPr>
      </w:pPr>
    </w:p>
    <w:p w:rsidR="00196E93" w:rsidRPr="00524533" w:rsidRDefault="009A4D5B" w:rsidP="00524533">
      <w:pPr>
        <w:rPr>
          <w:rFonts w:ascii="Arial" w:hAnsi="Arial" w:cs="Arial"/>
          <w:color w:val="000000"/>
          <w:szCs w:val="28"/>
        </w:rPr>
      </w:pPr>
      <w:r w:rsidRPr="00524533">
        <w:rPr>
          <w:rFonts w:ascii="Arial" w:hAnsi="Arial" w:cs="Arial"/>
        </w:rPr>
        <w:t>Г</w:t>
      </w:r>
      <w:r w:rsidR="00196E93" w:rsidRPr="00524533">
        <w:rPr>
          <w:rFonts w:ascii="Arial" w:hAnsi="Arial" w:cs="Arial"/>
        </w:rPr>
        <w:t>лав</w:t>
      </w:r>
      <w:r w:rsidRPr="00524533">
        <w:rPr>
          <w:rFonts w:ascii="Arial" w:hAnsi="Arial" w:cs="Arial"/>
        </w:rPr>
        <w:t>а</w:t>
      </w:r>
      <w:r w:rsidR="00196E93" w:rsidRPr="00524533">
        <w:rPr>
          <w:rFonts w:ascii="Arial" w:hAnsi="Arial" w:cs="Arial"/>
        </w:rPr>
        <w:t xml:space="preserve"> района                                    </w:t>
      </w:r>
      <w:r w:rsidR="00524533">
        <w:rPr>
          <w:rFonts w:ascii="Arial" w:hAnsi="Arial" w:cs="Arial"/>
        </w:rPr>
        <w:t xml:space="preserve">             </w:t>
      </w:r>
      <w:r w:rsidR="00FB58A8" w:rsidRPr="00524533">
        <w:rPr>
          <w:rFonts w:ascii="Arial" w:hAnsi="Arial" w:cs="Arial"/>
        </w:rPr>
        <w:t xml:space="preserve">                              </w:t>
      </w:r>
      <w:r w:rsidR="00196E93" w:rsidRPr="00524533">
        <w:rPr>
          <w:rFonts w:ascii="Arial" w:hAnsi="Arial" w:cs="Arial"/>
        </w:rPr>
        <w:t xml:space="preserve">              </w:t>
      </w:r>
      <w:r w:rsidRPr="00524533">
        <w:rPr>
          <w:rFonts w:ascii="Arial" w:hAnsi="Arial" w:cs="Arial"/>
        </w:rPr>
        <w:t xml:space="preserve">                                                          </w:t>
      </w:r>
      <w:r w:rsidR="00196E93" w:rsidRPr="00524533">
        <w:rPr>
          <w:rFonts w:ascii="Arial" w:hAnsi="Arial" w:cs="Arial"/>
        </w:rPr>
        <w:t xml:space="preserve">                           </w:t>
      </w:r>
      <w:proofErr w:type="spellStart"/>
      <w:r w:rsidRPr="00524533">
        <w:rPr>
          <w:rFonts w:ascii="Arial" w:hAnsi="Arial" w:cs="Arial"/>
        </w:rPr>
        <w:t>К.А.Тюнин</w:t>
      </w:r>
      <w:proofErr w:type="spellEnd"/>
    </w:p>
    <w:p w:rsidR="00196E93" w:rsidRPr="00196E93" w:rsidRDefault="00196E93" w:rsidP="00196E9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E41EAB" w:rsidRDefault="00E41EAB" w:rsidP="00180331">
      <w:pPr>
        <w:pStyle w:val="ConsPlusNormal"/>
        <w:widowControl/>
        <w:ind w:firstLine="0"/>
        <w:jc w:val="right"/>
      </w:pPr>
    </w:p>
    <w:p w:rsidR="00524533" w:rsidRDefault="00524533" w:rsidP="00180331">
      <w:pPr>
        <w:pStyle w:val="ConsPlusNormal"/>
        <w:widowControl/>
        <w:ind w:firstLine="0"/>
        <w:jc w:val="right"/>
      </w:pPr>
    </w:p>
    <w:p w:rsidR="00524533" w:rsidRPr="00FD67B2" w:rsidRDefault="00FD67B2" w:rsidP="00524533">
      <w:pPr>
        <w:autoSpaceDE w:val="0"/>
        <w:autoSpaceDN w:val="0"/>
        <w:adjustRightInd w:val="0"/>
        <w:ind w:left="84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524533" w:rsidRPr="00FD67B2">
        <w:rPr>
          <w:rFonts w:ascii="Arial" w:hAnsi="Arial" w:cs="Arial"/>
          <w:sz w:val="20"/>
        </w:rPr>
        <w:t>Приложение 2 к постановлению</w:t>
      </w:r>
    </w:p>
    <w:p w:rsidR="00524533" w:rsidRPr="00FD67B2" w:rsidRDefault="00524533" w:rsidP="00524533">
      <w:pPr>
        <w:autoSpaceDE w:val="0"/>
        <w:autoSpaceDN w:val="0"/>
        <w:adjustRightInd w:val="0"/>
        <w:ind w:left="10065"/>
        <w:rPr>
          <w:rFonts w:ascii="Arial" w:hAnsi="Arial" w:cs="Arial"/>
          <w:sz w:val="20"/>
        </w:rPr>
      </w:pPr>
      <w:r w:rsidRPr="00FD67B2">
        <w:rPr>
          <w:rFonts w:ascii="Arial" w:hAnsi="Arial" w:cs="Arial"/>
          <w:bCs/>
          <w:sz w:val="20"/>
        </w:rPr>
        <w:t xml:space="preserve">к подпрограмме </w:t>
      </w:r>
      <w:r w:rsidRPr="00FD67B2">
        <w:rPr>
          <w:rFonts w:ascii="Arial" w:hAnsi="Arial" w:cs="Arial"/>
          <w:bCs/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524533" w:rsidRPr="00FD67B2" w:rsidRDefault="00524533" w:rsidP="00524533">
      <w:pPr>
        <w:autoSpaceDE w:val="0"/>
        <w:autoSpaceDN w:val="0"/>
        <w:adjustRightInd w:val="0"/>
        <w:ind w:left="10065"/>
        <w:rPr>
          <w:rFonts w:ascii="Arial" w:hAnsi="Arial" w:cs="Arial"/>
          <w:sz w:val="20"/>
        </w:rPr>
      </w:pPr>
    </w:p>
    <w:p w:rsidR="00524533" w:rsidRPr="00FD67B2" w:rsidRDefault="00524533" w:rsidP="00524533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524533" w:rsidRPr="00FD67B2" w:rsidRDefault="00524533" w:rsidP="0052453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24533" w:rsidRPr="00FD67B2" w:rsidRDefault="00524533" w:rsidP="00524533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FD67B2">
        <w:rPr>
          <w:rFonts w:ascii="Arial" w:hAnsi="Arial" w:cs="Arial"/>
          <w:sz w:val="20"/>
        </w:rPr>
        <w:t xml:space="preserve">Перечень целевых индикаторов подпрограммы </w:t>
      </w:r>
    </w:p>
    <w:p w:rsidR="00524533" w:rsidRPr="00FD67B2" w:rsidRDefault="00524533" w:rsidP="005245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FD67B2">
        <w:rPr>
          <w:rFonts w:ascii="Arial" w:hAnsi="Arial" w:cs="Arial"/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524533" w:rsidRPr="00FD67B2" w:rsidRDefault="00524533" w:rsidP="005245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</w:p>
    <w:p w:rsidR="00524533" w:rsidRPr="00FD67B2" w:rsidRDefault="00524533" w:rsidP="005245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134"/>
        <w:gridCol w:w="1134"/>
        <w:gridCol w:w="1275"/>
        <w:gridCol w:w="1276"/>
        <w:gridCol w:w="1134"/>
        <w:gridCol w:w="1277"/>
      </w:tblGrid>
      <w:tr w:rsidR="00FD67B2" w:rsidRPr="00FD67B2" w:rsidTr="00FD67B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 xml:space="preserve">№ </w:t>
            </w:r>
            <w:r w:rsidRPr="00FD67B2">
              <w:rPr>
                <w:rFonts w:ascii="Arial" w:hAnsi="Arial" w:cs="Arial"/>
                <w:sz w:val="20"/>
              </w:rPr>
              <w:br/>
            </w:r>
            <w:proofErr w:type="gramStart"/>
            <w:r w:rsidRPr="00FD67B2">
              <w:rPr>
                <w:rFonts w:ascii="Arial" w:hAnsi="Arial" w:cs="Arial"/>
                <w:sz w:val="20"/>
              </w:rPr>
              <w:t>п</w:t>
            </w:r>
            <w:proofErr w:type="gramEnd"/>
            <w:r w:rsidRPr="00FD67B2">
              <w:rPr>
                <w:rFonts w:ascii="Arial" w:hAnsi="Arial" w:cs="Arial"/>
                <w:sz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 xml:space="preserve">Цель, целевые индикаторы </w:t>
            </w:r>
            <w:r w:rsidRPr="00FD67B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Единица</w:t>
            </w:r>
            <w:r w:rsidRPr="00FD67B2">
              <w:rPr>
                <w:rFonts w:ascii="Arial" w:hAnsi="Arial" w:cs="Arial"/>
                <w:sz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 xml:space="preserve">Источник </w:t>
            </w:r>
            <w:r w:rsidRPr="00FD67B2">
              <w:rPr>
                <w:rFonts w:ascii="Arial" w:hAnsi="Arial" w:cs="Arial"/>
                <w:sz w:val="20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67B2" w:rsidRPr="00FD67B2" w:rsidTr="00FD67B2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Цель.  Содействие вовлечению жителей в благоустройство населенных пунктов района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FD67B2" w:rsidRPr="00FD67B2" w:rsidRDefault="00FD67B2" w:rsidP="00FD67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D67B2" w:rsidRPr="00FD67B2" w:rsidTr="00FD67B2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FD67B2" w:rsidRPr="00FD67B2" w:rsidRDefault="00FD67B2" w:rsidP="00FD67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</w:tr>
      <w:tr w:rsidR="00FD67B2" w:rsidRPr="00FD67B2" w:rsidTr="00FD67B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57,1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D67B2" w:rsidRPr="00FD67B2" w:rsidTr="00FD67B2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  <w:r w:rsidRPr="00FD67B2">
              <w:rPr>
                <w:rFonts w:ascii="Arial" w:hAnsi="Arial" w:cs="Arial"/>
                <w:sz w:val="20"/>
              </w:rPr>
              <w:t>14,3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D67B2" w:rsidRPr="00FD67B2" w:rsidRDefault="00FD67B2" w:rsidP="00A16BD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24533" w:rsidRPr="00FD67B2" w:rsidRDefault="00524533" w:rsidP="0052453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524533" w:rsidRPr="00FD67B2" w:rsidRDefault="00524533" w:rsidP="00180331">
      <w:pPr>
        <w:pStyle w:val="ConsPlusNormal"/>
        <w:widowControl/>
        <w:ind w:firstLine="0"/>
        <w:jc w:val="right"/>
        <w:rPr>
          <w:szCs w:val="24"/>
        </w:rPr>
      </w:pPr>
    </w:p>
    <w:p w:rsidR="00524533" w:rsidRPr="00FD67B2" w:rsidRDefault="00524533" w:rsidP="00524533">
      <w:pPr>
        <w:rPr>
          <w:rFonts w:ascii="Arial" w:hAnsi="Arial" w:cs="Arial"/>
          <w:color w:val="000000"/>
          <w:sz w:val="20"/>
        </w:rPr>
      </w:pPr>
      <w:r w:rsidRPr="00FD67B2">
        <w:rPr>
          <w:rFonts w:ascii="Arial" w:hAnsi="Arial" w:cs="Arial"/>
          <w:sz w:val="20"/>
        </w:rPr>
        <w:t xml:space="preserve">Глава района                                                                                                                                                                                  </w:t>
      </w:r>
      <w:proofErr w:type="spellStart"/>
      <w:r w:rsidRPr="00FD67B2">
        <w:rPr>
          <w:rFonts w:ascii="Arial" w:hAnsi="Arial" w:cs="Arial"/>
          <w:sz w:val="20"/>
        </w:rPr>
        <w:t>К.А.Тюнин</w:t>
      </w:r>
      <w:proofErr w:type="spellEnd"/>
    </w:p>
    <w:p w:rsidR="00524533" w:rsidRDefault="00524533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577C98" w:rsidRDefault="00577C98" w:rsidP="00524533">
      <w:pPr>
        <w:pStyle w:val="ConsPlusNormal"/>
        <w:widowControl/>
        <w:ind w:firstLine="0"/>
        <w:rPr>
          <w:szCs w:val="24"/>
        </w:rPr>
        <w:sectPr w:rsidR="00577C98" w:rsidSect="00F64FB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77C98" w:rsidRPr="003C2913" w:rsidRDefault="00577C98" w:rsidP="00577C98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3C2913">
        <w:rPr>
          <w:sz w:val="20"/>
          <w:szCs w:val="20"/>
        </w:rPr>
        <w:t xml:space="preserve">Приложение № 6 к муниципальной программе Каратузского района «Содействие развитию местного самоуправления Каратузского района» </w:t>
      </w:r>
    </w:p>
    <w:p w:rsidR="00577C98" w:rsidRPr="003C2913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Default="00577C98" w:rsidP="00577C98">
      <w:pPr>
        <w:pStyle w:val="ConsPlusNormal"/>
        <w:widowControl/>
        <w:jc w:val="center"/>
        <w:rPr>
          <w:bCs/>
          <w:sz w:val="24"/>
          <w:szCs w:val="24"/>
        </w:rPr>
      </w:pPr>
    </w:p>
    <w:p w:rsidR="00577C98" w:rsidRDefault="00577C98" w:rsidP="00577C98">
      <w:pPr>
        <w:pStyle w:val="ConsPlusNormal"/>
        <w:widowControl/>
        <w:jc w:val="center"/>
        <w:rPr>
          <w:bCs/>
          <w:sz w:val="24"/>
          <w:szCs w:val="24"/>
        </w:rPr>
      </w:pPr>
    </w:p>
    <w:p w:rsidR="00577C98" w:rsidRDefault="00577C98" w:rsidP="00577C98">
      <w:pPr>
        <w:pStyle w:val="ConsPlusNormal"/>
        <w:widowControl/>
        <w:jc w:val="center"/>
        <w:rPr>
          <w:bCs/>
          <w:sz w:val="24"/>
          <w:szCs w:val="24"/>
        </w:rPr>
      </w:pPr>
    </w:p>
    <w:p w:rsidR="00577C98" w:rsidRPr="003C2913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913">
        <w:rPr>
          <w:rFonts w:ascii="Times New Roman" w:hAnsi="Times New Roman" w:cs="Times New Roman"/>
          <w:bCs/>
          <w:sz w:val="28"/>
          <w:szCs w:val="28"/>
        </w:rPr>
        <w:t>Отдельное мероприятие</w:t>
      </w:r>
    </w:p>
    <w:p w:rsidR="00577C98" w:rsidRPr="003C2913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913">
        <w:rPr>
          <w:rFonts w:ascii="Times New Roman" w:hAnsi="Times New Roman" w:cs="Times New Roman"/>
          <w:bCs/>
          <w:sz w:val="28"/>
          <w:szCs w:val="28"/>
        </w:rPr>
        <w:t>«</w:t>
      </w:r>
      <w:r w:rsidR="0009460B" w:rsidRPr="003C2913">
        <w:rPr>
          <w:rFonts w:ascii="Times New Roman" w:hAnsi="Times New Roman" w:cs="Times New Roman"/>
          <w:bCs/>
          <w:sz w:val="28"/>
          <w:szCs w:val="28"/>
        </w:rPr>
        <w:t>Расходы на содержание муниципального  казенного  учреждения  по обеспечению жизнедеятельности района»</w:t>
      </w:r>
    </w:p>
    <w:p w:rsidR="00577C98" w:rsidRPr="003C2913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C98" w:rsidRPr="003C2913" w:rsidRDefault="00577C98" w:rsidP="00FE7A6A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2913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  <w:r w:rsidR="0009460B" w:rsidRPr="003C2913">
        <w:rPr>
          <w:rFonts w:ascii="Times New Roman" w:hAnsi="Times New Roman" w:cs="Times New Roman"/>
          <w:bCs/>
          <w:sz w:val="28"/>
          <w:szCs w:val="28"/>
        </w:rPr>
        <w:t>отдельного мероприятия</w:t>
      </w:r>
    </w:p>
    <w:p w:rsidR="00577C98" w:rsidRPr="003C2913" w:rsidRDefault="00577C98" w:rsidP="00577C98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577C98" w:rsidRPr="003C2913" w:rsidTr="00A053B8">
        <w:tc>
          <w:tcPr>
            <w:tcW w:w="3794" w:type="dxa"/>
          </w:tcPr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33F9E" w:rsidRPr="003C2913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3C2913" w:rsidRDefault="0009460B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  <w:r w:rsidR="00577C98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муниципального  казенного  учреждения  по обеспечению жизнедеятельности района»</w:t>
            </w:r>
            <w:r w:rsidR="00577C98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09460B" w:rsidRPr="003C2913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77C98" w:rsidRPr="003C2913" w:rsidTr="00A053B8">
        <w:tc>
          <w:tcPr>
            <w:tcW w:w="3794" w:type="dxa"/>
          </w:tcPr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 программы, в рамках которой реализуется </w:t>
            </w:r>
            <w:r w:rsidR="00833F9E" w:rsidRPr="003C2913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6104" w:type="dxa"/>
          </w:tcPr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C29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577C98" w:rsidRPr="003C2913" w:rsidTr="00A053B8">
        <w:tc>
          <w:tcPr>
            <w:tcW w:w="3794" w:type="dxa"/>
          </w:tcPr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  <w:proofErr w:type="gramStart"/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оординатор </w:t>
            </w:r>
            <w:r w:rsidR="00833F9E" w:rsidRPr="003C2913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3C2913" w:rsidRDefault="00577C98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577C98" w:rsidRPr="003C2913" w:rsidTr="00A053B8">
        <w:tc>
          <w:tcPr>
            <w:tcW w:w="3794" w:type="dxa"/>
          </w:tcPr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577C98" w:rsidRPr="003C2913" w:rsidRDefault="00F711F6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по обеспечению жизнедеятельности района</w:t>
            </w:r>
          </w:p>
        </w:tc>
      </w:tr>
      <w:tr w:rsidR="009620ED" w:rsidRPr="003C2913" w:rsidTr="00A053B8">
        <w:tc>
          <w:tcPr>
            <w:tcW w:w="3794" w:type="dxa"/>
          </w:tcPr>
          <w:p w:rsidR="009620ED" w:rsidRPr="003C2913" w:rsidRDefault="009620ED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04" w:type="dxa"/>
          </w:tcPr>
          <w:p w:rsidR="009620ED" w:rsidRPr="003C2913" w:rsidRDefault="009620ED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</w:tr>
      <w:tr w:rsidR="00577C98" w:rsidRPr="003C2913" w:rsidTr="00A053B8">
        <w:tc>
          <w:tcPr>
            <w:tcW w:w="3794" w:type="dxa"/>
          </w:tcPr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 </w:t>
            </w:r>
            <w:r w:rsidR="00833F9E" w:rsidRPr="003C2913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4" w:type="dxa"/>
          </w:tcPr>
          <w:p w:rsidR="00577C98" w:rsidRPr="003C2913" w:rsidRDefault="007936B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577C98" w:rsidRPr="003C29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4B56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обслуживание</w:t>
            </w:r>
            <w:r w:rsidR="00C71F4E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котельных </w:t>
            </w:r>
            <w:r w:rsidR="005E4B56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71F4E" w:rsidRPr="003C2913">
              <w:rPr>
                <w:rFonts w:ascii="Times New Roman" w:hAnsi="Times New Roman" w:cs="Times New Roman"/>
                <w:sz w:val="28"/>
                <w:szCs w:val="28"/>
              </w:rPr>
              <w:t>бюджетных учреждениях,</w:t>
            </w:r>
            <w:r w:rsidR="005E4B56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автотранспортных средств</w:t>
            </w:r>
            <w:r w:rsidR="00C71F4E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заказных пассажирских перевозок</w:t>
            </w:r>
            <w:r w:rsidR="005E4B56" w:rsidRPr="003C2913">
              <w:rPr>
                <w:rFonts w:ascii="Times New Roman" w:hAnsi="Times New Roman" w:cs="Times New Roman"/>
                <w:sz w:val="28"/>
                <w:szCs w:val="28"/>
              </w:rPr>
              <w:t>, осуществление государственных закупок.</w:t>
            </w: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Задача:</w:t>
            </w:r>
          </w:p>
          <w:p w:rsidR="00577C98" w:rsidRPr="003C2913" w:rsidRDefault="00577C98" w:rsidP="00A004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04E7" w:rsidRPr="003C2913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577C98" w:rsidRPr="003C2913" w:rsidTr="00A053B8">
        <w:tc>
          <w:tcPr>
            <w:tcW w:w="3794" w:type="dxa"/>
          </w:tcPr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833F9E" w:rsidRPr="003C2913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3C2913" w:rsidRDefault="00577C98" w:rsidP="00FE7A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7A6A" w:rsidRPr="003C2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– 2020 годы</w:t>
            </w:r>
          </w:p>
        </w:tc>
      </w:tr>
      <w:tr w:rsidR="00577C98" w:rsidRPr="003C2913" w:rsidTr="00A053B8">
        <w:tc>
          <w:tcPr>
            <w:tcW w:w="3794" w:type="dxa"/>
          </w:tcPr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</w:t>
            </w:r>
            <w:r w:rsidR="00833F9E" w:rsidRPr="003C2913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833F9E" w:rsidRPr="003C2913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520ADE" w:rsidRPr="003C2913">
              <w:rPr>
                <w:rFonts w:ascii="Times New Roman" w:hAnsi="Times New Roman" w:cs="Times New Roman"/>
                <w:sz w:val="28"/>
                <w:szCs w:val="28"/>
              </w:rPr>
              <w:t>74764,5</w:t>
            </w:r>
            <w:r w:rsidR="00437791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тыс. рублей, в то числе за счет средств: краевого бюджета 0,0 тыс. рублей: в том числе по годам:</w:t>
            </w: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рублей.</w:t>
            </w: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="00520ADE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74764,5 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577C98" w:rsidRPr="003C2913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20ADE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24921,5 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77C98" w:rsidRPr="003C2913" w:rsidRDefault="001B5072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437791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ADE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24921,5 </w:t>
            </w:r>
            <w:r w:rsidR="00577C98" w:rsidRPr="003C291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77C98" w:rsidRPr="003C2913" w:rsidRDefault="00577C98" w:rsidP="00AD391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20ADE" w:rsidRPr="003C2913">
              <w:rPr>
                <w:rFonts w:ascii="Times New Roman" w:hAnsi="Times New Roman" w:cs="Times New Roman"/>
                <w:sz w:val="28"/>
                <w:szCs w:val="28"/>
              </w:rPr>
              <w:t xml:space="preserve">24921,5 </w:t>
            </w:r>
            <w:r w:rsidRPr="003C2913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577C98" w:rsidRPr="003C2913" w:rsidRDefault="00577C98" w:rsidP="00577C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C98" w:rsidRPr="003C2913" w:rsidRDefault="00577C98" w:rsidP="00577C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C98" w:rsidRPr="003C2913" w:rsidRDefault="00577C98" w:rsidP="00FE7A6A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 xml:space="preserve">МЕРОПРИЯТИЯ </w:t>
      </w:r>
    </w:p>
    <w:p w:rsidR="00577C98" w:rsidRPr="003C2913" w:rsidRDefault="00577C98" w:rsidP="00577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04" w:rsidRPr="003C2913" w:rsidRDefault="00C04F04" w:rsidP="00C04F0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Деятельность прочего сухопутного транспорта пассажирского транспорта. Мониторинг технического состояния зданий и сооружений, закрепленных на праве оперативного управления за муниципальными учреждениями района, находящимися в ведении администрации Каратузского района, подготовка документов, обследования зданий и сооружений для последующего ремонта, оказание содействия в вопросах хозяйственного обслуживания учреждений район. Деятельность по чистке и уборк</w:t>
      </w:r>
      <w:r w:rsidR="00437791" w:rsidRPr="003C2913">
        <w:rPr>
          <w:rFonts w:ascii="Times New Roman" w:hAnsi="Times New Roman" w:cs="Times New Roman"/>
          <w:sz w:val="28"/>
          <w:szCs w:val="28"/>
        </w:rPr>
        <w:t>е</w:t>
      </w:r>
      <w:r w:rsidRPr="003C2913">
        <w:rPr>
          <w:rFonts w:ascii="Times New Roman" w:hAnsi="Times New Roman" w:cs="Times New Roman"/>
          <w:sz w:val="28"/>
          <w:szCs w:val="28"/>
        </w:rPr>
        <w:t xml:space="preserve"> жилых и не жилых помещений. </w:t>
      </w:r>
    </w:p>
    <w:p w:rsidR="00C04F04" w:rsidRPr="003C2913" w:rsidRDefault="00C04F04" w:rsidP="00577C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7C98" w:rsidRPr="003C2913" w:rsidRDefault="00577C98" w:rsidP="00FE7A6A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 w:rsidR="00F33C4D" w:rsidRPr="003C2913">
        <w:rPr>
          <w:rFonts w:ascii="Times New Roman" w:hAnsi="Times New Roman" w:cs="Times New Roman"/>
          <w:sz w:val="28"/>
          <w:szCs w:val="28"/>
        </w:rPr>
        <w:t>ОТДЕЛЬНОГО МЕРОПРИЯТИЯ</w:t>
      </w:r>
    </w:p>
    <w:p w:rsidR="00577C98" w:rsidRPr="003C2913" w:rsidRDefault="00577C98" w:rsidP="00577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C98" w:rsidRPr="003C2913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3C29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2913">
        <w:rPr>
          <w:rFonts w:ascii="Times New Roman" w:hAnsi="Times New Roman" w:cs="Times New Roman"/>
          <w:sz w:val="28"/>
          <w:szCs w:val="28"/>
        </w:rPr>
        <w:t xml:space="preserve"> ходом реализации отдельного мероприятия осуществляет руководитель </w:t>
      </w:r>
      <w:r w:rsidR="004F6B6B" w:rsidRPr="003C2913">
        <w:rPr>
          <w:rFonts w:ascii="Times New Roman" w:hAnsi="Times New Roman" w:cs="Times New Roman"/>
          <w:sz w:val="28"/>
          <w:szCs w:val="28"/>
        </w:rPr>
        <w:t>муниципального  казенного  учреждения  по обеспечению жизнедеятельности района</w:t>
      </w:r>
      <w:r w:rsidRPr="003C2913">
        <w:rPr>
          <w:rFonts w:ascii="Times New Roman" w:hAnsi="Times New Roman" w:cs="Times New Roman"/>
          <w:sz w:val="28"/>
          <w:szCs w:val="28"/>
        </w:rPr>
        <w:t>.</w:t>
      </w:r>
    </w:p>
    <w:p w:rsidR="00F33C4D" w:rsidRPr="003C2913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>Реализация мероприятия отдельного мероприятия осуществляется работниками муниципального казенного учреждения по обеспечению жизнедеятельности в соответствии с полномочиями, определенными должностными инструкциями.</w:t>
      </w:r>
    </w:p>
    <w:p w:rsidR="00F33C4D" w:rsidRPr="003C2913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 xml:space="preserve">Финансирование расходов на </w:t>
      </w:r>
      <w:r w:rsidR="004C50AF" w:rsidRPr="003C2913">
        <w:rPr>
          <w:rFonts w:ascii="Times New Roman" w:hAnsi="Times New Roman" w:cs="Times New Roman"/>
          <w:sz w:val="28"/>
          <w:szCs w:val="28"/>
        </w:rPr>
        <w:t>предоставление услуг (работ)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 и результатам оказываемых услуг.</w:t>
      </w:r>
    </w:p>
    <w:p w:rsidR="00F33C4D" w:rsidRPr="003C2913" w:rsidRDefault="00F33C4D" w:rsidP="00577C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49B1" w:rsidRPr="003C2913" w:rsidRDefault="004649B1" w:rsidP="004649B1">
      <w:pPr>
        <w:pStyle w:val="a4"/>
        <w:numPr>
          <w:ilvl w:val="0"/>
          <w:numId w:val="17"/>
        </w:numPr>
        <w:suppressAutoHyphens/>
        <w:jc w:val="center"/>
        <w:rPr>
          <w:sz w:val="28"/>
          <w:szCs w:val="28"/>
        </w:rPr>
      </w:pPr>
      <w:r w:rsidRPr="003C2913">
        <w:rPr>
          <w:sz w:val="28"/>
          <w:szCs w:val="28"/>
        </w:rPr>
        <w:t xml:space="preserve">УПРАВЛЕНИЕ ПОДПРОГРАММОЙ И </w:t>
      </w:r>
      <w:proofErr w:type="gramStart"/>
      <w:r w:rsidRPr="003C2913">
        <w:rPr>
          <w:sz w:val="28"/>
          <w:szCs w:val="28"/>
        </w:rPr>
        <w:t>КОНТРОЛЬ ЗА</w:t>
      </w:r>
      <w:proofErr w:type="gramEnd"/>
      <w:r w:rsidRPr="003C2913">
        <w:rPr>
          <w:sz w:val="28"/>
          <w:szCs w:val="28"/>
        </w:rPr>
        <w:t xml:space="preserve"> ИСПОЛНЕНИЕМ ПОДПРОГРАММЫ</w:t>
      </w:r>
    </w:p>
    <w:p w:rsidR="004649B1" w:rsidRPr="003C2913" w:rsidRDefault="004649B1" w:rsidP="004649B1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Внешний муниципальный финансовый контроль осуществляют контрольно-счетные органы Каратузского района.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Внутренний муниципальный финансовый контроль осуществляет финансовое управление Каратузского района.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r w:rsidRPr="003C2913">
        <w:rPr>
          <w:sz w:val="28"/>
          <w:szCs w:val="28"/>
        </w:rPr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3C2913" w:rsidRDefault="004649B1" w:rsidP="004649B1">
      <w:pPr>
        <w:ind w:firstLine="709"/>
        <w:jc w:val="both"/>
        <w:rPr>
          <w:sz w:val="28"/>
          <w:szCs w:val="28"/>
        </w:rPr>
      </w:pPr>
      <w:proofErr w:type="gramStart"/>
      <w:r w:rsidRPr="003C2913">
        <w:rPr>
          <w:sz w:val="28"/>
          <w:szCs w:val="28"/>
        </w:rPr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577C98" w:rsidRPr="003C2913" w:rsidRDefault="00577C98" w:rsidP="00577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04" w:rsidRPr="003C2913" w:rsidRDefault="00577C98" w:rsidP="003C29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2913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</w:t>
      </w:r>
      <w:r w:rsidR="00C60D76" w:rsidRPr="003C29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3C2913">
        <w:rPr>
          <w:rFonts w:ascii="Times New Roman" w:hAnsi="Times New Roman" w:cs="Times New Roman"/>
          <w:sz w:val="28"/>
          <w:szCs w:val="28"/>
        </w:rPr>
        <w:t>К.А.Тюнин</w:t>
      </w:r>
      <w:proofErr w:type="spellEnd"/>
    </w:p>
    <w:p w:rsidR="00C04F04" w:rsidRPr="003C2913" w:rsidRDefault="00C04F04" w:rsidP="00577C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4F04" w:rsidRDefault="00C04F04" w:rsidP="00577C98">
      <w:pPr>
        <w:pStyle w:val="ConsPlusNormal"/>
        <w:jc w:val="both"/>
        <w:sectPr w:rsidR="00C04F04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C04F04" w:rsidRPr="00196E93" w:rsidRDefault="00C04F04" w:rsidP="00C04F04">
      <w:pPr>
        <w:ind w:left="10065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Приложение № 1</w:t>
      </w:r>
      <w:r w:rsidRPr="00196E93">
        <w:rPr>
          <w:rFonts w:ascii="Arial" w:hAnsi="Arial" w:cs="Arial"/>
          <w:sz w:val="20"/>
          <w:szCs w:val="28"/>
        </w:rPr>
        <w:t xml:space="preserve"> </w:t>
      </w:r>
    </w:p>
    <w:p w:rsidR="00C04F04" w:rsidRPr="00196E93" w:rsidRDefault="00C04F04" w:rsidP="00C04F04">
      <w:pPr>
        <w:autoSpaceDE w:val="0"/>
        <w:autoSpaceDN w:val="0"/>
        <w:adjustRightInd w:val="0"/>
        <w:ind w:left="10065"/>
        <w:rPr>
          <w:rFonts w:ascii="Arial" w:hAnsi="Arial" w:cs="Arial"/>
          <w:sz w:val="20"/>
          <w:szCs w:val="28"/>
        </w:rPr>
      </w:pPr>
      <w:r w:rsidRPr="00196E93">
        <w:rPr>
          <w:rFonts w:ascii="Arial" w:hAnsi="Arial" w:cs="Arial"/>
          <w:bCs/>
          <w:sz w:val="20"/>
          <w:szCs w:val="28"/>
        </w:rPr>
        <w:t xml:space="preserve">к </w:t>
      </w:r>
      <w:r w:rsidR="00ED0ED2">
        <w:rPr>
          <w:rFonts w:ascii="Arial" w:hAnsi="Arial" w:cs="Arial"/>
          <w:bCs/>
          <w:sz w:val="20"/>
          <w:szCs w:val="28"/>
        </w:rPr>
        <w:t>отдельному мероприятию</w:t>
      </w:r>
      <w:r w:rsidRPr="00196E93">
        <w:rPr>
          <w:rFonts w:ascii="Arial" w:hAnsi="Arial" w:cs="Arial"/>
          <w:bCs/>
          <w:sz w:val="20"/>
          <w:szCs w:val="28"/>
        </w:rPr>
        <w:t xml:space="preserve"> </w:t>
      </w:r>
      <w:r w:rsidRPr="00196E93">
        <w:rPr>
          <w:rFonts w:ascii="Arial" w:hAnsi="Arial" w:cs="Arial"/>
          <w:bCs/>
          <w:color w:val="000000"/>
          <w:sz w:val="20"/>
          <w:szCs w:val="28"/>
        </w:rPr>
        <w:t>«</w:t>
      </w:r>
      <w:r w:rsidR="00ED0ED2" w:rsidRPr="00ED0ED2">
        <w:rPr>
          <w:rFonts w:ascii="Arial" w:hAnsi="Arial" w:cs="Arial"/>
          <w:bCs/>
          <w:color w:val="000000"/>
          <w:sz w:val="20"/>
          <w:szCs w:val="28"/>
        </w:rPr>
        <w:t>Расходы на содержание муниципального  казенного  учреждения  по обеспечению жизнедеятельности района</w:t>
      </w:r>
      <w:r w:rsidRPr="00196E93">
        <w:rPr>
          <w:rFonts w:ascii="Arial" w:hAnsi="Arial" w:cs="Arial"/>
          <w:bCs/>
          <w:color w:val="000000"/>
          <w:sz w:val="20"/>
          <w:szCs w:val="28"/>
        </w:rPr>
        <w:t>»</w:t>
      </w:r>
    </w:p>
    <w:p w:rsidR="00C04F04" w:rsidRPr="00196E93" w:rsidRDefault="00C04F04" w:rsidP="00C04F04">
      <w:pPr>
        <w:autoSpaceDE w:val="0"/>
        <w:autoSpaceDN w:val="0"/>
        <w:adjustRightInd w:val="0"/>
        <w:ind w:left="8505"/>
        <w:outlineLvl w:val="2"/>
        <w:rPr>
          <w:rFonts w:ascii="Arial" w:hAnsi="Arial" w:cs="Arial"/>
          <w:sz w:val="28"/>
          <w:szCs w:val="28"/>
        </w:rPr>
      </w:pPr>
    </w:p>
    <w:p w:rsidR="00C04F04" w:rsidRPr="00196E93" w:rsidRDefault="00C04F04" w:rsidP="00C04F0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196E93">
        <w:rPr>
          <w:rFonts w:ascii="Arial" w:hAnsi="Arial" w:cs="Arial"/>
          <w:sz w:val="28"/>
          <w:szCs w:val="28"/>
        </w:rPr>
        <w:t xml:space="preserve">Перечень мероприятий подпрограммы </w:t>
      </w:r>
    </w:p>
    <w:p w:rsidR="00C04F04" w:rsidRPr="00196E93" w:rsidRDefault="00C04F04" w:rsidP="00C04F04">
      <w:pPr>
        <w:jc w:val="center"/>
        <w:outlineLvl w:val="0"/>
        <w:rPr>
          <w:rFonts w:ascii="Arial" w:hAnsi="Arial" w:cs="Arial"/>
          <w:sz w:val="12"/>
          <w:szCs w:val="28"/>
        </w:rPr>
      </w:pPr>
    </w:p>
    <w:tbl>
      <w:tblPr>
        <w:tblW w:w="15971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"/>
        <w:gridCol w:w="504"/>
        <w:gridCol w:w="160"/>
        <w:gridCol w:w="2818"/>
        <w:gridCol w:w="1417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FE7A6A" w:rsidRPr="009118A7" w:rsidTr="00FE7A6A">
        <w:trPr>
          <w:trHeight w:val="377"/>
          <w:tblHeader/>
        </w:trPr>
        <w:tc>
          <w:tcPr>
            <w:tcW w:w="519" w:type="dxa"/>
            <w:gridSpan w:val="2"/>
            <w:vMerge w:val="restart"/>
          </w:tcPr>
          <w:p w:rsidR="00FE7A6A" w:rsidRPr="00FE7A6A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6A">
              <w:rPr>
                <w:rFonts w:ascii="Arial" w:hAnsi="Arial" w:cs="Arial"/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E7A6A" w:rsidRPr="009118A7" w:rsidTr="00FE7A6A">
        <w:trPr>
          <w:trHeight w:val="1034"/>
          <w:tblHeader/>
        </w:trPr>
        <w:tc>
          <w:tcPr>
            <w:tcW w:w="519" w:type="dxa"/>
            <w:gridSpan w:val="2"/>
            <w:vMerge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18A7">
              <w:rPr>
                <w:rFonts w:ascii="Arial" w:hAnsi="Arial" w:cs="Arial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  <w:r>
              <w:rPr>
                <w:rFonts w:ascii="Arial" w:hAnsi="Arial" w:cs="Arial"/>
                <w:sz w:val="20"/>
                <w:szCs w:val="20"/>
              </w:rPr>
              <w:t xml:space="preserve"> (2018)</w:t>
            </w:r>
          </w:p>
        </w:tc>
        <w:tc>
          <w:tcPr>
            <w:tcW w:w="1276" w:type="dxa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76" w:type="dxa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700" w:type="dxa"/>
            <w:vAlign w:val="center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1560" w:type="dxa"/>
          </w:tcPr>
          <w:p w:rsidR="00FE7A6A" w:rsidRPr="009118A7" w:rsidRDefault="00FE7A6A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A6A" w:rsidRPr="009118A7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9118A7" w:rsidRDefault="00FE7A6A" w:rsidP="00F71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9118A7" w:rsidRDefault="00FE7A6A" w:rsidP="00F71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9118A7" w:rsidRDefault="00FE7A6A" w:rsidP="00F71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>Цель</w:t>
            </w:r>
            <w:proofErr w:type="gramStart"/>
            <w:r w:rsidRPr="009118A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9118A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5E4B5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5E4B56">
              <w:rPr>
                <w:rFonts w:ascii="Arial" w:hAnsi="Arial" w:cs="Arial"/>
                <w:sz w:val="20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FE7A6A" w:rsidRPr="009118A7" w:rsidTr="00FE7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5" w:type="dxa"/>
          <w:cantSplit/>
          <w:trHeight w:val="2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9118A7" w:rsidRDefault="00FE7A6A" w:rsidP="00F71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A6A" w:rsidRPr="009118A7" w:rsidRDefault="00FE7A6A" w:rsidP="00F71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A" w:rsidRPr="009118A7" w:rsidRDefault="00FE7A6A" w:rsidP="00F71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18A7">
              <w:rPr>
                <w:rFonts w:ascii="Arial" w:hAnsi="Arial" w:cs="Arial"/>
                <w:sz w:val="20"/>
                <w:szCs w:val="20"/>
              </w:rPr>
              <w:t xml:space="preserve">Задача. </w:t>
            </w:r>
            <w:r w:rsidRPr="005E4B56">
              <w:rPr>
                <w:rFonts w:ascii="Arial" w:hAnsi="Arial" w:cs="Arial"/>
                <w:sz w:val="20"/>
                <w:szCs w:val="20"/>
              </w:rPr>
              <w:t>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520ADE" w:rsidRPr="009118A7" w:rsidTr="00FE7A6A">
        <w:trPr>
          <w:trHeight w:val="282"/>
        </w:trPr>
        <w:tc>
          <w:tcPr>
            <w:tcW w:w="519" w:type="dxa"/>
            <w:gridSpan w:val="2"/>
            <w:vMerge w:val="restart"/>
          </w:tcPr>
          <w:p w:rsidR="00520ADE" w:rsidRPr="00D11FE0" w:rsidRDefault="00520ADE" w:rsidP="00D11FE0">
            <w:pPr>
              <w:tabs>
                <w:tab w:val="left" w:pos="47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520ADE" w:rsidRPr="009118A7" w:rsidRDefault="00520ADE" w:rsidP="00D11FE0">
            <w:pPr>
              <w:tabs>
                <w:tab w:val="left" w:pos="474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11FE0">
              <w:rPr>
                <w:rFonts w:ascii="Arial" w:hAnsi="Arial" w:cs="Arial"/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417" w:type="dxa"/>
            <w:vMerge w:val="restart"/>
            <w:vAlign w:val="center"/>
          </w:tcPr>
          <w:p w:rsidR="00520ADE" w:rsidRPr="009118A7" w:rsidRDefault="00520ADE" w:rsidP="00F711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noWrap/>
          </w:tcPr>
          <w:p w:rsidR="00520ADE" w:rsidRPr="00AC41A1" w:rsidRDefault="00520ADE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520ADE" w:rsidRPr="00AC41A1" w:rsidRDefault="00520ADE" w:rsidP="00D1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520ADE" w:rsidRPr="00AC41A1" w:rsidRDefault="007936B8" w:rsidP="00D11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520ADE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520ADE" w:rsidRDefault="00520ADE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16247,39</w:t>
            </w:r>
          </w:p>
        </w:tc>
        <w:tc>
          <w:tcPr>
            <w:tcW w:w="1276" w:type="dxa"/>
            <w:noWrap/>
          </w:tcPr>
          <w:p w:rsidR="00520ADE" w:rsidRDefault="00520ADE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16247,39</w:t>
            </w:r>
          </w:p>
        </w:tc>
        <w:tc>
          <w:tcPr>
            <w:tcW w:w="1276" w:type="dxa"/>
            <w:noWrap/>
          </w:tcPr>
          <w:p w:rsidR="00520ADE" w:rsidRDefault="00520ADE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16247,39</w:t>
            </w:r>
          </w:p>
        </w:tc>
        <w:tc>
          <w:tcPr>
            <w:tcW w:w="1700" w:type="dxa"/>
            <w:noWrap/>
          </w:tcPr>
          <w:p w:rsidR="00520ADE" w:rsidRPr="00520ADE" w:rsidRDefault="00520ADE" w:rsidP="00520ADE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48742,17</w:t>
            </w:r>
          </w:p>
        </w:tc>
        <w:tc>
          <w:tcPr>
            <w:tcW w:w="1560" w:type="dxa"/>
          </w:tcPr>
          <w:p w:rsidR="00520ADE" w:rsidRPr="009118A7" w:rsidRDefault="00520ADE" w:rsidP="00F711F6">
            <w:pPr>
              <w:ind w:left="175" w:hanging="17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B8" w:rsidRPr="009118A7" w:rsidTr="00FE7A6A">
        <w:trPr>
          <w:trHeight w:val="348"/>
        </w:trPr>
        <w:tc>
          <w:tcPr>
            <w:tcW w:w="519" w:type="dxa"/>
            <w:gridSpan w:val="2"/>
            <w:vMerge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936B8" w:rsidRPr="009118A7" w:rsidRDefault="007936B8" w:rsidP="00F7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7936B8" w:rsidRDefault="007936B8" w:rsidP="007B513E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7936B8" w:rsidRDefault="007936B8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7936B8" w:rsidRPr="00AC41A1" w:rsidRDefault="007936B8" w:rsidP="00655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417" w:type="dxa"/>
          </w:tcPr>
          <w:p w:rsidR="007936B8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295,70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295,70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295,70</w:t>
            </w:r>
          </w:p>
        </w:tc>
        <w:tc>
          <w:tcPr>
            <w:tcW w:w="1700" w:type="dxa"/>
            <w:noWrap/>
          </w:tcPr>
          <w:p w:rsidR="007936B8" w:rsidRPr="00520ADE" w:rsidRDefault="007936B8" w:rsidP="00520ADE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887,1</w:t>
            </w:r>
          </w:p>
        </w:tc>
        <w:tc>
          <w:tcPr>
            <w:tcW w:w="1560" w:type="dxa"/>
          </w:tcPr>
          <w:p w:rsidR="007936B8" w:rsidRPr="009118A7" w:rsidRDefault="007936B8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B8" w:rsidRPr="009118A7" w:rsidTr="00FE7A6A">
        <w:trPr>
          <w:trHeight w:val="268"/>
        </w:trPr>
        <w:tc>
          <w:tcPr>
            <w:tcW w:w="519" w:type="dxa"/>
            <w:gridSpan w:val="2"/>
            <w:vMerge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936B8" w:rsidRPr="009118A7" w:rsidRDefault="007936B8" w:rsidP="00F7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7936B8" w:rsidRDefault="007936B8" w:rsidP="007B513E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7936B8" w:rsidRDefault="007936B8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7" w:type="dxa"/>
          </w:tcPr>
          <w:p w:rsidR="007936B8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4906,35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4906,35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4906,35</w:t>
            </w:r>
          </w:p>
        </w:tc>
        <w:tc>
          <w:tcPr>
            <w:tcW w:w="1700" w:type="dxa"/>
            <w:noWrap/>
          </w:tcPr>
          <w:p w:rsidR="007936B8" w:rsidRPr="00520ADE" w:rsidRDefault="007936B8" w:rsidP="00520ADE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14719,05</w:t>
            </w:r>
          </w:p>
        </w:tc>
        <w:tc>
          <w:tcPr>
            <w:tcW w:w="1560" w:type="dxa"/>
          </w:tcPr>
          <w:p w:rsidR="007936B8" w:rsidRPr="009118A7" w:rsidRDefault="007936B8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B8" w:rsidRPr="009118A7" w:rsidTr="00FE7A6A">
        <w:trPr>
          <w:trHeight w:val="268"/>
        </w:trPr>
        <w:tc>
          <w:tcPr>
            <w:tcW w:w="519" w:type="dxa"/>
            <w:gridSpan w:val="2"/>
            <w:vMerge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936B8" w:rsidRPr="009118A7" w:rsidRDefault="007936B8" w:rsidP="00F7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7936B8" w:rsidRDefault="007936B8" w:rsidP="007B513E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7936B8" w:rsidRDefault="007936B8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7936B8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3450,96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3450,96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3450,96</w:t>
            </w:r>
          </w:p>
        </w:tc>
        <w:tc>
          <w:tcPr>
            <w:tcW w:w="1700" w:type="dxa"/>
            <w:noWrap/>
          </w:tcPr>
          <w:p w:rsidR="007936B8" w:rsidRPr="00520ADE" w:rsidRDefault="007936B8" w:rsidP="00520ADE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10352,88</w:t>
            </w:r>
          </w:p>
        </w:tc>
        <w:tc>
          <w:tcPr>
            <w:tcW w:w="1560" w:type="dxa"/>
          </w:tcPr>
          <w:p w:rsidR="007936B8" w:rsidRPr="009118A7" w:rsidRDefault="007936B8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B8" w:rsidRPr="009118A7" w:rsidTr="00FE7A6A">
        <w:trPr>
          <w:trHeight w:val="268"/>
        </w:trPr>
        <w:tc>
          <w:tcPr>
            <w:tcW w:w="519" w:type="dxa"/>
            <w:gridSpan w:val="2"/>
            <w:vMerge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936B8" w:rsidRPr="009118A7" w:rsidRDefault="007936B8" w:rsidP="00F7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7936B8" w:rsidRDefault="007936B8" w:rsidP="007B513E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7936B8" w:rsidRDefault="007936B8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417" w:type="dxa"/>
          </w:tcPr>
          <w:p w:rsidR="007936B8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0" w:type="dxa"/>
            <w:noWrap/>
          </w:tcPr>
          <w:p w:rsidR="007936B8" w:rsidRPr="00520ADE" w:rsidRDefault="007936B8" w:rsidP="00520ADE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560" w:type="dxa"/>
          </w:tcPr>
          <w:p w:rsidR="007936B8" w:rsidRPr="009118A7" w:rsidRDefault="007936B8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B8" w:rsidRPr="009118A7" w:rsidTr="00FE7A6A">
        <w:trPr>
          <w:trHeight w:val="268"/>
        </w:trPr>
        <w:tc>
          <w:tcPr>
            <w:tcW w:w="519" w:type="dxa"/>
            <w:gridSpan w:val="2"/>
            <w:vMerge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936B8" w:rsidRPr="009118A7" w:rsidRDefault="007936B8" w:rsidP="00F7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7936B8" w:rsidRDefault="007936B8" w:rsidP="007B513E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7936B8" w:rsidRDefault="007936B8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7936B8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700" w:type="dxa"/>
            <w:noWrap/>
          </w:tcPr>
          <w:p w:rsidR="007936B8" w:rsidRPr="00520ADE" w:rsidRDefault="007936B8" w:rsidP="00520ADE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9,3</w:t>
            </w:r>
          </w:p>
        </w:tc>
        <w:tc>
          <w:tcPr>
            <w:tcW w:w="1560" w:type="dxa"/>
          </w:tcPr>
          <w:p w:rsidR="007936B8" w:rsidRPr="009118A7" w:rsidRDefault="007936B8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6B8" w:rsidRPr="009118A7" w:rsidTr="00FE7A6A">
        <w:trPr>
          <w:trHeight w:val="268"/>
        </w:trPr>
        <w:tc>
          <w:tcPr>
            <w:tcW w:w="519" w:type="dxa"/>
            <w:gridSpan w:val="2"/>
            <w:vMerge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7936B8" w:rsidRPr="009118A7" w:rsidRDefault="007936B8" w:rsidP="00F711F6">
            <w:pPr>
              <w:tabs>
                <w:tab w:val="left" w:pos="474"/>
              </w:tabs>
              <w:ind w:left="49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936B8" w:rsidRPr="009118A7" w:rsidRDefault="007936B8" w:rsidP="00F711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850" w:type="dxa"/>
            <w:noWrap/>
          </w:tcPr>
          <w:p w:rsidR="007936B8" w:rsidRDefault="007936B8" w:rsidP="007B513E">
            <w:r w:rsidRPr="008752B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noWrap/>
          </w:tcPr>
          <w:p w:rsidR="007936B8" w:rsidRDefault="007936B8">
            <w:r w:rsidRPr="001D4983">
              <w:rPr>
                <w:rFonts w:ascii="Arial" w:hAnsi="Arial" w:cs="Arial"/>
                <w:sz w:val="20"/>
                <w:szCs w:val="20"/>
              </w:rPr>
              <w:t>1590002130</w:t>
            </w:r>
          </w:p>
        </w:tc>
        <w:tc>
          <w:tcPr>
            <w:tcW w:w="709" w:type="dxa"/>
            <w:noWrap/>
          </w:tcPr>
          <w:p w:rsidR="007936B8" w:rsidRPr="00AC41A1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17" w:type="dxa"/>
          </w:tcPr>
          <w:p w:rsidR="007936B8" w:rsidRDefault="007936B8" w:rsidP="007B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noWrap/>
          </w:tcPr>
          <w:p w:rsidR="007936B8" w:rsidRDefault="007936B8" w:rsidP="00520A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0" w:type="dxa"/>
            <w:noWrap/>
          </w:tcPr>
          <w:p w:rsidR="007936B8" w:rsidRPr="00520ADE" w:rsidRDefault="007936B8" w:rsidP="00520ADE">
            <w:pPr>
              <w:jc w:val="center"/>
              <w:rPr>
                <w:rFonts w:ascii="Arial" w:hAnsi="Arial" w:cs="Arial"/>
                <w:sz w:val="20"/>
              </w:rPr>
            </w:pPr>
            <w:r w:rsidRPr="00520ADE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560" w:type="dxa"/>
          </w:tcPr>
          <w:p w:rsidR="007936B8" w:rsidRPr="009118A7" w:rsidRDefault="007936B8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F04" w:rsidRPr="00196E93" w:rsidRDefault="00C04F04" w:rsidP="00C04F04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C04F04" w:rsidRPr="00196E93" w:rsidRDefault="00C04F04" w:rsidP="00C04F04">
      <w:pPr>
        <w:tabs>
          <w:tab w:val="left" w:pos="12758"/>
        </w:tabs>
        <w:rPr>
          <w:rFonts w:ascii="Arial" w:hAnsi="Arial" w:cs="Arial"/>
          <w:sz w:val="28"/>
          <w:szCs w:val="20"/>
        </w:rPr>
      </w:pPr>
    </w:p>
    <w:p w:rsidR="00C04F04" w:rsidRPr="00524533" w:rsidRDefault="00C04F04" w:rsidP="00C04F04">
      <w:pPr>
        <w:rPr>
          <w:rFonts w:ascii="Arial" w:hAnsi="Arial" w:cs="Arial"/>
          <w:color w:val="000000"/>
          <w:szCs w:val="28"/>
        </w:rPr>
      </w:pPr>
      <w:r w:rsidRPr="00524533">
        <w:rPr>
          <w:rFonts w:ascii="Arial" w:hAnsi="Arial" w:cs="Arial"/>
        </w:rPr>
        <w:t xml:space="preserve">Глава района                                    </w:t>
      </w:r>
      <w:r>
        <w:rPr>
          <w:rFonts w:ascii="Arial" w:hAnsi="Arial" w:cs="Arial"/>
        </w:rPr>
        <w:t xml:space="preserve">             </w:t>
      </w:r>
      <w:r w:rsidRPr="00524533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  <w:proofErr w:type="spellStart"/>
      <w:r w:rsidRPr="00524533">
        <w:rPr>
          <w:rFonts w:ascii="Arial" w:hAnsi="Arial" w:cs="Arial"/>
        </w:rPr>
        <w:t>К.А.Тюнин</w:t>
      </w:r>
      <w:proofErr w:type="spellEnd"/>
    </w:p>
    <w:p w:rsidR="00C04F04" w:rsidRPr="00196E93" w:rsidRDefault="00C04F04" w:rsidP="00C04F0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04F04" w:rsidRDefault="00C04F04" w:rsidP="00C04F04">
      <w:pPr>
        <w:pStyle w:val="ConsPlusNormal"/>
        <w:widowControl/>
        <w:ind w:firstLine="0"/>
        <w:jc w:val="right"/>
      </w:pPr>
    </w:p>
    <w:p w:rsidR="00C04F04" w:rsidRDefault="00C04F04" w:rsidP="00C04F04">
      <w:pPr>
        <w:pStyle w:val="ConsPlusNormal"/>
        <w:widowControl/>
        <w:ind w:firstLine="0"/>
        <w:jc w:val="right"/>
      </w:pPr>
    </w:p>
    <w:p w:rsidR="00C04F04" w:rsidRDefault="00C04F04" w:rsidP="00C04F04">
      <w:pPr>
        <w:pStyle w:val="ConsPlusNormal"/>
        <w:widowControl/>
        <w:ind w:firstLine="0"/>
        <w:jc w:val="right"/>
      </w:pPr>
    </w:p>
    <w:p w:rsidR="00C04F04" w:rsidRDefault="00C04F04" w:rsidP="00C04F04">
      <w:pPr>
        <w:pStyle w:val="ConsPlusNormal"/>
        <w:widowControl/>
        <w:ind w:firstLine="0"/>
        <w:jc w:val="right"/>
      </w:pPr>
    </w:p>
    <w:p w:rsidR="00ED0ED2" w:rsidRDefault="00ED0ED2" w:rsidP="00ED0ED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D0ED2" w:rsidRDefault="003810A5" w:rsidP="003810A5">
      <w:pPr>
        <w:autoSpaceDE w:val="0"/>
        <w:autoSpaceDN w:val="0"/>
        <w:adjustRightInd w:val="0"/>
        <w:ind w:left="7788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C04F04" w:rsidRPr="00FD67B2">
        <w:rPr>
          <w:rFonts w:ascii="Arial" w:hAnsi="Arial" w:cs="Arial"/>
          <w:sz w:val="20"/>
        </w:rPr>
        <w:t xml:space="preserve">Приложение 2 к </w:t>
      </w:r>
      <w:r w:rsidR="00ED0ED2">
        <w:rPr>
          <w:rFonts w:ascii="Arial" w:hAnsi="Arial" w:cs="Arial"/>
          <w:bCs/>
          <w:sz w:val="20"/>
        </w:rPr>
        <w:t>отдельному мероприятию</w:t>
      </w:r>
    </w:p>
    <w:p w:rsidR="00ED0ED2" w:rsidRDefault="003810A5" w:rsidP="003810A5">
      <w:pPr>
        <w:autoSpaceDE w:val="0"/>
        <w:autoSpaceDN w:val="0"/>
        <w:adjustRightInd w:val="0"/>
        <w:ind w:left="8496"/>
        <w:jc w:val="center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        </w:t>
      </w:r>
      <w:r w:rsidR="00C04F04" w:rsidRPr="00FD67B2">
        <w:rPr>
          <w:rFonts w:ascii="Arial" w:hAnsi="Arial" w:cs="Arial"/>
          <w:bCs/>
          <w:color w:val="000000"/>
          <w:sz w:val="20"/>
        </w:rPr>
        <w:t>«</w:t>
      </w:r>
      <w:r w:rsidR="00ED0ED2" w:rsidRPr="00ED0ED2">
        <w:rPr>
          <w:rFonts w:ascii="Arial" w:hAnsi="Arial" w:cs="Arial"/>
          <w:bCs/>
          <w:color w:val="000000"/>
          <w:sz w:val="20"/>
        </w:rPr>
        <w:t xml:space="preserve">Расходы на содержание </w:t>
      </w:r>
      <w:proofErr w:type="gramStart"/>
      <w:r w:rsidR="00ED0ED2" w:rsidRPr="00ED0ED2">
        <w:rPr>
          <w:rFonts w:ascii="Arial" w:hAnsi="Arial" w:cs="Arial"/>
          <w:bCs/>
          <w:color w:val="000000"/>
          <w:sz w:val="20"/>
        </w:rPr>
        <w:t>муниципального</w:t>
      </w:r>
      <w:proofErr w:type="gramEnd"/>
      <w:r w:rsidR="00ED0ED2" w:rsidRPr="00ED0ED2">
        <w:rPr>
          <w:rFonts w:ascii="Arial" w:hAnsi="Arial" w:cs="Arial"/>
          <w:bCs/>
          <w:color w:val="000000"/>
          <w:sz w:val="20"/>
        </w:rPr>
        <w:t xml:space="preserve">  казенного </w:t>
      </w:r>
    </w:p>
    <w:p w:rsidR="00C04F04" w:rsidRPr="00FD67B2" w:rsidRDefault="00ED0ED2" w:rsidP="00ED0ED2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r w:rsidRPr="00ED0ED2">
        <w:rPr>
          <w:rFonts w:ascii="Arial" w:hAnsi="Arial" w:cs="Arial"/>
          <w:bCs/>
          <w:color w:val="000000"/>
          <w:sz w:val="20"/>
        </w:rPr>
        <w:t xml:space="preserve"> учреждения  по обеспечению жизнедеятельности района</w:t>
      </w:r>
      <w:r w:rsidR="00C04F04" w:rsidRPr="00FD67B2">
        <w:rPr>
          <w:rFonts w:ascii="Arial" w:hAnsi="Arial" w:cs="Arial"/>
          <w:bCs/>
          <w:color w:val="000000"/>
          <w:sz w:val="20"/>
        </w:rPr>
        <w:t>»</w:t>
      </w:r>
    </w:p>
    <w:p w:rsidR="00C04F04" w:rsidRPr="00FD67B2" w:rsidRDefault="00C04F04" w:rsidP="00C04F04">
      <w:pPr>
        <w:autoSpaceDE w:val="0"/>
        <w:autoSpaceDN w:val="0"/>
        <w:adjustRightInd w:val="0"/>
        <w:ind w:left="10065"/>
        <w:rPr>
          <w:rFonts w:ascii="Arial" w:hAnsi="Arial" w:cs="Arial"/>
          <w:sz w:val="20"/>
        </w:rPr>
      </w:pPr>
    </w:p>
    <w:p w:rsidR="00C04F04" w:rsidRPr="00FD67B2" w:rsidRDefault="00C04F04" w:rsidP="00C04F04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</w:p>
    <w:p w:rsidR="00C04F04" w:rsidRPr="00FD67B2" w:rsidRDefault="00C04F04" w:rsidP="00C04F04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04F04" w:rsidRPr="00FD67B2" w:rsidRDefault="00C04F04" w:rsidP="00C04F04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FD67B2">
        <w:rPr>
          <w:rFonts w:ascii="Arial" w:hAnsi="Arial" w:cs="Arial"/>
          <w:sz w:val="20"/>
        </w:rPr>
        <w:t xml:space="preserve">Перечень целевых индикаторов подпрограммы </w:t>
      </w:r>
    </w:p>
    <w:p w:rsidR="00C04F04" w:rsidRPr="00FD67B2" w:rsidRDefault="00C04F04" w:rsidP="00C04F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  <w:r w:rsidRPr="00FD67B2">
        <w:rPr>
          <w:rFonts w:ascii="Arial" w:hAnsi="Arial" w:cs="Arial"/>
          <w:color w:val="000000"/>
          <w:sz w:val="20"/>
        </w:rPr>
        <w:t>«Поддержка муниципальных проектов и мероприятий по благоустройству территорий»</w:t>
      </w:r>
    </w:p>
    <w:p w:rsidR="00C04F04" w:rsidRPr="00FD67B2" w:rsidRDefault="00C04F04" w:rsidP="00C04F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</w:p>
    <w:p w:rsidR="00C04F04" w:rsidRPr="00FD67B2" w:rsidRDefault="00C04F04" w:rsidP="00C04F0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134"/>
        <w:gridCol w:w="1134"/>
        <w:gridCol w:w="1275"/>
        <w:gridCol w:w="1276"/>
        <w:gridCol w:w="1134"/>
        <w:gridCol w:w="1277"/>
      </w:tblGrid>
      <w:tr w:rsidR="00C04F04" w:rsidRPr="005E4B56" w:rsidTr="00B37D80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5E4B56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5E4B56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5E4B56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 xml:space="preserve">Цель, целевые индикаторы </w:t>
            </w:r>
            <w:r w:rsidRPr="005E4B5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Единица</w:t>
            </w:r>
            <w:r w:rsidRPr="005E4B56">
              <w:rPr>
                <w:rFonts w:ascii="Arial" w:hAnsi="Arial" w:cs="Arial"/>
                <w:sz w:val="20"/>
                <w:szCs w:val="20"/>
              </w:rPr>
              <w:br/>
              <w:t>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  <w:r w:rsidRPr="005E4B56">
              <w:rPr>
                <w:rFonts w:ascii="Arial" w:hAnsi="Arial" w:cs="Arial"/>
                <w:sz w:val="20"/>
                <w:szCs w:val="20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04F04" w:rsidRPr="005E4B56" w:rsidRDefault="00C04F04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B56" w:rsidRPr="005E4B56" w:rsidTr="007B513E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6" w:rsidRPr="005E4B56" w:rsidRDefault="005E4B56" w:rsidP="007B513E">
            <w:pPr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Цель</w:t>
            </w:r>
            <w:proofErr w:type="gramStart"/>
            <w:r w:rsidRPr="005E4B5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5E4B5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5E4B56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5E4B56">
              <w:rPr>
                <w:rFonts w:ascii="Arial" w:hAnsi="Arial" w:cs="Arial"/>
                <w:sz w:val="20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5E4B56" w:rsidRPr="005E4B56" w:rsidRDefault="005E4B56" w:rsidP="00F71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B56" w:rsidRPr="005E4B56" w:rsidTr="007B513E">
        <w:trPr>
          <w:cantSplit/>
          <w:trHeight w:val="240"/>
        </w:trPr>
        <w:tc>
          <w:tcPr>
            <w:tcW w:w="12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B56" w:rsidRPr="005E4B56" w:rsidRDefault="005E4B56" w:rsidP="007B513E">
            <w:pPr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  <w:tc>
          <w:tcPr>
            <w:tcW w:w="2411" w:type="dxa"/>
            <w:gridSpan w:val="2"/>
            <w:tcBorders>
              <w:left w:val="single" w:sz="4" w:space="0" w:color="auto"/>
            </w:tcBorders>
            <w:vAlign w:val="center"/>
          </w:tcPr>
          <w:p w:rsidR="005E4B56" w:rsidRPr="005E4B56" w:rsidRDefault="005E4B56" w:rsidP="00F711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D80" w:rsidRPr="005E4B56" w:rsidTr="00B37D80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5E4B56" w:rsidRDefault="00B37D80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5E4B56" w:rsidRDefault="00B37D80" w:rsidP="00C04F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5E4B56" w:rsidRDefault="00B37D80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5E4B56" w:rsidRDefault="00B37D80" w:rsidP="00F711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5E4B56" w:rsidRDefault="00B37D80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D80" w:rsidRPr="005E4B56" w:rsidRDefault="00B37D80" w:rsidP="00B3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80" w:rsidRPr="005E4B56" w:rsidRDefault="00B37D80" w:rsidP="00B3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D80" w:rsidRPr="005E4B56" w:rsidRDefault="00B37D80" w:rsidP="00B37D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B5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37D80" w:rsidRPr="005E4B56" w:rsidRDefault="00B37D80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37D80" w:rsidRPr="005E4B56" w:rsidRDefault="00B37D80" w:rsidP="00F711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4F04" w:rsidRPr="00FD67B2" w:rsidRDefault="00C04F04" w:rsidP="00C04F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</w:rPr>
      </w:pPr>
    </w:p>
    <w:p w:rsidR="00C04F04" w:rsidRPr="00FD67B2" w:rsidRDefault="00C04F04" w:rsidP="00C04F04">
      <w:pPr>
        <w:pStyle w:val="ConsPlusNormal"/>
        <w:widowControl/>
        <w:ind w:firstLine="0"/>
        <w:jc w:val="right"/>
        <w:rPr>
          <w:szCs w:val="24"/>
        </w:rPr>
      </w:pPr>
    </w:p>
    <w:p w:rsidR="00C04F04" w:rsidRPr="00FD67B2" w:rsidRDefault="00C04F04" w:rsidP="00C04F04">
      <w:pPr>
        <w:rPr>
          <w:rFonts w:ascii="Arial" w:hAnsi="Arial" w:cs="Arial"/>
          <w:color w:val="000000"/>
          <w:sz w:val="20"/>
        </w:rPr>
      </w:pPr>
      <w:r w:rsidRPr="00FD67B2">
        <w:rPr>
          <w:rFonts w:ascii="Arial" w:hAnsi="Arial" w:cs="Arial"/>
          <w:sz w:val="20"/>
        </w:rPr>
        <w:t>Глава района                                                                                                                                                                                  К.А.</w:t>
      </w:r>
      <w:r w:rsidR="0010187A">
        <w:rPr>
          <w:rFonts w:ascii="Arial" w:hAnsi="Arial" w:cs="Arial"/>
          <w:sz w:val="20"/>
        </w:rPr>
        <w:t xml:space="preserve"> </w:t>
      </w:r>
      <w:proofErr w:type="spellStart"/>
      <w:r w:rsidRPr="00FD67B2">
        <w:rPr>
          <w:rFonts w:ascii="Arial" w:hAnsi="Arial" w:cs="Arial"/>
          <w:sz w:val="20"/>
        </w:rPr>
        <w:t>Тюнин</w:t>
      </w:r>
      <w:proofErr w:type="spellEnd"/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szCs w:val="24"/>
        </w:rPr>
      </w:pPr>
    </w:p>
    <w:p w:rsidR="0047245C" w:rsidRPr="00FD67B2" w:rsidRDefault="0047245C" w:rsidP="00524533">
      <w:pPr>
        <w:pStyle w:val="ConsPlusNormal"/>
        <w:widowControl/>
        <w:ind w:firstLine="0"/>
        <w:rPr>
          <w:szCs w:val="24"/>
        </w:rPr>
      </w:pPr>
    </w:p>
    <w:sectPr w:rsidR="0047245C" w:rsidRPr="00FD67B2" w:rsidSect="00C04F04">
      <w:pgSz w:w="16838" w:h="11906" w:orient="landscape"/>
      <w:pgMar w:top="992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3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1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4"/>
  </w:num>
  <w:num w:numId="10">
    <w:abstractNumId w:val="12"/>
  </w:num>
  <w:num w:numId="11">
    <w:abstractNumId w:val="3"/>
  </w:num>
  <w:num w:numId="12">
    <w:abstractNumId w:val="2"/>
  </w:num>
  <w:num w:numId="13">
    <w:abstractNumId w:val="15"/>
  </w:num>
  <w:num w:numId="14">
    <w:abstractNumId w:val="7"/>
  </w:num>
  <w:num w:numId="15">
    <w:abstractNumId w:val="4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112C7"/>
    <w:rsid w:val="00036F4D"/>
    <w:rsid w:val="00061863"/>
    <w:rsid w:val="00062369"/>
    <w:rsid w:val="00070D55"/>
    <w:rsid w:val="00074A79"/>
    <w:rsid w:val="00085944"/>
    <w:rsid w:val="0009460B"/>
    <w:rsid w:val="000A53D4"/>
    <w:rsid w:val="000D4624"/>
    <w:rsid w:val="000E6A92"/>
    <w:rsid w:val="000F29F3"/>
    <w:rsid w:val="000F30D6"/>
    <w:rsid w:val="000F4B26"/>
    <w:rsid w:val="0010187A"/>
    <w:rsid w:val="00107282"/>
    <w:rsid w:val="0011358E"/>
    <w:rsid w:val="001461D2"/>
    <w:rsid w:val="00180331"/>
    <w:rsid w:val="00185BD7"/>
    <w:rsid w:val="00196E93"/>
    <w:rsid w:val="001B5072"/>
    <w:rsid w:val="001C1F96"/>
    <w:rsid w:val="002349C9"/>
    <w:rsid w:val="0026472F"/>
    <w:rsid w:val="002A7432"/>
    <w:rsid w:val="002B1FB6"/>
    <w:rsid w:val="002B6DFD"/>
    <w:rsid w:val="00310D9F"/>
    <w:rsid w:val="00333A31"/>
    <w:rsid w:val="00361CBE"/>
    <w:rsid w:val="00367A72"/>
    <w:rsid w:val="003810A5"/>
    <w:rsid w:val="00385099"/>
    <w:rsid w:val="00394E9E"/>
    <w:rsid w:val="003A10BE"/>
    <w:rsid w:val="003C2913"/>
    <w:rsid w:val="003D3CB7"/>
    <w:rsid w:val="003F0A87"/>
    <w:rsid w:val="003F1DDF"/>
    <w:rsid w:val="004012A4"/>
    <w:rsid w:val="00403065"/>
    <w:rsid w:val="00406913"/>
    <w:rsid w:val="00413A1F"/>
    <w:rsid w:val="00425A45"/>
    <w:rsid w:val="00437791"/>
    <w:rsid w:val="00442CA7"/>
    <w:rsid w:val="0044664D"/>
    <w:rsid w:val="004649B1"/>
    <w:rsid w:val="0047245C"/>
    <w:rsid w:val="004768D3"/>
    <w:rsid w:val="00490C4E"/>
    <w:rsid w:val="00491CBF"/>
    <w:rsid w:val="004C50AF"/>
    <w:rsid w:val="004F6B6B"/>
    <w:rsid w:val="00500487"/>
    <w:rsid w:val="005053C5"/>
    <w:rsid w:val="00520ADE"/>
    <w:rsid w:val="00524533"/>
    <w:rsid w:val="0053118C"/>
    <w:rsid w:val="0053374D"/>
    <w:rsid w:val="00544C76"/>
    <w:rsid w:val="00573B1D"/>
    <w:rsid w:val="00577AA5"/>
    <w:rsid w:val="00577C98"/>
    <w:rsid w:val="005E4B56"/>
    <w:rsid w:val="006558A0"/>
    <w:rsid w:val="00660686"/>
    <w:rsid w:val="006662FD"/>
    <w:rsid w:val="00692ABA"/>
    <w:rsid w:val="0069361E"/>
    <w:rsid w:val="00694033"/>
    <w:rsid w:val="00695AED"/>
    <w:rsid w:val="006B673E"/>
    <w:rsid w:val="00700BDE"/>
    <w:rsid w:val="007137D8"/>
    <w:rsid w:val="00742BDF"/>
    <w:rsid w:val="00744CF1"/>
    <w:rsid w:val="007502E0"/>
    <w:rsid w:val="007713E7"/>
    <w:rsid w:val="00771DB0"/>
    <w:rsid w:val="007755FC"/>
    <w:rsid w:val="007936B8"/>
    <w:rsid w:val="007943CD"/>
    <w:rsid w:val="007B2DA9"/>
    <w:rsid w:val="007B4760"/>
    <w:rsid w:val="007B513E"/>
    <w:rsid w:val="007C5123"/>
    <w:rsid w:val="007C6029"/>
    <w:rsid w:val="00803EBE"/>
    <w:rsid w:val="00805410"/>
    <w:rsid w:val="00810303"/>
    <w:rsid w:val="00823EC9"/>
    <w:rsid w:val="00833F9E"/>
    <w:rsid w:val="00834A3D"/>
    <w:rsid w:val="0084206D"/>
    <w:rsid w:val="00852A42"/>
    <w:rsid w:val="00853C50"/>
    <w:rsid w:val="00875AAB"/>
    <w:rsid w:val="00880F29"/>
    <w:rsid w:val="00882CDE"/>
    <w:rsid w:val="008D0416"/>
    <w:rsid w:val="008D3D20"/>
    <w:rsid w:val="008E593E"/>
    <w:rsid w:val="009043C9"/>
    <w:rsid w:val="009118A7"/>
    <w:rsid w:val="00914F27"/>
    <w:rsid w:val="00923CA9"/>
    <w:rsid w:val="00935AF4"/>
    <w:rsid w:val="00950CDE"/>
    <w:rsid w:val="009620ED"/>
    <w:rsid w:val="009625E8"/>
    <w:rsid w:val="00971855"/>
    <w:rsid w:val="0098401F"/>
    <w:rsid w:val="009A361C"/>
    <w:rsid w:val="009A4D5B"/>
    <w:rsid w:val="009A6675"/>
    <w:rsid w:val="009C6938"/>
    <w:rsid w:val="009D04F1"/>
    <w:rsid w:val="009D7269"/>
    <w:rsid w:val="009E6565"/>
    <w:rsid w:val="009F1C5F"/>
    <w:rsid w:val="00A004E7"/>
    <w:rsid w:val="00A053B8"/>
    <w:rsid w:val="00A1449A"/>
    <w:rsid w:val="00A16BD3"/>
    <w:rsid w:val="00A275A5"/>
    <w:rsid w:val="00A33667"/>
    <w:rsid w:val="00A604DF"/>
    <w:rsid w:val="00A661C9"/>
    <w:rsid w:val="00A72413"/>
    <w:rsid w:val="00AA3862"/>
    <w:rsid w:val="00AB5F49"/>
    <w:rsid w:val="00AC41A1"/>
    <w:rsid w:val="00AC61E3"/>
    <w:rsid w:val="00AC7E14"/>
    <w:rsid w:val="00AD391B"/>
    <w:rsid w:val="00AF53E2"/>
    <w:rsid w:val="00B26326"/>
    <w:rsid w:val="00B3079C"/>
    <w:rsid w:val="00B32FA9"/>
    <w:rsid w:val="00B378C3"/>
    <w:rsid w:val="00B37D80"/>
    <w:rsid w:val="00B609A0"/>
    <w:rsid w:val="00B858F1"/>
    <w:rsid w:val="00BA6E76"/>
    <w:rsid w:val="00BB7149"/>
    <w:rsid w:val="00BC5070"/>
    <w:rsid w:val="00BE15C8"/>
    <w:rsid w:val="00BE7BDE"/>
    <w:rsid w:val="00BF3BE4"/>
    <w:rsid w:val="00C04F04"/>
    <w:rsid w:val="00C16501"/>
    <w:rsid w:val="00C32FD2"/>
    <w:rsid w:val="00C336BB"/>
    <w:rsid w:val="00C3494B"/>
    <w:rsid w:val="00C353BE"/>
    <w:rsid w:val="00C60D76"/>
    <w:rsid w:val="00C70968"/>
    <w:rsid w:val="00C71F4E"/>
    <w:rsid w:val="00CB67B9"/>
    <w:rsid w:val="00CD2A38"/>
    <w:rsid w:val="00CD36A1"/>
    <w:rsid w:val="00CE0652"/>
    <w:rsid w:val="00CF6710"/>
    <w:rsid w:val="00D00BD9"/>
    <w:rsid w:val="00D0165B"/>
    <w:rsid w:val="00D02FE0"/>
    <w:rsid w:val="00D11FE0"/>
    <w:rsid w:val="00D253DA"/>
    <w:rsid w:val="00D33121"/>
    <w:rsid w:val="00D379E5"/>
    <w:rsid w:val="00D42CA3"/>
    <w:rsid w:val="00D459FA"/>
    <w:rsid w:val="00D47AD0"/>
    <w:rsid w:val="00D77D10"/>
    <w:rsid w:val="00D909C7"/>
    <w:rsid w:val="00D93201"/>
    <w:rsid w:val="00DC0F3C"/>
    <w:rsid w:val="00DC44B8"/>
    <w:rsid w:val="00DC479B"/>
    <w:rsid w:val="00DC7849"/>
    <w:rsid w:val="00DE463A"/>
    <w:rsid w:val="00E16EDF"/>
    <w:rsid w:val="00E2212A"/>
    <w:rsid w:val="00E26DF5"/>
    <w:rsid w:val="00E4143D"/>
    <w:rsid w:val="00E41EAB"/>
    <w:rsid w:val="00E56DBE"/>
    <w:rsid w:val="00E60DD1"/>
    <w:rsid w:val="00E6585E"/>
    <w:rsid w:val="00E72948"/>
    <w:rsid w:val="00E80CBC"/>
    <w:rsid w:val="00E959AC"/>
    <w:rsid w:val="00EA2DCB"/>
    <w:rsid w:val="00EA3029"/>
    <w:rsid w:val="00EB2936"/>
    <w:rsid w:val="00EB74A5"/>
    <w:rsid w:val="00ED0ED2"/>
    <w:rsid w:val="00ED2DF7"/>
    <w:rsid w:val="00EE6079"/>
    <w:rsid w:val="00EE6F04"/>
    <w:rsid w:val="00EE73FD"/>
    <w:rsid w:val="00F02955"/>
    <w:rsid w:val="00F05D44"/>
    <w:rsid w:val="00F067D7"/>
    <w:rsid w:val="00F2436D"/>
    <w:rsid w:val="00F33C4D"/>
    <w:rsid w:val="00F440F8"/>
    <w:rsid w:val="00F61034"/>
    <w:rsid w:val="00F64571"/>
    <w:rsid w:val="00F64FB6"/>
    <w:rsid w:val="00F711F6"/>
    <w:rsid w:val="00F765C0"/>
    <w:rsid w:val="00F97AE2"/>
    <w:rsid w:val="00FB4772"/>
    <w:rsid w:val="00FB58A8"/>
    <w:rsid w:val="00FB6E52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uiPriority w:val="99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c">
    <w:name w:val="Body Text Indent"/>
    <w:basedOn w:val="a"/>
    <w:link w:val="ad"/>
    <w:uiPriority w:val="99"/>
    <w:unhideWhenUsed/>
    <w:rsid w:val="00EE6F0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1E0C6C8FD72655DF467148FF7q8yE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60F49-BBAC-4292-B7A6-4D76A72A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10</cp:revision>
  <cp:lastPrinted>2017-11-01T01:20:00Z</cp:lastPrinted>
  <dcterms:created xsi:type="dcterms:W3CDTF">2017-10-30T04:10:00Z</dcterms:created>
  <dcterms:modified xsi:type="dcterms:W3CDTF">2017-11-01T01:22:00Z</dcterms:modified>
</cp:coreProperties>
</file>