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DE" w:rsidRDefault="00270FDE" w:rsidP="003E0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12B2D6" wp14:editId="5363BC8B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E0052" w:rsidRDefault="003E0052" w:rsidP="003E00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B1B4F" w:rsidRPr="00BB1B4F" w:rsidRDefault="00BB1B4F" w:rsidP="00BB1B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АДМИНИСТРАЦИЯ КАРАТУЗСКОГО РАЙОНА</w:t>
      </w:r>
    </w:p>
    <w:p w:rsidR="00033178" w:rsidRDefault="00033178" w:rsidP="00BB1B4F">
      <w:pPr>
        <w:pStyle w:val="1"/>
        <w:rPr>
          <w:rFonts w:ascii="Times New Roman" w:hAnsi="Times New Roman"/>
          <w:b w:val="0"/>
          <w:sz w:val="28"/>
          <w:lang w:val="ru-RU"/>
        </w:rPr>
      </w:pPr>
    </w:p>
    <w:p w:rsidR="00BB1B4F" w:rsidRPr="00BB1B4F" w:rsidRDefault="00BB1B4F" w:rsidP="00BB1B4F">
      <w:pPr>
        <w:pStyle w:val="1"/>
        <w:rPr>
          <w:rFonts w:ascii="Times New Roman" w:hAnsi="Times New Roman"/>
          <w:b w:val="0"/>
          <w:sz w:val="28"/>
        </w:rPr>
      </w:pPr>
      <w:r w:rsidRPr="00BB1B4F">
        <w:rPr>
          <w:rFonts w:ascii="Times New Roman" w:hAnsi="Times New Roman"/>
          <w:b w:val="0"/>
          <w:sz w:val="28"/>
        </w:rPr>
        <w:t>ПОСТАНОВЛЕНИЕ</w:t>
      </w:r>
    </w:p>
    <w:p w:rsidR="00033178" w:rsidRDefault="00033178" w:rsidP="00BB1B4F">
      <w:pPr>
        <w:shd w:val="clear" w:color="auto" w:fill="FFFFFF"/>
        <w:tabs>
          <w:tab w:val="left" w:pos="4111"/>
        </w:tabs>
        <w:spacing w:after="0" w:line="240" w:lineRule="auto"/>
        <w:ind w:left="19" w:hanging="19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</w:p>
    <w:p w:rsidR="00BB1B4F" w:rsidRPr="00BB1B4F" w:rsidRDefault="00003C0C" w:rsidP="00D50595">
      <w:pPr>
        <w:shd w:val="clear" w:color="auto" w:fill="FFFFFF"/>
        <w:tabs>
          <w:tab w:val="left" w:pos="4111"/>
        </w:tabs>
        <w:spacing w:after="0" w:line="240" w:lineRule="auto"/>
        <w:rPr>
          <w:rFonts w:ascii="Times New Roman" w:hAnsi="Times New Roman"/>
          <w:color w:val="000000"/>
          <w:spacing w:val="-1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28</w:t>
      </w:r>
      <w:r w:rsidR="009075CA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</w:t>
      </w:r>
      <w:r w:rsidR="00017E2C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1</w:t>
      </w:r>
      <w:r w:rsidR="00BD7A8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0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.201</w:t>
      </w:r>
      <w:r w:rsidR="00A137B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                                с. Каратузское                                  </w:t>
      </w:r>
      <w:r w:rsidR="00DC2B94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 </w:t>
      </w:r>
      <w:r w:rsidR="00D50595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 </w:t>
      </w:r>
      <w:r w:rsidR="00BB1B4F" w:rsidRPr="00BB1B4F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907</w:t>
      </w:r>
      <w:r w:rsidR="003A6D60">
        <w:rPr>
          <w:rFonts w:ascii="Times New Roman" w:hAnsi="Times New Roman"/>
          <w:color w:val="000000"/>
          <w:spacing w:val="-1"/>
          <w:w w:val="104"/>
          <w:sz w:val="28"/>
          <w:szCs w:val="28"/>
        </w:rPr>
        <w:t>-п</w:t>
      </w:r>
    </w:p>
    <w:p w:rsidR="00BB1B4F" w:rsidRPr="00BB1B4F" w:rsidRDefault="00BB1B4F" w:rsidP="00BB1B4F">
      <w:pPr>
        <w:pStyle w:val="ConsPlusTitle"/>
        <w:jc w:val="both"/>
        <w:rPr>
          <w:b w:val="0"/>
        </w:rPr>
      </w:pPr>
    </w:p>
    <w:p w:rsidR="00BB1B4F" w:rsidRDefault="00BB1B4F" w:rsidP="00D50595">
      <w:pPr>
        <w:pStyle w:val="ConsPlusTitle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1124-п «Об утверждении муниципальной программы Каратузского района «Реформирование и модернизация жилищно-коммунального хозяйства и повышени</w:t>
      </w:r>
      <w:r w:rsidR="00D50595">
        <w:rPr>
          <w:b w:val="0"/>
          <w:sz w:val="28"/>
          <w:szCs w:val="28"/>
        </w:rPr>
        <w:t>е энергетической эффективности»</w:t>
      </w:r>
    </w:p>
    <w:p w:rsidR="00D50595" w:rsidRPr="00BB1B4F" w:rsidRDefault="00D50595" w:rsidP="00D50595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pStyle w:val="ConsPlusTitle"/>
        <w:jc w:val="both"/>
        <w:rPr>
          <w:b w:val="0"/>
          <w:sz w:val="28"/>
          <w:szCs w:val="28"/>
        </w:rPr>
      </w:pP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постановлением администрации Каратузского района от 2</w:t>
      </w:r>
      <w:r w:rsidR="009075CA"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 w:rsidR="009075CA"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 w:rsidR="009075CA"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 w:rsidR="009075CA"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D5D9B">
        <w:rPr>
          <w:rFonts w:ascii="Times New Roman" w:hAnsi="Times New Roman"/>
          <w:sz w:val="28"/>
          <w:szCs w:val="28"/>
        </w:rPr>
        <w:t>,</w:t>
      </w:r>
      <w:r w:rsidRPr="00BB1B4F">
        <w:rPr>
          <w:rFonts w:ascii="Times New Roman" w:hAnsi="Times New Roman"/>
          <w:sz w:val="28"/>
          <w:szCs w:val="28"/>
        </w:rPr>
        <w:t xml:space="preserve"> ПОСТАНОВЛЯЮ:</w:t>
      </w:r>
    </w:p>
    <w:p w:rsidR="00BB1B4F" w:rsidRDefault="00BB1B4F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BB1B4F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017E2C">
        <w:rPr>
          <w:b w:val="0"/>
          <w:sz w:val="28"/>
          <w:szCs w:val="28"/>
        </w:rPr>
        <w:t>Внести в постановление а</w:t>
      </w:r>
      <w:r w:rsidRPr="00BB1B4F">
        <w:rPr>
          <w:b w:val="0"/>
          <w:sz w:val="28"/>
          <w:szCs w:val="28"/>
        </w:rPr>
        <w:t xml:space="preserve">дминистрации Каратузского района 31.10.2013 № 1124-п «Об утверждении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 </w:t>
      </w:r>
      <w:r w:rsidR="00017E2C">
        <w:rPr>
          <w:b w:val="0"/>
          <w:sz w:val="28"/>
          <w:szCs w:val="28"/>
        </w:rPr>
        <w:t>следующее изменение:</w:t>
      </w:r>
    </w:p>
    <w:p w:rsidR="00017E2C" w:rsidRPr="00BB1B4F" w:rsidRDefault="00017E2C" w:rsidP="00BB1B4F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муниципальную программу </w:t>
      </w:r>
      <w:r w:rsidRPr="00BB1B4F">
        <w:rPr>
          <w:b w:val="0"/>
          <w:sz w:val="28"/>
          <w:szCs w:val="28"/>
        </w:rPr>
        <w:t>Каратузского района «Реформирование и модернизация жилищно-коммунального хозяйства и повышение энергетической эффективности»</w:t>
      </w:r>
      <w:r>
        <w:rPr>
          <w:b w:val="0"/>
          <w:sz w:val="28"/>
          <w:szCs w:val="28"/>
        </w:rPr>
        <w:t xml:space="preserve"> изложить в редакции согласно приложению.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   </w:t>
      </w:r>
      <w:r w:rsidR="005D5D9B">
        <w:rPr>
          <w:rFonts w:ascii="Times New Roman" w:hAnsi="Times New Roman"/>
          <w:sz w:val="28"/>
          <w:szCs w:val="28"/>
        </w:rPr>
        <w:t>Е.И. Тетюхина</w:t>
      </w:r>
      <w:r w:rsidRPr="00BB1B4F">
        <w:rPr>
          <w:rFonts w:ascii="Times New Roman" w:hAnsi="Times New Roman"/>
          <w:sz w:val="28"/>
          <w:szCs w:val="28"/>
        </w:rPr>
        <w:t>, заместителя главы района по</w:t>
      </w:r>
      <w:r w:rsidR="005D5D9B">
        <w:rPr>
          <w:rFonts w:ascii="Times New Roman" w:hAnsi="Times New Roman"/>
          <w:sz w:val="28"/>
          <w:szCs w:val="28"/>
        </w:rPr>
        <w:t xml:space="preserve"> сельскому хозяйству и жизнеобеспечению района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BB1B4F" w:rsidRPr="00BB1B4F" w:rsidRDefault="00BB1B4F" w:rsidP="00BB1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3. Опубликовать постановление </w:t>
      </w:r>
      <w:r w:rsidR="00C372BA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="00C372BA">
        <w:rPr>
          <w:rFonts w:ascii="Times New Roman" w:hAnsi="Times New Roman"/>
          <w:sz w:val="28"/>
          <w:szCs w:val="28"/>
        </w:rPr>
        <w:t xml:space="preserve"> и </w:t>
      </w:r>
      <w:r w:rsidRPr="00BB1B4F">
        <w:rPr>
          <w:rFonts w:ascii="Times New Roman" w:hAnsi="Times New Roman"/>
          <w:sz w:val="28"/>
          <w:szCs w:val="28"/>
        </w:rPr>
        <w:t xml:space="preserve">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BB1B4F">
          <w:rPr>
            <w:rStyle w:val="af3"/>
            <w:sz w:val="28"/>
            <w:szCs w:val="28"/>
          </w:rPr>
          <w:t>www.karatuzraion.ru</w:t>
        </w:r>
      </w:hyperlink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BB1B4F" w:rsidRDefault="00BB1B4F" w:rsidP="00BB1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1B4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C372BA">
        <w:rPr>
          <w:rFonts w:ascii="Times New Roman" w:hAnsi="Times New Roman"/>
          <w:sz w:val="28"/>
          <w:szCs w:val="28"/>
        </w:rPr>
        <w:t>с 01 января 20</w:t>
      </w:r>
      <w:r w:rsidR="00A137B0">
        <w:rPr>
          <w:rFonts w:ascii="Times New Roman" w:hAnsi="Times New Roman"/>
          <w:sz w:val="28"/>
          <w:szCs w:val="28"/>
        </w:rPr>
        <w:t>20</w:t>
      </w:r>
      <w:r w:rsidR="00C372BA">
        <w:rPr>
          <w:rFonts w:ascii="Times New Roman" w:hAnsi="Times New Roman"/>
          <w:sz w:val="28"/>
          <w:szCs w:val="28"/>
        </w:rPr>
        <w:t xml:space="preserve"> года, но не ранее дня, следующего за днем</w:t>
      </w:r>
      <w:r w:rsidRPr="00BB1B4F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AF0557">
        <w:rPr>
          <w:rFonts w:ascii="Times New Roman" w:hAnsi="Times New Roman"/>
          <w:sz w:val="28"/>
          <w:szCs w:val="28"/>
        </w:rPr>
        <w:t xml:space="preserve"> </w:t>
      </w:r>
      <w:r w:rsidR="00AF0557" w:rsidRPr="00BB1B4F">
        <w:rPr>
          <w:rFonts w:ascii="Times New Roman" w:hAnsi="Times New Roman"/>
          <w:sz w:val="28"/>
          <w:szCs w:val="28"/>
        </w:rPr>
        <w:t>в периодическом печатном издании Вести муниципального образования «Каратузский район»</w:t>
      </w:r>
      <w:r w:rsidRPr="00BB1B4F">
        <w:rPr>
          <w:rFonts w:ascii="Times New Roman" w:hAnsi="Times New Roman"/>
          <w:sz w:val="28"/>
          <w:szCs w:val="28"/>
        </w:rPr>
        <w:t>.</w:t>
      </w: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E38" w:rsidRPr="00EE279E" w:rsidRDefault="00D01BF6" w:rsidP="00D8291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="003A6D6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A6D60">
        <w:rPr>
          <w:rFonts w:ascii="Times New Roman" w:hAnsi="Times New Roman"/>
          <w:sz w:val="28"/>
          <w:szCs w:val="28"/>
        </w:rPr>
        <w:t xml:space="preserve"> района</w:t>
      </w:r>
      <w:r w:rsidR="00D829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</w:rPr>
        <w:t>Тюнин</w:t>
      </w:r>
      <w:proofErr w:type="spellEnd"/>
    </w:p>
    <w:p w:rsidR="005C3E38" w:rsidRPr="00EE279E" w:rsidRDefault="005C3E38" w:rsidP="005C3E3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50595" w:rsidRDefault="00D50595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B1B4F" w:rsidRDefault="00BB1B4F" w:rsidP="00BB1B4F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</w:t>
      </w:r>
      <w:r w:rsidRPr="00914644">
        <w:rPr>
          <w:rFonts w:ascii="Times New Roman" w:hAnsi="Times New Roman"/>
          <w:sz w:val="20"/>
          <w:szCs w:val="20"/>
          <w:lang w:eastAsia="ru-RU"/>
        </w:rPr>
        <w:t>к постановлению администрации      Каратузского района</w:t>
      </w:r>
      <w:r w:rsidR="00DC2B9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C0C">
        <w:rPr>
          <w:rFonts w:ascii="Times New Roman" w:hAnsi="Times New Roman"/>
          <w:sz w:val="20"/>
          <w:szCs w:val="20"/>
          <w:lang w:eastAsia="ru-RU"/>
        </w:rPr>
        <w:t>28</w:t>
      </w:r>
      <w:r w:rsidR="00BD7A8F">
        <w:rPr>
          <w:rFonts w:ascii="Times New Roman" w:hAnsi="Times New Roman"/>
          <w:sz w:val="20"/>
          <w:szCs w:val="20"/>
          <w:lang w:eastAsia="ru-RU"/>
        </w:rPr>
        <w:t>.10</w:t>
      </w:r>
      <w:r w:rsidRPr="00914644">
        <w:rPr>
          <w:rFonts w:ascii="Times New Roman" w:hAnsi="Times New Roman"/>
          <w:sz w:val="20"/>
          <w:szCs w:val="20"/>
          <w:lang w:eastAsia="ru-RU"/>
        </w:rPr>
        <w:t>.201</w:t>
      </w:r>
      <w:r w:rsidR="00A137B0">
        <w:rPr>
          <w:rFonts w:ascii="Times New Roman" w:hAnsi="Times New Roman"/>
          <w:sz w:val="20"/>
          <w:szCs w:val="20"/>
          <w:lang w:eastAsia="ru-RU"/>
        </w:rPr>
        <w:t>9</w:t>
      </w:r>
      <w:r w:rsidR="00D5059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14644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003C0C">
        <w:rPr>
          <w:rFonts w:ascii="Times New Roman" w:hAnsi="Times New Roman"/>
          <w:sz w:val="20"/>
          <w:szCs w:val="20"/>
          <w:lang w:eastAsia="ru-RU"/>
        </w:rPr>
        <w:t>907</w:t>
      </w:r>
      <w:r w:rsidR="003A6D60">
        <w:rPr>
          <w:rFonts w:ascii="Times New Roman" w:hAnsi="Times New Roman"/>
          <w:sz w:val="20"/>
          <w:szCs w:val="20"/>
          <w:lang w:eastAsia="ru-RU"/>
        </w:rPr>
        <w:t>-п</w:t>
      </w:r>
    </w:p>
    <w:p w:rsidR="00BB1B4F" w:rsidRDefault="00BB1B4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27F9F" w:rsidRPr="00914644" w:rsidRDefault="00E27F9F" w:rsidP="005C3E3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 xml:space="preserve">к постановлению </w:t>
      </w:r>
      <w:r w:rsidR="00C450F7" w:rsidRPr="00914644">
        <w:rPr>
          <w:rFonts w:ascii="Times New Roman" w:hAnsi="Times New Roman"/>
          <w:sz w:val="20"/>
          <w:szCs w:val="20"/>
          <w:lang w:eastAsia="ru-RU"/>
        </w:rPr>
        <w:t>администрации      Каратузского района</w:t>
      </w:r>
    </w:p>
    <w:p w:rsidR="00E27F9F" w:rsidRPr="00914644" w:rsidRDefault="00E27F9F" w:rsidP="00E27F9F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0"/>
          <w:szCs w:val="20"/>
          <w:lang w:eastAsia="ru-RU"/>
        </w:rPr>
      </w:pPr>
      <w:r w:rsidRPr="00914644">
        <w:rPr>
          <w:rFonts w:ascii="Times New Roman" w:hAnsi="Times New Roman"/>
          <w:sz w:val="20"/>
          <w:szCs w:val="20"/>
          <w:lang w:eastAsia="ru-RU"/>
        </w:rPr>
        <w:t>от</w:t>
      </w:r>
      <w:r w:rsidR="00D203C1">
        <w:rPr>
          <w:rFonts w:ascii="Times New Roman" w:hAnsi="Times New Roman"/>
          <w:sz w:val="20"/>
          <w:szCs w:val="20"/>
          <w:lang w:eastAsia="ru-RU"/>
        </w:rPr>
        <w:t xml:space="preserve"> 31</w:t>
      </w:r>
      <w:r w:rsidR="003A6D60">
        <w:rPr>
          <w:rFonts w:ascii="Times New Roman" w:hAnsi="Times New Roman"/>
          <w:sz w:val="20"/>
          <w:szCs w:val="20"/>
          <w:lang w:eastAsia="ru-RU"/>
        </w:rPr>
        <w:t xml:space="preserve">.10.2013 </w:t>
      </w:r>
      <w:r w:rsidRPr="00914644">
        <w:rPr>
          <w:rFonts w:ascii="Times New Roman" w:hAnsi="Times New Roman"/>
          <w:sz w:val="20"/>
          <w:szCs w:val="20"/>
          <w:lang w:eastAsia="ru-RU"/>
        </w:rPr>
        <w:t>№</w:t>
      </w:r>
      <w:r w:rsidR="00914644" w:rsidRPr="00914644">
        <w:rPr>
          <w:rFonts w:ascii="Times New Roman" w:hAnsi="Times New Roman"/>
          <w:sz w:val="20"/>
          <w:szCs w:val="20"/>
          <w:lang w:eastAsia="ru-RU"/>
        </w:rPr>
        <w:t xml:space="preserve"> 1124-п</w:t>
      </w:r>
    </w:p>
    <w:p w:rsid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27F9F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3D774E">
        <w:rPr>
          <w:rFonts w:ascii="Times New Roman" w:eastAsia="Times New Roman" w:hAnsi="Times New Roman"/>
          <w:sz w:val="28"/>
          <w:szCs w:val="20"/>
          <w:lang w:eastAsia="ru-RU"/>
        </w:rPr>
        <w:t>Муниципальная программа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3D774E" w:rsidRPr="003D774E" w:rsidRDefault="003D774E" w:rsidP="00E27F9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95431B" w:rsidRPr="00017E2C" w:rsidRDefault="00BE7A1E" w:rsidP="00017E2C">
      <w:pPr>
        <w:pStyle w:val="a4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E2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E0272" w:rsidRPr="00017E2C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аспорт муниципальной программы </w:t>
      </w:r>
    </w:p>
    <w:p w:rsidR="00017E2C" w:rsidRPr="00017E2C" w:rsidRDefault="00017E2C" w:rsidP="00017E2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537087" w:rsidRPr="00EE279E" w:rsidTr="004614CC">
        <w:tc>
          <w:tcPr>
            <w:tcW w:w="3085" w:type="dxa"/>
          </w:tcPr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537087" w:rsidP="008239F5">
            <w:pPr>
              <w:spacing w:before="4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«Реформирование и модернизация жилищно-коммунального хозяйства</w:t>
            </w:r>
            <w:r w:rsidR="000133E4" w:rsidRPr="00EE279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C86159" w:rsidRPr="00EE279E">
              <w:rPr>
                <w:rFonts w:ascii="Times New Roman" w:hAnsi="Times New Roman"/>
                <w:sz w:val="28"/>
                <w:szCs w:val="28"/>
              </w:rPr>
              <w:t xml:space="preserve"> повышение энергетической эффективности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»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муниципальная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Основания </w:t>
            </w:r>
          </w:p>
          <w:p w:rsidR="00537087" w:rsidRPr="00EE279E" w:rsidRDefault="00537087" w:rsidP="00017E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для разработки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E27F9F" w:rsidRPr="00EE279E" w:rsidRDefault="00C372BA" w:rsidP="004614CC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179 Бюджетного кодекса Российской Федерации</w:t>
            </w:r>
            <w:r w:rsidR="00E27F9F" w:rsidRPr="00EE279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6DDD" w:rsidRPr="00EE279E" w:rsidRDefault="005D5D9B" w:rsidP="004B3E59">
            <w:pPr>
              <w:spacing w:before="4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1B4F">
              <w:rPr>
                <w:rFonts w:ascii="Times New Roman" w:hAnsi="Times New Roman"/>
                <w:sz w:val="28"/>
                <w:szCs w:val="28"/>
              </w:rPr>
              <w:t>постановление администрации Каратузского района от 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.2016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Pr="00BB1B4F">
              <w:rPr>
                <w:rFonts w:ascii="Times New Roman" w:hAnsi="Times New Roman"/>
                <w:sz w:val="28"/>
                <w:szCs w:val="28"/>
              </w:rPr>
              <w:t>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537087" w:rsidRPr="00EE279E" w:rsidRDefault="00776C31" w:rsidP="00776C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–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  <w:r w:rsidR="00956098" w:rsidRPr="00EE279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37087" w:rsidRPr="00EE279E" w:rsidTr="004614CC">
        <w:tc>
          <w:tcPr>
            <w:tcW w:w="3085" w:type="dxa"/>
          </w:tcPr>
          <w:p w:rsidR="002663D8" w:rsidRPr="00EE279E" w:rsidRDefault="00537087" w:rsidP="008239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Default="00790A5B" w:rsidP="0071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  <w:r w:rsidRPr="00017E2C">
              <w:rPr>
                <w:rFonts w:ascii="Times New Roman" w:hAnsi="Times New Roman"/>
                <w:sz w:val="28"/>
                <w:szCs w:val="16"/>
              </w:rPr>
              <w:t>Финансовое управление администрации района</w:t>
            </w:r>
          </w:p>
          <w:p w:rsidR="00783279" w:rsidRPr="00EE279E" w:rsidRDefault="00783279" w:rsidP="00711F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16"/>
              </w:rPr>
            </w:pP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136D35" w:rsidRP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Подпрограммы:</w:t>
            </w:r>
          </w:p>
          <w:p w:rsidR="00136D35" w:rsidRDefault="00136D35" w:rsidP="00136D35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 xml:space="preserve">«Модернизация, реконструкция и капитальный ремонт объектов коммунальной инфраструктуры муниципального </w:t>
            </w:r>
            <w:r w:rsidR="002F4C15">
              <w:rPr>
                <w:rFonts w:ascii="Times New Roman" w:hAnsi="Times New Roman"/>
                <w:sz w:val="28"/>
                <w:szCs w:val="28"/>
              </w:rPr>
              <w:t>образования «Каратузский район»</w:t>
            </w:r>
          </w:p>
          <w:p w:rsidR="00C372BA" w:rsidRPr="001567C6" w:rsidRDefault="001567C6" w:rsidP="001567C6">
            <w:pPr>
              <w:numPr>
                <w:ilvl w:val="0"/>
                <w:numId w:val="12"/>
              </w:numPr>
              <w:tabs>
                <w:tab w:val="left" w:pos="31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доступности платы граждан в условиях развития жилищных отношений»</w:t>
            </w:r>
          </w:p>
        </w:tc>
      </w:tr>
      <w:tr w:rsidR="00537087" w:rsidRPr="00EE279E" w:rsidTr="004614CC">
        <w:tc>
          <w:tcPr>
            <w:tcW w:w="3085" w:type="dxa"/>
          </w:tcPr>
          <w:p w:rsidR="00956098" w:rsidRPr="00EE279E" w:rsidRDefault="00537087" w:rsidP="00461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087" w:rsidRPr="00EE279E" w:rsidRDefault="00776C31" w:rsidP="00727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="00537087" w:rsidRPr="00EE279E">
              <w:rPr>
                <w:rFonts w:ascii="Times New Roman" w:hAnsi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662" w:type="dxa"/>
          </w:tcPr>
          <w:p w:rsidR="00136D35" w:rsidRPr="00136D35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>о</w:t>
            </w:r>
            <w:r w:rsidR="00136D35" w:rsidRPr="00136D35">
              <w:rPr>
                <w:rFonts w:ascii="Times New Roman" w:hAnsi="Times New Roman"/>
                <w:sz w:val="28"/>
                <w:szCs w:val="28"/>
              </w:rPr>
      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</w:t>
            </w:r>
            <w:r>
              <w:rPr>
                <w:rFonts w:ascii="Times New Roman" w:hAnsi="Times New Roman"/>
                <w:sz w:val="28"/>
                <w:szCs w:val="28"/>
              </w:rPr>
              <w:t>о-коммунальных услуг населением</w:t>
            </w:r>
          </w:p>
          <w:p w:rsidR="002663D8" w:rsidRPr="00EE279E" w:rsidRDefault="00754E87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11349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E11349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E11349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537087" w:rsidRPr="00EE279E" w:rsidTr="004614CC">
        <w:tc>
          <w:tcPr>
            <w:tcW w:w="3085" w:type="dxa"/>
          </w:tcPr>
          <w:p w:rsidR="00537087" w:rsidRPr="00EE279E" w:rsidRDefault="00537087" w:rsidP="00C31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62" w:type="dxa"/>
          </w:tcPr>
          <w:p w:rsidR="00136D35" w:rsidRDefault="00136D35" w:rsidP="00136D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36D35">
              <w:rPr>
                <w:rFonts w:ascii="Times New Roman" w:hAnsi="Times New Roman"/>
                <w:sz w:val="28"/>
                <w:szCs w:val="28"/>
              </w:rPr>
              <w:t>1</w:t>
            </w:r>
            <w:r w:rsidR="00DB364B">
              <w:rPr>
                <w:rFonts w:ascii="Times New Roman" w:hAnsi="Times New Roman"/>
                <w:sz w:val="28"/>
                <w:szCs w:val="28"/>
              </w:rPr>
              <w:t>)</w:t>
            </w:r>
            <w:r w:rsidR="00E35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4B">
              <w:rPr>
                <w:rFonts w:ascii="Times New Roman" w:hAnsi="Times New Roman"/>
                <w:sz w:val="28"/>
                <w:szCs w:val="28"/>
              </w:rPr>
              <w:t>р</w:t>
            </w:r>
            <w:r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754E87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0C225B" w:rsidRPr="00EE279E" w:rsidRDefault="00DB364B" w:rsidP="00754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="009706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70627">
              <w:rPr>
                <w:rFonts w:ascii="Times New Roman" w:hAnsi="Times New Roman"/>
                <w:sz w:val="28"/>
                <w:szCs w:val="28"/>
              </w:rPr>
              <w:t>оздание предпосылок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направленных на внедрение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</w:t>
            </w:r>
            <w:r w:rsidR="00754E87">
              <w:rPr>
                <w:rFonts w:ascii="Times New Roman" w:hAnsi="Times New Roman"/>
                <w:sz w:val="28"/>
                <w:szCs w:val="28"/>
              </w:rPr>
              <w:t>доставляемых коммунальных услуг</w:t>
            </w:r>
          </w:p>
        </w:tc>
      </w:tr>
      <w:tr w:rsidR="001E0B4C" w:rsidRPr="00EE279E" w:rsidTr="004614CC">
        <w:tc>
          <w:tcPr>
            <w:tcW w:w="3085" w:type="dxa"/>
            <w:shd w:val="clear" w:color="auto" w:fill="auto"/>
          </w:tcPr>
          <w:p w:rsidR="001E0B4C" w:rsidRPr="00EE279E" w:rsidRDefault="001E0B4C" w:rsidP="00C6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776C31" w:rsidRPr="00EE279E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</w:tcPr>
          <w:p w:rsidR="0000355D" w:rsidRPr="00EE279E" w:rsidRDefault="00830470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</w:t>
            </w:r>
            <w:r w:rsidR="0095431B" w:rsidRPr="00EE279E">
              <w:rPr>
                <w:rFonts w:ascii="Times New Roman" w:hAnsi="Times New Roman"/>
                <w:sz w:val="28"/>
                <w:szCs w:val="28"/>
              </w:rPr>
              <w:t>и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реализации: 201</w:t>
            </w:r>
            <w:r w:rsidR="00627ABA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-20</w:t>
            </w:r>
            <w:r w:rsidR="00CE74CB">
              <w:rPr>
                <w:rFonts w:ascii="Times New Roman" w:hAnsi="Times New Roman"/>
                <w:sz w:val="28"/>
                <w:szCs w:val="28"/>
              </w:rPr>
              <w:t>3</w:t>
            </w:r>
            <w:r w:rsidR="004B3612">
              <w:rPr>
                <w:rFonts w:ascii="Times New Roman" w:hAnsi="Times New Roman"/>
                <w:sz w:val="28"/>
                <w:szCs w:val="28"/>
              </w:rPr>
              <w:t>0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1E0B4C" w:rsidRPr="00EE279E" w:rsidTr="004614CC">
        <w:tc>
          <w:tcPr>
            <w:tcW w:w="3085" w:type="dxa"/>
          </w:tcPr>
          <w:p w:rsidR="001E0B4C" w:rsidRPr="00EE279E" w:rsidRDefault="001E0B4C" w:rsidP="00CE74CB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 w:rsidR="00CE74CB"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CE74CB"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</w:p>
        </w:tc>
        <w:tc>
          <w:tcPr>
            <w:tcW w:w="6662" w:type="dxa"/>
          </w:tcPr>
          <w:p w:rsidR="000676AC" w:rsidRPr="00EE279E" w:rsidRDefault="00CE74CB" w:rsidP="00CE7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Перечень целевых показателей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>указанием планируемых к достижению значений в результате реализации программы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приведен в приложени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B16FF" w:rsidRPr="00EE279E">
              <w:rPr>
                <w:rFonts w:ascii="Times New Roman" w:hAnsi="Times New Roman"/>
                <w:sz w:val="28"/>
                <w:szCs w:val="28"/>
              </w:rPr>
              <w:t xml:space="preserve"> № 1 к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 xml:space="preserve"> паспорту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="00EF094F"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1E0B4C" w:rsidRPr="00EE279E" w:rsidTr="004614CC">
        <w:tc>
          <w:tcPr>
            <w:tcW w:w="3085" w:type="dxa"/>
          </w:tcPr>
          <w:p w:rsidR="00286E7E" w:rsidRPr="00EE279E" w:rsidRDefault="001E0B4C" w:rsidP="004614C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CE74CB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DD2DBE" w:rsidRPr="00EE279E">
              <w:rPr>
                <w:rFonts w:ascii="Times New Roman" w:hAnsi="Times New Roman"/>
                <w:sz w:val="28"/>
                <w:szCs w:val="28"/>
              </w:rPr>
              <w:t>, в том числе по годам реализации программы</w:t>
            </w:r>
          </w:p>
          <w:p w:rsidR="001E0B4C" w:rsidRPr="00EE279E" w:rsidRDefault="001E0B4C" w:rsidP="004614CC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662" w:type="dxa"/>
          </w:tcPr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муниципальной программы в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1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годах за счет всех источников финансирования составит </w:t>
            </w:r>
            <w:r w:rsidR="009C53A9"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D82910"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82910"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</w:t>
            </w:r>
            <w:r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D82910"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  <w:r w:rsidR="00D82910" w:rsidRPr="00D829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годам:</w:t>
            </w:r>
          </w:p>
          <w:p w:rsidR="00F30D54" w:rsidRPr="00A963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11 717,97800 тыс. рублей;</w:t>
            </w:r>
          </w:p>
          <w:p w:rsidR="00F30D54" w:rsidRPr="00754E87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2015 год – 13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754E87">
              <w:rPr>
                <w:rFonts w:ascii="Times New Roman" w:hAnsi="Times New Roman" w:cs="Times New Roman"/>
                <w:sz w:val="28"/>
                <w:szCs w:val="28"/>
              </w:rPr>
              <w:t>070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2016 год – 10 389,88667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2017 год – 13 919,70000 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10 616,38167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Pr="006C2A58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12 228,55700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Pr="00D82910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5B5" w:rsidRPr="00D82910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5 172,30000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37B0" w:rsidRPr="00EE279E" w:rsidRDefault="00A137B0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5 172,30000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D54" w:rsidRDefault="00F30D54" w:rsidP="00F30D54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34070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10 400,70000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9C53A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12 212,10000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Pr="00D82910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53A9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775B5" w:rsidRPr="00D82910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5 152,30000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37B0" w:rsidRPr="00EE279E" w:rsidRDefault="00A137B0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5 152,30000 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бюджета </w:t>
            </w:r>
            <w:r w:rsidRPr="00581D9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81D9E" w:rsidRPr="00D82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  <w:r w:rsidRPr="00D82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  <w:r w:rsidR="00D82910" w:rsidRPr="00D82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871,47800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EE279E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BF63CF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28667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30D54" w:rsidRPr="002904F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>7,300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904F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215,68167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30D54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137B0">
              <w:rPr>
                <w:rFonts w:ascii="Times New Roman" w:hAnsi="Times New Roman"/>
                <w:sz w:val="28"/>
                <w:szCs w:val="28"/>
              </w:rPr>
              <w:t xml:space="preserve">16,45700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4B3612" w:rsidRPr="0067227C" w:rsidRDefault="00F30D54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7227C" w:rsidRPr="0067227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1D9E" w:rsidRPr="00672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1D9E" w:rsidRPr="006722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0000 тыс. рублей</w:t>
            </w:r>
            <w:r w:rsidR="005775B5" w:rsidRPr="006722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75B5" w:rsidRPr="0067227C" w:rsidRDefault="005775B5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81D9E" w:rsidRPr="00672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581D9E" w:rsidRPr="0067227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000 тыс.</w:t>
            </w:r>
            <w:r w:rsidR="00581D9E"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7B0" w:rsidRPr="0067227C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A137B0" w:rsidRPr="00EE279E" w:rsidRDefault="00A137B0" w:rsidP="00F30D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7D6D81" w:rsidRPr="00672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7D6D81" w:rsidRPr="0067227C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Pr="0067227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F61B4F" w:rsidRPr="00EE279E" w:rsidRDefault="00F61B4F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7356A" w:rsidRPr="00EE279E" w:rsidRDefault="004E0272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DE44B7" w:rsidRPr="00EE279E">
        <w:rPr>
          <w:rFonts w:ascii="Times New Roman" w:hAnsi="Times New Roman"/>
          <w:sz w:val="28"/>
          <w:szCs w:val="28"/>
          <w:lang w:eastAsia="ru-RU"/>
        </w:rPr>
        <w:t>Х</w:t>
      </w:r>
      <w:r w:rsidRPr="00EE279E">
        <w:rPr>
          <w:rFonts w:ascii="Times New Roman" w:hAnsi="Times New Roman"/>
          <w:sz w:val="28"/>
          <w:szCs w:val="28"/>
          <w:lang w:eastAsia="ru-RU"/>
        </w:rPr>
        <w:t>арактеристика текущего состояния в сфере жилищно-коммунального хозяйства с указанием</w:t>
      </w:r>
      <w:r w:rsidR="00DD2DBE" w:rsidRPr="00EE279E">
        <w:rPr>
          <w:rFonts w:ascii="Times New Roman" w:hAnsi="Times New Roman"/>
          <w:sz w:val="28"/>
          <w:szCs w:val="28"/>
          <w:lang w:eastAsia="ru-RU"/>
        </w:rPr>
        <w:t xml:space="preserve"> основных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показателей социально-экономическо</w:t>
      </w:r>
      <w:r w:rsidR="00C96B39">
        <w:rPr>
          <w:rFonts w:ascii="Times New Roman" w:hAnsi="Times New Roman"/>
          <w:sz w:val="28"/>
          <w:szCs w:val="28"/>
          <w:lang w:eastAsia="ru-RU"/>
        </w:rPr>
        <w:t>го развития Каратузского района</w:t>
      </w:r>
    </w:p>
    <w:p w:rsidR="00DD5E36" w:rsidRPr="00EE279E" w:rsidRDefault="00DD5E3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D572D3" w:rsidRPr="00EE279E" w:rsidRDefault="00432E8F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Жилищно-коммунальное хозяйство является базовой отраслью экономики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обеспечивающей население </w:t>
      </w:r>
      <w:r w:rsidR="00776C31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жизненно важными услугами</w:t>
      </w:r>
      <w:r w:rsidR="00EF3DE6" w:rsidRPr="00EE279E">
        <w:rPr>
          <w:rFonts w:ascii="Times New Roman" w:hAnsi="Times New Roman"/>
          <w:sz w:val="28"/>
          <w:szCs w:val="28"/>
          <w:lang w:eastAsia="ru-RU"/>
        </w:rPr>
        <w:t>: отопление, холодное водоснабжение, водоотведение, электроснабжение, газоснабжение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77841" w:rsidRPr="00EE279E" w:rsidRDefault="00277841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опросам </w:t>
      </w:r>
      <w:r w:rsidRPr="00EE279E">
        <w:rPr>
          <w:rFonts w:ascii="Times New Roman" w:hAnsi="Times New Roman"/>
          <w:sz w:val="28"/>
          <w:szCs w:val="28"/>
          <w:lang w:eastAsia="ru-RU"/>
        </w:rPr>
        <w:t>общественного мнения, проводи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мым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Всероссийским центром изучения общественного мнения (</w:t>
      </w:r>
      <w:r w:rsidRPr="00EE279E">
        <w:rPr>
          <w:rFonts w:ascii="Times New Roman" w:hAnsi="Times New Roman"/>
          <w:sz w:val="28"/>
          <w:szCs w:val="28"/>
          <w:lang w:eastAsia="ru-RU"/>
        </w:rPr>
        <w:t>ВЦИОМ</w:t>
      </w:r>
      <w:r w:rsidR="00793D6C" w:rsidRPr="00EE279E">
        <w:rPr>
          <w:rFonts w:ascii="Times New Roman" w:hAnsi="Times New Roman"/>
          <w:sz w:val="28"/>
          <w:szCs w:val="28"/>
          <w:lang w:eastAsia="ru-RU"/>
        </w:rPr>
        <w:t>)</w:t>
      </w:r>
      <w:r w:rsidRPr="00EE279E">
        <w:rPr>
          <w:rFonts w:ascii="Times New Roman" w:hAnsi="Times New Roman"/>
          <w:sz w:val="28"/>
          <w:szCs w:val="28"/>
          <w:lang w:eastAsia="ru-RU"/>
        </w:rPr>
        <w:t>, на протяжении нескольких последних лет ситуация в жилищно-коммунальном хозяйстве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 xml:space="preserve"> остается главной проблемой, волнующей россиян (в том числе и жителей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="001C1592" w:rsidRPr="00EE279E">
        <w:rPr>
          <w:rFonts w:ascii="Times New Roman" w:hAnsi="Times New Roman"/>
          <w:sz w:val="28"/>
          <w:szCs w:val="28"/>
          <w:lang w:eastAsia="ru-RU"/>
        </w:rPr>
        <w:t>).</w:t>
      </w:r>
      <w:r w:rsidR="00A16F5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6AFA" w:rsidRPr="00EE279E" w:rsidRDefault="00FE6AFA" w:rsidP="00FE6AFA">
      <w:pPr>
        <w:pStyle w:val="12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Реформирование жилищно-коммунального хозяйства прошло несколько важных этапов,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в жилищно-коммунальной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E279E">
        <w:rPr>
          <w:rFonts w:ascii="Times New Roman" w:hAnsi="Times New Roman"/>
          <w:sz w:val="28"/>
          <w:szCs w:val="28"/>
          <w:lang w:eastAsia="ru-RU"/>
        </w:rPr>
        <w:t>Основными показателями, характеризующими отрасль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Каратузского 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proofErr w:type="gramEnd"/>
      <w:r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F0AB0" w:rsidRPr="00EE279E" w:rsidRDefault="00DF0AB0" w:rsidP="00FE6AFA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высокий уровень износа основных производственных фондов, в том числе транспортных коммуникаций и энергетического оборудования</w:t>
      </w:r>
      <w:r w:rsidR="00AF0A02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 60-7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>5</w:t>
      </w:r>
      <w:r w:rsidRPr="00EE279E">
        <w:rPr>
          <w:rFonts w:ascii="Times New Roman" w:hAnsi="Times New Roman"/>
          <w:sz w:val="28"/>
          <w:szCs w:val="28"/>
          <w:lang w:eastAsia="ru-RU"/>
        </w:rPr>
        <w:t>% обусловленный принятием в муниципальную собственность объектов коммунального назначения в ветхом и аварийном состоянии;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высокие потери энергоресурсов на всех стадиях от производства до</w:t>
      </w:r>
      <w:r w:rsidR="005F386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потребления, составляющие </w:t>
      </w:r>
      <w:r w:rsidR="004C5BB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Pr="00EE279E">
        <w:rPr>
          <w:rFonts w:ascii="Times New Roman" w:hAnsi="Times New Roman"/>
          <w:sz w:val="28"/>
          <w:szCs w:val="28"/>
          <w:lang w:eastAsia="ru-RU"/>
        </w:rPr>
        <w:t>0-</w:t>
      </w:r>
      <w:r w:rsidR="003E280E">
        <w:rPr>
          <w:rFonts w:ascii="Times New Roman" w:hAnsi="Times New Roman"/>
          <w:sz w:val="28"/>
          <w:szCs w:val="28"/>
          <w:lang w:eastAsia="ru-RU"/>
        </w:rPr>
        <w:t>25</w:t>
      </w:r>
      <w:r w:rsidRPr="00EE279E">
        <w:rPr>
          <w:rFonts w:ascii="Times New Roman" w:hAnsi="Times New Roman"/>
          <w:sz w:val="28"/>
          <w:szCs w:val="28"/>
          <w:lang w:eastAsia="ru-RU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6284D">
        <w:rPr>
          <w:rFonts w:ascii="Times New Roman" w:hAnsi="Times New Roman"/>
          <w:sz w:val="28"/>
          <w:szCs w:val="28"/>
          <w:lang w:eastAsia="ru-RU"/>
        </w:rPr>
        <w:t>- в</w:t>
      </w:r>
      <w:r w:rsidRPr="00EE279E">
        <w:rPr>
          <w:rFonts w:ascii="Times New Roman" w:hAnsi="Times New Roman"/>
          <w:sz w:val="28"/>
          <w:szCs w:val="28"/>
          <w:lang w:eastAsia="ru-RU"/>
        </w:rPr>
        <w:t>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DF0AB0" w:rsidRPr="00EE279E" w:rsidRDefault="00DF0AB0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отсутствие очистки питьевой воды на значительном числе объектов водопроводно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го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хозяйства.</w:t>
      </w:r>
    </w:p>
    <w:p w:rsidR="00FA668B" w:rsidRDefault="00420C73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Проблема высокого </w:t>
      </w:r>
      <w:r w:rsidR="00FA668B" w:rsidRPr="00EE279E">
        <w:rPr>
          <w:sz w:val="28"/>
          <w:szCs w:val="28"/>
          <w:lang w:eastAsia="ru-RU"/>
        </w:rPr>
        <w:t>износа</w:t>
      </w:r>
      <w:r>
        <w:rPr>
          <w:sz w:val="28"/>
          <w:szCs w:val="28"/>
          <w:lang w:val="ru-RU" w:eastAsia="ru-RU"/>
        </w:rPr>
        <w:t xml:space="preserve"> актуальна для инженерных сетей, оборудования коммунального комплекса района и</w:t>
      </w:r>
      <w:r w:rsidR="004C16B4" w:rsidRPr="00EE279E">
        <w:rPr>
          <w:sz w:val="28"/>
          <w:szCs w:val="28"/>
          <w:lang w:eastAsia="ru-RU"/>
        </w:rPr>
        <w:t xml:space="preserve"> </w:t>
      </w:r>
      <w:r w:rsidR="00FA668B" w:rsidRPr="00EE279E">
        <w:rPr>
          <w:sz w:val="28"/>
          <w:szCs w:val="28"/>
          <w:lang w:eastAsia="ru-RU"/>
        </w:rPr>
        <w:t xml:space="preserve">составляет </w:t>
      </w:r>
      <w:r w:rsidR="00532401" w:rsidRPr="00EE279E">
        <w:rPr>
          <w:sz w:val="28"/>
          <w:szCs w:val="28"/>
          <w:lang w:eastAsia="ru-RU"/>
        </w:rPr>
        <w:t>6</w:t>
      </w:r>
      <w:r w:rsidR="00581D9E">
        <w:rPr>
          <w:sz w:val="28"/>
          <w:szCs w:val="28"/>
          <w:lang w:val="ru-RU" w:eastAsia="ru-RU"/>
        </w:rPr>
        <w:t>0</w:t>
      </w:r>
      <w:r w:rsidR="00FA668B" w:rsidRPr="00EE279E">
        <w:rPr>
          <w:sz w:val="28"/>
          <w:szCs w:val="28"/>
          <w:lang w:eastAsia="ru-RU"/>
        </w:rPr>
        <w:t xml:space="preserve"> %</w:t>
      </w:r>
      <w:r w:rsidR="00D029ED">
        <w:rPr>
          <w:sz w:val="28"/>
          <w:szCs w:val="28"/>
          <w:lang w:val="ru-RU" w:eastAsia="ru-RU"/>
        </w:rPr>
        <w:t>.</w:t>
      </w:r>
      <w:r w:rsidR="00100096" w:rsidRPr="00EE279E">
        <w:rPr>
          <w:sz w:val="28"/>
          <w:szCs w:val="28"/>
          <w:lang w:eastAsia="ru-RU"/>
        </w:rPr>
        <w:t xml:space="preserve"> </w:t>
      </w:r>
      <w:r w:rsidR="00C06CF5" w:rsidRPr="00EE279E">
        <w:rPr>
          <w:sz w:val="28"/>
          <w:szCs w:val="28"/>
        </w:rPr>
        <w:t>В результате накопленного износа растет количество инцидентов и аварий в системах тепл</w:t>
      </w:r>
      <w:proofErr w:type="gramStart"/>
      <w:r w:rsidR="00C06CF5" w:rsidRPr="00EE279E">
        <w:rPr>
          <w:sz w:val="28"/>
          <w:szCs w:val="28"/>
        </w:rPr>
        <w:t>о-</w:t>
      </w:r>
      <w:proofErr w:type="gramEnd"/>
      <w:r w:rsidR="00C06CF5" w:rsidRPr="00EE279E">
        <w:rPr>
          <w:sz w:val="28"/>
          <w:szCs w:val="28"/>
        </w:rPr>
        <w:t>, электро- и водоснабжения, увеличиваются сроки ликвидации аварий и стоимость ремонтов.</w:t>
      </w:r>
    </w:p>
    <w:p w:rsidR="00FD1146" w:rsidRPr="00FD327D" w:rsidRDefault="00FD1146" w:rsidP="00C06CF5">
      <w:pPr>
        <w:pStyle w:val="12"/>
        <w:shd w:val="clear" w:color="auto" w:fill="auto"/>
        <w:spacing w:after="0" w:line="240" w:lineRule="auto"/>
        <w:ind w:right="62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муниципальной программе запланирован уровень износа коммунальной инфраструктуры до </w:t>
      </w:r>
      <w:r w:rsidR="00711FB4" w:rsidRPr="00FD327D">
        <w:rPr>
          <w:sz w:val="28"/>
          <w:szCs w:val="28"/>
          <w:lang w:val="ru-RU"/>
        </w:rPr>
        <w:t>54,</w:t>
      </w:r>
      <w:r w:rsidR="00FD327D" w:rsidRPr="00FD327D">
        <w:rPr>
          <w:sz w:val="28"/>
          <w:szCs w:val="28"/>
          <w:lang w:val="ru-RU"/>
        </w:rPr>
        <w:t>3</w:t>
      </w:r>
      <w:r w:rsidRPr="00FD327D">
        <w:rPr>
          <w:sz w:val="28"/>
          <w:szCs w:val="28"/>
          <w:lang w:val="ru-RU"/>
        </w:rPr>
        <w:t xml:space="preserve"> % в 20</w:t>
      </w:r>
      <w:r w:rsidR="005775B5" w:rsidRPr="00FD327D">
        <w:rPr>
          <w:sz w:val="28"/>
          <w:szCs w:val="28"/>
          <w:lang w:val="ru-RU"/>
        </w:rPr>
        <w:t>2</w:t>
      </w:r>
      <w:r w:rsidR="004214CF" w:rsidRPr="00FD327D">
        <w:rPr>
          <w:sz w:val="28"/>
          <w:szCs w:val="28"/>
          <w:lang w:val="ru-RU"/>
        </w:rPr>
        <w:t>2</w:t>
      </w:r>
      <w:r w:rsidRPr="00FD327D">
        <w:rPr>
          <w:sz w:val="28"/>
          <w:szCs w:val="28"/>
          <w:lang w:val="ru-RU"/>
        </w:rPr>
        <w:t xml:space="preserve"> году. </w:t>
      </w:r>
    </w:p>
    <w:p w:rsidR="00D04D0A" w:rsidRPr="00EE279E" w:rsidRDefault="00A959BD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327D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="004C16B4" w:rsidRPr="00FD327D">
        <w:rPr>
          <w:rFonts w:ascii="Times New Roman" w:hAnsi="Times New Roman"/>
          <w:sz w:val="28"/>
          <w:szCs w:val="28"/>
          <w:lang w:eastAsia="ru-RU"/>
        </w:rPr>
        <w:t>района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а 2012 год организациями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оказывающи</w:t>
      </w:r>
      <w:r w:rsidRPr="00EE279E">
        <w:rPr>
          <w:rFonts w:ascii="Times New Roman" w:hAnsi="Times New Roman"/>
          <w:sz w:val="28"/>
          <w:szCs w:val="28"/>
          <w:lang w:eastAsia="ru-RU"/>
        </w:rPr>
        <w:t>ми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жилищно-коммунальные услуги</w:t>
      </w:r>
      <w:r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предоставлены следующие объемы 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коммунальных ресурсов</w:t>
      </w:r>
      <w:r w:rsidR="00D04D0A" w:rsidRPr="00EE279E">
        <w:rPr>
          <w:rFonts w:ascii="Times New Roman" w:hAnsi="Times New Roman"/>
          <w:sz w:val="28"/>
          <w:szCs w:val="28"/>
          <w:lang w:eastAsia="ru-RU"/>
        </w:rPr>
        <w:t>: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холодн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вод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>а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276,7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A959BD" w:rsidRPr="00EE279E" w:rsidRDefault="00A959BD" w:rsidP="00A959B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водоотведение –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19,5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2442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782442" w:rsidRPr="00EE279E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D04D0A" w:rsidRPr="00EE279E" w:rsidRDefault="00D04D0A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тепло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вая </w:t>
      </w:r>
      <w:r w:rsidRPr="00EE279E">
        <w:rPr>
          <w:rFonts w:ascii="Times New Roman" w:hAnsi="Times New Roman"/>
          <w:sz w:val="28"/>
          <w:szCs w:val="28"/>
          <w:lang w:eastAsia="ru-RU"/>
        </w:rPr>
        <w:t>энерги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16,8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тыс.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Гкал;</w:t>
      </w:r>
    </w:p>
    <w:p w:rsidR="00A959BD" w:rsidRDefault="00245E95" w:rsidP="00DF0AB0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электричес</w:t>
      </w:r>
      <w:r w:rsidR="009E1ECF" w:rsidRPr="00EE279E">
        <w:rPr>
          <w:rFonts w:ascii="Times New Roman" w:hAnsi="Times New Roman"/>
          <w:sz w:val="28"/>
          <w:szCs w:val="28"/>
          <w:lang w:eastAsia="ru-RU"/>
        </w:rPr>
        <w:t xml:space="preserve">кая энергия 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35,9</w:t>
      </w:r>
      <w:r w:rsidR="00746952"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532401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="004C29C1" w:rsidRPr="00EE279E">
        <w:rPr>
          <w:rFonts w:ascii="Times New Roman" w:hAnsi="Times New Roman"/>
          <w:sz w:val="28"/>
          <w:szCs w:val="28"/>
          <w:lang w:eastAsia="ru-RU"/>
        </w:rPr>
        <w:t xml:space="preserve"> кВт/час.</w:t>
      </w:r>
    </w:p>
    <w:p w:rsidR="00C06CF5" w:rsidRPr="00EE279E" w:rsidRDefault="00100096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Доля площади жилищного фонда, обеспеченного всеми видами благоустройства, в общей площади жилищного фонда </w:t>
      </w:r>
      <w:r w:rsidR="004C16B4" w:rsidRPr="00EE279E">
        <w:rPr>
          <w:rFonts w:eastAsia="Calibri"/>
          <w:sz w:val="28"/>
          <w:szCs w:val="28"/>
          <w:lang w:eastAsia="ru-RU"/>
        </w:rPr>
        <w:t>Каратузского района</w:t>
      </w:r>
      <w:r w:rsidRPr="00EE279E">
        <w:rPr>
          <w:rFonts w:eastAsia="Calibri"/>
          <w:sz w:val="28"/>
          <w:szCs w:val="28"/>
          <w:lang w:eastAsia="ru-RU"/>
        </w:rPr>
        <w:t xml:space="preserve"> на </w:t>
      </w:r>
      <w:r w:rsidR="004E7D3C">
        <w:rPr>
          <w:rFonts w:eastAsia="Calibri"/>
          <w:sz w:val="28"/>
          <w:szCs w:val="28"/>
          <w:lang w:val="ru-RU" w:eastAsia="ru-RU"/>
        </w:rPr>
        <w:t xml:space="preserve">текущий момент </w:t>
      </w:r>
      <w:r w:rsidRPr="00EE279E">
        <w:rPr>
          <w:rFonts w:eastAsia="Calibri"/>
          <w:sz w:val="28"/>
          <w:szCs w:val="28"/>
          <w:lang w:eastAsia="ru-RU"/>
        </w:rPr>
        <w:t xml:space="preserve">составляет </w:t>
      </w:r>
      <w:r w:rsidR="005E11A1">
        <w:rPr>
          <w:rFonts w:eastAsia="Calibri"/>
          <w:sz w:val="28"/>
          <w:szCs w:val="28"/>
          <w:lang w:val="ru-RU" w:eastAsia="ru-RU"/>
        </w:rPr>
        <w:t>5,5</w:t>
      </w:r>
      <w:r w:rsidR="00C917B0" w:rsidRPr="00EE279E">
        <w:rPr>
          <w:rFonts w:eastAsia="Calibri"/>
          <w:sz w:val="28"/>
          <w:szCs w:val="28"/>
          <w:lang w:eastAsia="ru-RU"/>
        </w:rPr>
        <w:t xml:space="preserve"> </w:t>
      </w:r>
      <w:r w:rsidR="00C31217">
        <w:rPr>
          <w:rFonts w:eastAsia="Calibri"/>
          <w:sz w:val="28"/>
          <w:szCs w:val="28"/>
          <w:lang w:eastAsia="ru-RU"/>
        </w:rPr>
        <w:t>%</w:t>
      </w:r>
      <w:r w:rsidRPr="00EE279E">
        <w:rPr>
          <w:rFonts w:eastAsia="Calibri"/>
          <w:sz w:val="28"/>
          <w:szCs w:val="28"/>
          <w:lang w:eastAsia="ru-RU"/>
        </w:rPr>
        <w:t>.</w:t>
      </w:r>
      <w:r w:rsidR="00C06CF5" w:rsidRPr="00EE279E">
        <w:rPr>
          <w:rFonts w:eastAsia="Calibri"/>
          <w:sz w:val="28"/>
          <w:szCs w:val="28"/>
          <w:lang w:eastAsia="ru-RU"/>
        </w:rPr>
        <w:t xml:space="preserve"> Особенно низок уровень благоустройства в малых </w:t>
      </w:r>
      <w:r w:rsidR="004E7D3C">
        <w:rPr>
          <w:rFonts w:eastAsia="Calibri"/>
          <w:sz w:val="28"/>
          <w:szCs w:val="28"/>
          <w:lang w:val="ru-RU" w:eastAsia="ru-RU"/>
        </w:rPr>
        <w:t>населенных пунктах</w:t>
      </w:r>
      <w:r w:rsidR="00C06CF5" w:rsidRPr="00EE279E">
        <w:rPr>
          <w:rFonts w:eastAsia="Calibri"/>
          <w:sz w:val="28"/>
          <w:szCs w:val="28"/>
          <w:lang w:eastAsia="ru-RU"/>
        </w:rPr>
        <w:t>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E279E">
        <w:rPr>
          <w:rFonts w:eastAsia="Calibri"/>
          <w:sz w:val="28"/>
          <w:szCs w:val="28"/>
          <w:lang w:eastAsia="ru-RU"/>
        </w:rPr>
        <w:t xml:space="preserve">Как правило, капитальный ремонт осуществляется в минимально-необходимых объемах, в лучшем случае </w:t>
      </w:r>
      <w:r w:rsidR="00C917B0" w:rsidRPr="00EE279E">
        <w:rPr>
          <w:rFonts w:eastAsia="Calibri"/>
          <w:sz w:val="28"/>
          <w:szCs w:val="28"/>
          <w:lang w:eastAsia="ru-RU"/>
        </w:rPr>
        <w:t>–</w:t>
      </w:r>
      <w:r w:rsidRPr="00EE279E">
        <w:rPr>
          <w:rFonts w:eastAsia="Calibri"/>
          <w:sz w:val="28"/>
          <w:szCs w:val="28"/>
          <w:lang w:eastAsia="ru-RU"/>
        </w:rPr>
        <w:t xml:space="preserve"> с частичной модернизацией. </w:t>
      </w:r>
    </w:p>
    <w:p w:rsidR="003D1A0D" w:rsidRPr="00EE279E" w:rsidRDefault="003D1A0D" w:rsidP="003D1A0D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Следует отметить, что в сфере жилищно-коммунального хозяйства име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>ю</w:t>
      </w:r>
      <w:r w:rsidRPr="00EE279E">
        <w:rPr>
          <w:rFonts w:ascii="Times New Roman" w:hAnsi="Times New Roman"/>
          <w:sz w:val="28"/>
          <w:szCs w:val="28"/>
          <w:lang w:eastAsia="ru-RU"/>
        </w:rPr>
        <w:t>т место быть неплатежи</w:t>
      </w:r>
      <w:r w:rsidR="00204FD7" w:rsidRPr="00EE279E">
        <w:rPr>
          <w:rFonts w:ascii="Times New Roman" w:hAnsi="Times New Roman"/>
          <w:sz w:val="28"/>
          <w:szCs w:val="28"/>
          <w:lang w:eastAsia="ru-RU"/>
        </w:rPr>
        <w:t xml:space="preserve"> населения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F0A02" w:rsidRPr="00EE279E" w:rsidRDefault="00AF0A02" w:rsidP="00AF0A02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Доходы организаций, оказывающих жилищно-коммунальные услуги на территории </w:t>
      </w:r>
      <w:r w:rsidR="004C16B4" w:rsidRPr="00EE279E">
        <w:rPr>
          <w:rFonts w:ascii="Times New Roman" w:hAnsi="Times New Roman"/>
          <w:sz w:val="28"/>
          <w:szCs w:val="28"/>
          <w:lang w:eastAsia="ru-RU"/>
        </w:rPr>
        <w:t>района</w:t>
      </w:r>
      <w:r w:rsidR="00790A5B" w:rsidRPr="00EE279E">
        <w:rPr>
          <w:rFonts w:ascii="Times New Roman" w:hAnsi="Times New Roman"/>
          <w:sz w:val="28"/>
          <w:szCs w:val="28"/>
          <w:lang w:eastAsia="ru-RU"/>
        </w:rPr>
        <w:t>,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составляют порядка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49,6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при объеме расходов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51,4 </w:t>
      </w:r>
      <w:r w:rsidRPr="00EE279E">
        <w:rPr>
          <w:rFonts w:ascii="Times New Roman" w:hAnsi="Times New Roman"/>
          <w:sz w:val="28"/>
          <w:szCs w:val="28"/>
          <w:lang w:eastAsia="ru-RU"/>
        </w:rPr>
        <w:t>мл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рублей. При этом возмещение населением затрат за предоставление услуг составляет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>27,2 млн.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рублей (или </w:t>
      </w:r>
      <w:r w:rsidR="00C917B0" w:rsidRPr="00EE279E">
        <w:rPr>
          <w:rFonts w:ascii="Times New Roman" w:hAnsi="Times New Roman"/>
          <w:sz w:val="28"/>
          <w:szCs w:val="28"/>
          <w:lang w:eastAsia="ru-RU"/>
        </w:rPr>
        <w:t xml:space="preserve">99,1 </w:t>
      </w:r>
      <w:r w:rsidRPr="00EE279E">
        <w:rPr>
          <w:rFonts w:ascii="Times New Roman" w:hAnsi="Times New Roman"/>
          <w:sz w:val="28"/>
          <w:szCs w:val="28"/>
          <w:lang w:eastAsia="ru-RU"/>
        </w:rPr>
        <w:t>% от стоимости предоставленных населению услуг).</w:t>
      </w:r>
    </w:p>
    <w:p w:rsidR="00904BBA" w:rsidRPr="00EE279E" w:rsidRDefault="00904BB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Вместе с тем </w:t>
      </w:r>
      <w:r w:rsidR="00E90221" w:rsidRPr="00EE279E">
        <w:rPr>
          <w:rFonts w:ascii="Times New Roman" w:hAnsi="Times New Roman"/>
          <w:sz w:val="28"/>
          <w:szCs w:val="28"/>
          <w:lang w:eastAsia="ru-RU"/>
        </w:rPr>
        <w:t xml:space="preserve">в жилищно-коммунальном </w:t>
      </w:r>
      <w:r w:rsidR="002C3252" w:rsidRPr="00EE279E">
        <w:rPr>
          <w:rFonts w:ascii="Times New Roman" w:hAnsi="Times New Roman"/>
          <w:sz w:val="28"/>
          <w:szCs w:val="28"/>
          <w:lang w:eastAsia="ru-RU"/>
        </w:rPr>
        <w:t>хозяйстве в настоящее время активно проводятся преобразования, закладывающие основы развития отрасли на долгосрочную перспективу.</w:t>
      </w:r>
      <w:r w:rsidR="00EA75B1" w:rsidRPr="00EE279E">
        <w:rPr>
          <w:rFonts w:ascii="Times New Roman" w:hAnsi="Times New Roman"/>
          <w:sz w:val="28"/>
          <w:szCs w:val="28"/>
          <w:lang w:eastAsia="ru-RU"/>
        </w:rPr>
        <w:t xml:space="preserve"> На федеральном уровне приняты новые законы, регулирующие отношения в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 xml:space="preserve">сферах теплоснабжения, </w:t>
      </w:r>
      <w:r w:rsidR="00C44328" w:rsidRPr="00EE279E">
        <w:rPr>
          <w:rFonts w:ascii="Times New Roman" w:hAnsi="Times New Roman"/>
          <w:sz w:val="28"/>
          <w:szCs w:val="28"/>
          <w:lang w:eastAsia="ru-RU"/>
        </w:rPr>
        <w:t xml:space="preserve">электроснабжения, </w:t>
      </w:r>
      <w:r w:rsidR="008B391C" w:rsidRPr="00EE279E">
        <w:rPr>
          <w:rFonts w:ascii="Times New Roman" w:hAnsi="Times New Roman"/>
          <w:sz w:val="28"/>
          <w:szCs w:val="28"/>
          <w:lang w:eastAsia="ru-RU"/>
        </w:rPr>
        <w:t>водоснабжения и водоотведения</w:t>
      </w:r>
      <w:r w:rsidR="00625CF9" w:rsidRPr="00EE279E">
        <w:rPr>
          <w:rFonts w:ascii="Times New Roman" w:hAnsi="Times New Roman"/>
          <w:sz w:val="28"/>
          <w:szCs w:val="28"/>
          <w:lang w:eastAsia="ru-RU"/>
        </w:rPr>
        <w:t>. Утверждены или находятся</w:t>
      </w:r>
      <w:r w:rsidR="008F65D1" w:rsidRPr="00EE279E">
        <w:rPr>
          <w:rFonts w:ascii="Times New Roman" w:hAnsi="Times New Roman"/>
          <w:sz w:val="28"/>
          <w:szCs w:val="28"/>
          <w:lang w:eastAsia="ru-RU"/>
        </w:rPr>
        <w:t xml:space="preserve"> в стадии утверждения десятки подзаконных нормативных актов, которые создают фундамент для новой системы регулирования. Устанавливаются детальные требования к качеству и надежности жилищно-коммунальных услуг.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 xml:space="preserve"> Принят федеральный закон, призванный системно решить задачу капитального ремонта 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>м</w:t>
      </w:r>
      <w:r w:rsidR="00626DD1" w:rsidRPr="00EE279E">
        <w:rPr>
          <w:rFonts w:ascii="Times New Roman" w:hAnsi="Times New Roman"/>
          <w:sz w:val="28"/>
          <w:szCs w:val="28"/>
          <w:lang w:eastAsia="ru-RU"/>
        </w:rPr>
        <w:t>ногоквартирных домов.</w:t>
      </w:r>
      <w:r w:rsidR="0000624E" w:rsidRPr="00EE279E">
        <w:rPr>
          <w:rFonts w:ascii="Times New Roman" w:hAnsi="Times New Roman"/>
          <w:sz w:val="28"/>
          <w:szCs w:val="28"/>
          <w:lang w:eastAsia="ru-RU"/>
        </w:rPr>
        <w:t xml:space="preserve"> Во многом пересмотрены правила работы управляющих организаций.</w:t>
      </w:r>
    </w:p>
    <w:p w:rsidR="009611D8" w:rsidRPr="00EE279E" w:rsidRDefault="00D95EC9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ru-RU" w:eastAsia="ru-RU"/>
        </w:rPr>
        <w:t>Ре</w:t>
      </w:r>
      <w:r w:rsidR="009611D8" w:rsidRPr="00EE279E">
        <w:rPr>
          <w:sz w:val="28"/>
          <w:szCs w:val="28"/>
          <w:lang w:eastAsia="ru-RU"/>
        </w:rPr>
        <w:t>формировани</w:t>
      </w:r>
      <w:r>
        <w:rPr>
          <w:sz w:val="28"/>
          <w:szCs w:val="28"/>
          <w:lang w:val="ru-RU" w:eastAsia="ru-RU"/>
        </w:rPr>
        <w:t>е</w:t>
      </w:r>
      <w:r w:rsidR="009611D8" w:rsidRPr="00EE279E">
        <w:rPr>
          <w:sz w:val="28"/>
          <w:szCs w:val="28"/>
          <w:lang w:eastAsia="ru-RU"/>
        </w:rPr>
        <w:t xml:space="preserve"> жилищно-коммунального хозяйства </w:t>
      </w:r>
      <w:r w:rsidR="00320268">
        <w:rPr>
          <w:sz w:val="28"/>
          <w:szCs w:val="28"/>
          <w:lang w:val="ru-RU" w:eastAsia="ru-RU"/>
        </w:rPr>
        <w:t>продолжается</w:t>
      </w:r>
      <w:r w:rsidR="009611D8" w:rsidRPr="00EE279E">
        <w:rPr>
          <w:sz w:val="28"/>
          <w:szCs w:val="28"/>
          <w:lang w:eastAsia="ru-RU"/>
        </w:rPr>
        <w:t xml:space="preserve"> и для достижения запланированных результатов необходимо </w:t>
      </w:r>
      <w:r w:rsidR="004D2990" w:rsidRPr="00EE279E">
        <w:rPr>
          <w:sz w:val="28"/>
          <w:szCs w:val="28"/>
          <w:lang w:eastAsia="ru-RU"/>
        </w:rPr>
        <w:t xml:space="preserve">точное и последовательное выполнение мероприятий </w:t>
      </w:r>
      <w:r w:rsidR="009611D8" w:rsidRPr="00EE279E">
        <w:rPr>
          <w:sz w:val="28"/>
          <w:szCs w:val="28"/>
          <w:lang w:eastAsia="ru-RU"/>
        </w:rPr>
        <w:t xml:space="preserve">в соответствии с задачами, определенными </w:t>
      </w:r>
      <w:r w:rsidR="004C16B4" w:rsidRPr="00EE279E">
        <w:rPr>
          <w:sz w:val="28"/>
          <w:szCs w:val="28"/>
          <w:lang w:eastAsia="ru-RU"/>
        </w:rPr>
        <w:t>муниципальной</w:t>
      </w:r>
      <w:r w:rsidR="009611D8" w:rsidRPr="00EE279E">
        <w:rPr>
          <w:sz w:val="28"/>
          <w:szCs w:val="28"/>
          <w:lang w:eastAsia="ru-RU"/>
        </w:rPr>
        <w:t xml:space="preserve"> программой.</w:t>
      </w:r>
    </w:p>
    <w:p w:rsidR="00AE2D69" w:rsidRPr="00EE279E" w:rsidRDefault="0001137A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Э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>ффективно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государственно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CF678C" w:rsidRPr="00EE279E">
        <w:rPr>
          <w:rFonts w:ascii="Times New Roman" w:hAnsi="Times New Roman"/>
          <w:sz w:val="28"/>
          <w:szCs w:val="28"/>
          <w:lang w:eastAsia="ru-RU"/>
        </w:rPr>
        <w:t xml:space="preserve"> и муниципальное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регулировани</w:t>
      </w:r>
      <w:r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AF59FC" w:rsidRPr="00EE279E">
        <w:rPr>
          <w:rFonts w:ascii="Times New Roman" w:hAnsi="Times New Roman"/>
          <w:sz w:val="28"/>
          <w:szCs w:val="28"/>
          <w:lang w:eastAsia="ru-RU"/>
        </w:rPr>
        <w:t xml:space="preserve"> коммунального хозяйства, при котором </w:t>
      </w:r>
      <w:r w:rsidRPr="00EE279E">
        <w:rPr>
          <w:rFonts w:ascii="Times New Roman" w:hAnsi="Times New Roman"/>
          <w:sz w:val="28"/>
          <w:szCs w:val="28"/>
          <w:lang w:eastAsia="ru-RU"/>
        </w:rPr>
        <w:t>достига</w:t>
      </w:r>
      <w:r w:rsidR="00134A42" w:rsidRPr="00EE279E">
        <w:rPr>
          <w:rFonts w:ascii="Times New Roman" w:hAnsi="Times New Roman"/>
          <w:sz w:val="28"/>
          <w:szCs w:val="28"/>
          <w:lang w:eastAsia="ru-RU"/>
        </w:rPr>
        <w:t>ет</w:t>
      </w:r>
      <w:r w:rsidRPr="00EE279E">
        <w:rPr>
          <w:rFonts w:ascii="Times New Roman" w:hAnsi="Times New Roman"/>
          <w:sz w:val="28"/>
          <w:szCs w:val="28"/>
          <w:lang w:eastAsia="ru-RU"/>
        </w:rPr>
        <w:t>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134A42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государственн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ая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регистраци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объектов централизованных систем коммунальной инфраструктуры, находящихся в муниципальной собственности;</w:t>
      </w:r>
    </w:p>
    <w:p w:rsidR="007C24D3" w:rsidRPr="00EE279E" w:rsidRDefault="007C24D3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92FCC">
        <w:rPr>
          <w:rFonts w:ascii="Times New Roman" w:hAnsi="Times New Roman"/>
          <w:sz w:val="28"/>
          <w:szCs w:val="28"/>
          <w:lang w:eastAsia="ru-RU"/>
        </w:rPr>
        <w:t>актуализация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схем теплоснабжения, водоснабжения и водоотведения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, программ к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>о</w:t>
      </w:r>
      <w:r w:rsidR="00764A41" w:rsidRPr="00EE279E">
        <w:rPr>
          <w:rFonts w:ascii="Times New Roman" w:hAnsi="Times New Roman"/>
          <w:sz w:val="28"/>
          <w:szCs w:val="28"/>
          <w:lang w:eastAsia="ru-RU"/>
        </w:rPr>
        <w:t>мплексного</w:t>
      </w:r>
      <w:r w:rsidR="0006748B" w:rsidRPr="00EE279E">
        <w:rPr>
          <w:rFonts w:ascii="Times New Roman" w:hAnsi="Times New Roman"/>
          <w:sz w:val="28"/>
          <w:szCs w:val="28"/>
          <w:lang w:eastAsia="ru-RU"/>
        </w:rPr>
        <w:t xml:space="preserve"> развития коммунальной инфраструктуры;</w:t>
      </w:r>
    </w:p>
    <w:p w:rsidR="003A1D2E" w:rsidRDefault="003A1D2E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создание системы капитального ремонта многоквартирных домов;</w:t>
      </w:r>
    </w:p>
    <w:p w:rsidR="00B01822" w:rsidRPr="00EE279E" w:rsidRDefault="00B01822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обеспечение контроля за формированием целевых показателей деятельности и подготовкой на их основе инвести</w:t>
      </w:r>
      <w:r w:rsidR="00A90888">
        <w:rPr>
          <w:rFonts w:ascii="Times New Roman" w:hAnsi="Times New Roman"/>
          <w:sz w:val="28"/>
          <w:szCs w:val="28"/>
          <w:lang w:eastAsia="ru-RU"/>
        </w:rPr>
        <w:t>ционных программ, финансируемых, в том числе, за счет привлечения частных инвестиций;</w:t>
      </w:r>
    </w:p>
    <w:p w:rsidR="0006748B" w:rsidRPr="00EE279E" w:rsidRDefault="0006748B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утв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>ерждени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E93DF8" w:rsidRPr="00EE279E">
        <w:rPr>
          <w:rFonts w:ascii="Times New Roman" w:hAnsi="Times New Roman"/>
          <w:sz w:val="28"/>
          <w:szCs w:val="28"/>
          <w:lang w:eastAsia="ru-RU"/>
        </w:rPr>
        <w:t xml:space="preserve"> планов мероприятий по приведению качества воды в соответствие с установленными требованиями и планов снижения сбросов;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контроля за качеством и надежность</w:t>
      </w:r>
      <w:r w:rsidR="00270766" w:rsidRPr="00EE279E">
        <w:rPr>
          <w:rFonts w:ascii="Times New Roman" w:hAnsi="Times New Roman"/>
          <w:sz w:val="28"/>
          <w:szCs w:val="28"/>
          <w:lang w:eastAsia="ru-RU"/>
        </w:rPr>
        <w:t>ю коммунальных услуг и ресурсов</w:t>
      </w:r>
      <w:r w:rsidRPr="00EE279E">
        <w:rPr>
          <w:rFonts w:ascii="Times New Roman" w:hAnsi="Times New Roman"/>
          <w:sz w:val="28"/>
          <w:szCs w:val="28"/>
          <w:lang w:eastAsia="ru-RU"/>
        </w:rPr>
        <w:t>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формировани</w:t>
      </w:r>
      <w:r w:rsidR="00ED7E3E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долгосрочных тарифов в сфере теплоснабжения, водоснабжения и водоотведения;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обеспечение социальной поддержки населения по оплате жилищно-коммунальных услуг;</w:t>
      </w:r>
    </w:p>
    <w:p w:rsidR="00E93DF8" w:rsidRPr="00EE279E" w:rsidRDefault="00E93DF8" w:rsidP="00432E8F">
      <w:pPr>
        <w:pStyle w:val="a4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- контрол</w:t>
      </w:r>
      <w:r w:rsidR="00A063FF" w:rsidRPr="00EE279E">
        <w:rPr>
          <w:rFonts w:ascii="Times New Roman" w:hAnsi="Times New Roman"/>
          <w:sz w:val="28"/>
          <w:szCs w:val="28"/>
          <w:lang w:eastAsia="ru-RU"/>
        </w:rPr>
        <w:t>ь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 за раскрытием информации </w:t>
      </w:r>
      <w:r w:rsidR="00F17904" w:rsidRPr="00EE279E">
        <w:rPr>
          <w:rFonts w:ascii="Times New Roman" w:hAnsi="Times New Roman"/>
          <w:sz w:val="28"/>
          <w:szCs w:val="28"/>
          <w:lang w:eastAsia="ru-RU"/>
        </w:rPr>
        <w:t xml:space="preserve">для потребителей </w:t>
      </w:r>
      <w:r w:rsidRPr="00EE279E">
        <w:rPr>
          <w:rFonts w:ascii="Times New Roman" w:hAnsi="Times New Roman"/>
          <w:sz w:val="28"/>
          <w:szCs w:val="28"/>
          <w:lang w:eastAsia="ru-RU"/>
        </w:rPr>
        <w:t>в соответствии с установленными стандартами.</w:t>
      </w:r>
    </w:p>
    <w:p w:rsidR="00C06CF5" w:rsidRPr="00EE279E" w:rsidRDefault="00C06CF5" w:rsidP="00C06CF5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При этом ограничения, связанные с доступностью оплаты жилья и коммунальных услуг, </w:t>
      </w:r>
      <w:r w:rsidR="00287494" w:rsidRPr="00EE279E">
        <w:rPr>
          <w:sz w:val="28"/>
          <w:szCs w:val="28"/>
        </w:rPr>
        <w:t>мог</w:t>
      </w:r>
      <w:r w:rsidRPr="00EE279E">
        <w:rPr>
          <w:sz w:val="28"/>
          <w:szCs w:val="28"/>
        </w:rPr>
        <w:t xml:space="preserve">ут формировать существенные риски реализации </w:t>
      </w:r>
      <w:r w:rsidR="004C16B4" w:rsidRPr="00EE279E">
        <w:rPr>
          <w:sz w:val="28"/>
          <w:szCs w:val="28"/>
        </w:rPr>
        <w:t>муниципа</w:t>
      </w:r>
      <w:r w:rsidR="00C917B0" w:rsidRPr="00EE279E">
        <w:rPr>
          <w:sz w:val="28"/>
          <w:szCs w:val="28"/>
        </w:rPr>
        <w:t>л</w:t>
      </w:r>
      <w:r w:rsidR="004C16B4" w:rsidRPr="00EE279E">
        <w:rPr>
          <w:sz w:val="28"/>
          <w:szCs w:val="28"/>
        </w:rPr>
        <w:t>ьной</w:t>
      </w:r>
      <w:r w:rsidRPr="00EE279E">
        <w:rPr>
          <w:sz w:val="28"/>
          <w:szCs w:val="28"/>
        </w:rPr>
        <w:t xml:space="preserve"> программы.</w:t>
      </w:r>
    </w:p>
    <w:p w:rsidR="006F7C0A" w:rsidRPr="00EE279E" w:rsidRDefault="006F7C0A" w:rsidP="00475DF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7356A" w:rsidRPr="00EE279E" w:rsidRDefault="005821EA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3.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E279E">
        <w:rPr>
          <w:rFonts w:ascii="Times New Roman" w:hAnsi="Times New Roman"/>
          <w:sz w:val="28"/>
          <w:szCs w:val="28"/>
          <w:lang w:eastAsia="ru-RU"/>
        </w:rPr>
        <w:t>П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>риоритеты и цели социально-экономического развития в жилищно-коммунальном хозяйстве</w:t>
      </w:r>
      <w:r w:rsidRPr="00EE27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описание основных целей и задач </w:t>
      </w:r>
      <w:r w:rsidR="007B4991">
        <w:rPr>
          <w:rFonts w:ascii="Times New Roman" w:hAnsi="Times New Roman"/>
          <w:sz w:val="28"/>
          <w:szCs w:val="28"/>
          <w:lang w:eastAsia="ru-RU"/>
        </w:rPr>
        <w:t>программы, тенденции социально-экономического развития</w:t>
      </w:r>
      <w:r w:rsidR="004E0272" w:rsidRPr="00EE279E">
        <w:rPr>
          <w:rFonts w:ascii="Times New Roman" w:hAnsi="Times New Roman"/>
          <w:sz w:val="28"/>
          <w:szCs w:val="28"/>
          <w:lang w:eastAsia="ru-RU"/>
        </w:rPr>
        <w:t xml:space="preserve"> жилищно-коммунального хозяйства</w:t>
      </w:r>
    </w:p>
    <w:p w:rsidR="00270766" w:rsidRPr="00EE279E" w:rsidRDefault="00270766" w:rsidP="00C7356A">
      <w:pPr>
        <w:pStyle w:val="a4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757C1A" w:rsidRPr="00EE279E" w:rsidRDefault="00B62398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1. </w:t>
      </w:r>
      <w:r w:rsidR="00757C1A" w:rsidRPr="00EE279E">
        <w:rPr>
          <w:sz w:val="28"/>
          <w:szCs w:val="28"/>
        </w:rPr>
        <w:t>Приоритеты государственной</w:t>
      </w:r>
      <w:r w:rsidR="00CF678C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 w:rsidR="0053196E" w:rsidRPr="00EE279E">
        <w:rPr>
          <w:sz w:val="28"/>
          <w:szCs w:val="28"/>
        </w:rPr>
        <w:t xml:space="preserve"> (далее – Указ № 600)</w:t>
      </w:r>
      <w:r w:rsidR="00757C1A" w:rsidRPr="00EE279E">
        <w:rPr>
          <w:sz w:val="28"/>
          <w:szCs w:val="28"/>
        </w:rPr>
        <w:t xml:space="preserve">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</w:t>
      </w:r>
      <w:r w:rsidR="00757C1A" w:rsidRPr="00EE279E">
        <w:rPr>
          <w:rStyle w:val="9pt"/>
          <w:b w:val="0"/>
          <w:sz w:val="28"/>
          <w:szCs w:val="28"/>
        </w:rPr>
        <w:t>№ 1662-р.</w:t>
      </w:r>
    </w:p>
    <w:p w:rsidR="003C70DC" w:rsidRPr="00EE279E" w:rsidRDefault="00EC76C7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C76C7">
        <w:rPr>
          <w:rStyle w:val="af0"/>
          <w:b w:val="0"/>
          <w:sz w:val="28"/>
          <w:szCs w:val="28"/>
          <w:lang w:val="ru-RU"/>
        </w:rPr>
        <w:t xml:space="preserve">1.1. </w:t>
      </w:r>
      <w:r w:rsidR="003C70DC" w:rsidRPr="00EC76C7">
        <w:rPr>
          <w:rStyle w:val="af0"/>
          <w:b w:val="0"/>
          <w:sz w:val="28"/>
          <w:szCs w:val="28"/>
        </w:rPr>
        <w:t>Первым приоритетом государственной политики</w:t>
      </w:r>
      <w:r w:rsidR="003C70DC" w:rsidRPr="00EC76C7">
        <w:rPr>
          <w:sz w:val="28"/>
          <w:szCs w:val="28"/>
        </w:rPr>
        <w:t xml:space="preserve"> </w:t>
      </w:r>
      <w:r w:rsidR="003C70DC" w:rsidRPr="00EE279E">
        <w:rPr>
          <w:sz w:val="28"/>
          <w:szCs w:val="28"/>
        </w:rPr>
        <w:t>является улучшение качества жилищного фонда, повышение комфортности условий проживания.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рамках данного приоритета </w:t>
      </w:r>
      <w:r w:rsidR="00EC76C7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реализ</w:t>
      </w:r>
      <w:r w:rsidR="00EC76C7">
        <w:rPr>
          <w:sz w:val="28"/>
          <w:szCs w:val="28"/>
          <w:lang w:val="ru-RU"/>
        </w:rPr>
        <w:t>ация</w:t>
      </w:r>
      <w:r w:rsidRPr="00EE279E">
        <w:rPr>
          <w:sz w:val="28"/>
          <w:szCs w:val="28"/>
        </w:rPr>
        <w:t xml:space="preserve"> мер по обеспечению комфортных условий проживания и предоставлению жилищно-коммунальных услуги по доступным ценам для собственников и нанимателей жилых помещений в многоква</w:t>
      </w:r>
      <w:r w:rsidR="00EC76C7">
        <w:rPr>
          <w:sz w:val="28"/>
          <w:szCs w:val="28"/>
        </w:rPr>
        <w:t>ртирных домах, в том числе мер</w:t>
      </w:r>
      <w:r w:rsidRPr="00EE279E">
        <w:rPr>
          <w:sz w:val="28"/>
          <w:szCs w:val="28"/>
        </w:rPr>
        <w:t xml:space="preserve"> по: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обеспечению проведения капитального ремонта многоквартирных домов, в том числе для увеличения уровня их благоустройства (обеспеченности коммунальными услугами), существенного повышения их энергетической эффективности, за счет создания региональных систем капитального ремонта, а также путем внедрения устойчивых механизмов и инструментов финансовой поддержки проведения капитального ремонта;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развитию конкуренции в сфере предоставления услуг по управлению многоквартирными домами;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 xml:space="preserve">обеспечению доступности для населения стоимости жилищно-коммунальных услуг за счет реализации мер по </w:t>
      </w:r>
      <w:proofErr w:type="spellStart"/>
      <w:r w:rsidR="003C70DC" w:rsidRPr="00EE279E">
        <w:rPr>
          <w:sz w:val="28"/>
          <w:szCs w:val="28"/>
        </w:rPr>
        <w:t>энергоресурсосбережению</w:t>
      </w:r>
      <w:proofErr w:type="spellEnd"/>
      <w:r w:rsidR="003C70DC" w:rsidRPr="00EE279E">
        <w:rPr>
          <w:sz w:val="28"/>
          <w:szCs w:val="28"/>
        </w:rPr>
        <w:t xml:space="preserve"> и повышению эффективности мер социальной поддержки населения;</w:t>
      </w:r>
    </w:p>
    <w:p w:rsidR="003C70DC" w:rsidRPr="00EE279E" w:rsidRDefault="00A868F5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3C70DC" w:rsidRPr="00EE279E">
        <w:rPr>
          <w:sz w:val="28"/>
          <w:szCs w:val="28"/>
        </w:rPr>
        <w:t>совершенствованию системы государственного учета жилищного фонда, контроля и надзора за техническим состоянием жилых зданий.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С целью развития институтов для выработки общей позиции собственников по заказу жилищно-коммунальных услуг будет стимулироваться инициативы собственников помещений путем проведения  информационно-разъяснительной работы, популяризации лучших практик.</w:t>
      </w:r>
    </w:p>
    <w:p w:rsidR="003C70DC" w:rsidRPr="00EE279E" w:rsidRDefault="003C70DC" w:rsidP="003C70DC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законодательстве Российской Федерации </w:t>
      </w:r>
      <w:r w:rsidR="005E11A1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сформирова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необходимые правовые основы для создания в субъектах Российской Федерации</w:t>
      </w:r>
      <w:r w:rsidR="003060D8" w:rsidRPr="00EE279E">
        <w:rPr>
          <w:sz w:val="28"/>
          <w:szCs w:val="28"/>
        </w:rPr>
        <w:t xml:space="preserve"> и муниципальных образованиях </w:t>
      </w:r>
      <w:r w:rsidR="00A70C82" w:rsidRPr="00EE279E">
        <w:rPr>
          <w:sz w:val="28"/>
          <w:szCs w:val="28"/>
        </w:rPr>
        <w:t>субъектов Российской Федерации</w:t>
      </w:r>
      <w:r w:rsidRPr="00EE279E">
        <w:rPr>
          <w:sz w:val="28"/>
          <w:szCs w:val="28"/>
        </w:rPr>
        <w:t xml:space="preserve">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</w:t>
      </w:r>
      <w:r w:rsidR="005E11A1">
        <w:rPr>
          <w:sz w:val="28"/>
          <w:szCs w:val="28"/>
        </w:rPr>
        <w:t>х домах, а также конкретизирова</w:t>
      </w:r>
      <w:r w:rsidR="005E11A1">
        <w:rPr>
          <w:sz w:val="28"/>
          <w:szCs w:val="28"/>
          <w:lang w:val="ru-RU"/>
        </w:rPr>
        <w:t>ть</w:t>
      </w:r>
      <w:r w:rsidRPr="00EE279E">
        <w:rPr>
          <w:sz w:val="28"/>
          <w:szCs w:val="28"/>
        </w:rPr>
        <w:t xml:space="preserve"> обязанность собственников помещений в многоквартирном доме оплачивать расходы на капитальный ремонт общего имущества.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D1E5E">
        <w:rPr>
          <w:rStyle w:val="af0"/>
          <w:b w:val="0"/>
          <w:sz w:val="28"/>
          <w:szCs w:val="28"/>
          <w:lang w:val="ru-RU"/>
        </w:rPr>
        <w:t xml:space="preserve">1.2. </w:t>
      </w:r>
      <w:r w:rsidR="00757C1A" w:rsidRPr="007D1E5E">
        <w:rPr>
          <w:rStyle w:val="af0"/>
          <w:b w:val="0"/>
          <w:sz w:val="28"/>
          <w:szCs w:val="28"/>
        </w:rPr>
        <w:t>Вторым приоритетом</w:t>
      </w:r>
      <w:r w:rsidR="00757C1A" w:rsidRPr="007D1E5E">
        <w:rPr>
          <w:sz w:val="28"/>
          <w:szCs w:val="28"/>
        </w:rPr>
        <w:t xml:space="preserve"> государственной политики</w:t>
      </w:r>
      <w:r w:rsidR="00757C1A" w:rsidRPr="00EE279E">
        <w:rPr>
          <w:sz w:val="28"/>
          <w:szCs w:val="28"/>
        </w:rPr>
        <w:t xml:space="preserve"> является модернизация и повышение энергоэффективности объектов коммунального хозяйства.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№ 600 </w:t>
      </w:r>
      <w:r>
        <w:rPr>
          <w:sz w:val="28"/>
          <w:szCs w:val="28"/>
          <w:lang w:val="ru-RU"/>
        </w:rPr>
        <w:t>планируется</w:t>
      </w:r>
      <w:r w:rsidR="00757C1A" w:rsidRPr="00EE279E">
        <w:rPr>
          <w:sz w:val="28"/>
          <w:szCs w:val="28"/>
        </w:rPr>
        <w:t xml:space="preserve"> реализова</w:t>
      </w:r>
      <w:r>
        <w:rPr>
          <w:sz w:val="28"/>
          <w:szCs w:val="28"/>
          <w:lang w:val="ru-RU"/>
        </w:rPr>
        <w:t>ть</w:t>
      </w:r>
      <w:r w:rsidR="00757C1A" w:rsidRPr="00EE279E">
        <w:rPr>
          <w:sz w:val="28"/>
          <w:szCs w:val="28"/>
        </w:rPr>
        <w:t xml:space="preserve"> меры по обеспечению благоприятных условий для привлечения частных инвестиций в сферу жилищно-коммунального хозяйства </w:t>
      </w:r>
      <w:r w:rsidR="0034396E" w:rsidRPr="00EE279E">
        <w:rPr>
          <w:sz w:val="28"/>
          <w:szCs w:val="28"/>
        </w:rPr>
        <w:t>Каратузского района</w:t>
      </w:r>
      <w:r w:rsidR="0030627B" w:rsidRPr="00EE279E">
        <w:rPr>
          <w:sz w:val="28"/>
          <w:szCs w:val="28"/>
        </w:rPr>
        <w:t xml:space="preserve"> </w:t>
      </w:r>
      <w:r w:rsidR="00757C1A" w:rsidRPr="00EE279E">
        <w:rPr>
          <w:sz w:val="28"/>
          <w:szCs w:val="28"/>
        </w:rPr>
        <w:t>в целях решения задач модернизации и повышения энергоэффективности объектов коммунального хозяйства, в том числе установлен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долгосрочны</w:t>
      </w:r>
      <w:r>
        <w:rPr>
          <w:sz w:val="28"/>
          <w:szCs w:val="28"/>
          <w:lang w:val="ru-RU"/>
        </w:rPr>
        <w:t>е</w:t>
      </w:r>
      <w:r w:rsidR="00757C1A" w:rsidRPr="00EE279E">
        <w:rPr>
          <w:sz w:val="28"/>
          <w:szCs w:val="28"/>
        </w:rPr>
        <w:t xml:space="preserve"> тариф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на коммунальные ресурсы, а также определен</w:t>
      </w:r>
      <w:r>
        <w:rPr>
          <w:sz w:val="28"/>
          <w:szCs w:val="28"/>
          <w:lang w:val="ru-RU"/>
        </w:rPr>
        <w:t>ы</w:t>
      </w:r>
      <w:r w:rsidR="00757C1A" w:rsidRPr="00EE279E">
        <w:rPr>
          <w:sz w:val="28"/>
          <w:szCs w:val="28"/>
        </w:rPr>
        <w:t xml:space="preserve"> величины тарифов в зависимости от качества и надежности предоставляемых ресурсов.</w:t>
      </w:r>
    </w:p>
    <w:p w:rsidR="00757C1A" w:rsidRPr="00EE279E" w:rsidRDefault="007D1E5E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Т</w:t>
      </w:r>
      <w:r w:rsidR="001567C6">
        <w:rPr>
          <w:sz w:val="28"/>
          <w:szCs w:val="28"/>
          <w:lang w:val="ru-RU"/>
        </w:rPr>
        <w:t>акже</w:t>
      </w:r>
      <w:r w:rsidR="0030627B" w:rsidRPr="00EE279E">
        <w:rPr>
          <w:sz w:val="28"/>
          <w:szCs w:val="28"/>
        </w:rPr>
        <w:t xml:space="preserve"> продолжено</w:t>
      </w:r>
      <w:r w:rsidR="00757C1A" w:rsidRPr="00EE279E">
        <w:rPr>
          <w:sz w:val="28"/>
          <w:szCs w:val="28"/>
        </w:rPr>
        <w:t xml:space="preserve"> внедрение ресурсосберегающих технологий и создание условий для более широкого использования малой энергетики в</w:t>
      </w:r>
      <w:r w:rsidR="0030627B" w:rsidRPr="00EE279E">
        <w:rPr>
          <w:sz w:val="28"/>
          <w:szCs w:val="28"/>
        </w:rPr>
        <w:t xml:space="preserve"> жилищно-коммунальном хозяйстве.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В целях обеспечения населения питьевой водой, соответствующей требованиям безопасности и безвредности, установленным санитарно-эпидемиологическими правилами, особое внимание будет уделено модернизации сист</w:t>
      </w:r>
      <w:r w:rsidR="0034396E" w:rsidRPr="00EE279E">
        <w:rPr>
          <w:sz w:val="28"/>
          <w:szCs w:val="28"/>
        </w:rPr>
        <w:t>ем водоснабжения</w:t>
      </w:r>
      <w:r w:rsidRPr="00EE279E">
        <w:rPr>
          <w:sz w:val="28"/>
          <w:szCs w:val="28"/>
        </w:rPr>
        <w:t>.</w:t>
      </w:r>
    </w:p>
    <w:p w:rsidR="00757C1A" w:rsidRPr="00EE279E" w:rsidRDefault="00757C1A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</w:t>
      </w:r>
      <w:r w:rsidR="003F372B">
        <w:rPr>
          <w:sz w:val="28"/>
          <w:szCs w:val="28"/>
          <w:lang w:val="ru-RU"/>
        </w:rPr>
        <w:t>планируется</w:t>
      </w:r>
      <w:r w:rsidRPr="00EE279E">
        <w:rPr>
          <w:sz w:val="28"/>
          <w:szCs w:val="28"/>
        </w:rPr>
        <w:t xml:space="preserve"> создан</w:t>
      </w:r>
      <w:r w:rsidR="003F372B">
        <w:rPr>
          <w:sz w:val="28"/>
          <w:szCs w:val="28"/>
          <w:lang w:val="ru-RU"/>
        </w:rPr>
        <w:t>ие</w:t>
      </w:r>
      <w:r w:rsidRPr="00EE279E">
        <w:rPr>
          <w:sz w:val="28"/>
          <w:szCs w:val="28"/>
        </w:rPr>
        <w:t xml:space="preserve"> благоприятны</w:t>
      </w:r>
      <w:r w:rsidR="003F372B">
        <w:rPr>
          <w:sz w:val="28"/>
          <w:szCs w:val="28"/>
          <w:lang w:val="ru-RU"/>
        </w:rPr>
        <w:t>х</w:t>
      </w:r>
      <w:r w:rsidRPr="00EE279E">
        <w:rPr>
          <w:sz w:val="28"/>
          <w:szCs w:val="28"/>
        </w:rPr>
        <w:t xml:space="preserve"> услови</w:t>
      </w:r>
      <w:r w:rsidR="003F372B">
        <w:rPr>
          <w:sz w:val="28"/>
          <w:szCs w:val="28"/>
          <w:lang w:val="ru-RU"/>
        </w:rPr>
        <w:t>й для реализации инвестиционных проектов на основе государственно-частного партнерства</w:t>
      </w:r>
      <w:r w:rsidR="00A868F5" w:rsidRPr="00EE279E">
        <w:rPr>
          <w:sz w:val="28"/>
          <w:szCs w:val="28"/>
        </w:rPr>
        <w:t>,</w:t>
      </w:r>
      <w:r w:rsidR="003F372B">
        <w:rPr>
          <w:sz w:val="28"/>
          <w:szCs w:val="28"/>
          <w:lang w:val="ru-RU"/>
        </w:rPr>
        <w:t xml:space="preserve"> что</w:t>
      </w:r>
      <w:r w:rsidRPr="00EE279E">
        <w:rPr>
          <w:sz w:val="28"/>
          <w:szCs w:val="28"/>
        </w:rPr>
        <w:t xml:space="preserve"> позвол</w:t>
      </w:r>
      <w:r w:rsidR="003F372B">
        <w:rPr>
          <w:sz w:val="28"/>
          <w:szCs w:val="28"/>
          <w:lang w:val="ru-RU"/>
        </w:rPr>
        <w:t>ит</w:t>
      </w:r>
      <w:r w:rsidRPr="00EE279E">
        <w:rPr>
          <w:sz w:val="28"/>
          <w:szCs w:val="28"/>
        </w:rPr>
        <w:t xml:space="preserve"> осуществить масштабную модернизацию систем коммунальной инфраструктуры с использованием энергоэффективных и экологически чистых технологий, повысить надежность и эффективность производства и поставки коммунальных ресурсов.</w:t>
      </w:r>
    </w:p>
    <w:p w:rsidR="000133E4" w:rsidRPr="00EE279E" w:rsidRDefault="003F372B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5558DB" w:rsidRPr="00EE279E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136D35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="00270766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5198"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06CF5" w:rsidRPr="00EE27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вляю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0133E4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36D35">
        <w:rPr>
          <w:rFonts w:ascii="Times New Roman" w:hAnsi="Times New Roman"/>
          <w:sz w:val="28"/>
          <w:szCs w:val="28"/>
        </w:rPr>
        <w:t>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:rsidR="003F372B" w:rsidRDefault="003F372B" w:rsidP="003F37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предпосылок, направленных на внедрение </w:t>
      </w:r>
      <w:proofErr w:type="gramStart"/>
      <w:r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</w:t>
      </w:r>
      <w:r w:rsidR="006C2A58">
        <w:rPr>
          <w:rFonts w:ascii="Times New Roman" w:hAnsi="Times New Roman"/>
          <w:sz w:val="28"/>
          <w:szCs w:val="28"/>
        </w:rPr>
        <w:t>доставляемых коммунальных услуг.</w:t>
      </w:r>
    </w:p>
    <w:p w:rsidR="00C06CF5" w:rsidRPr="00EE279E" w:rsidRDefault="00C06CF5" w:rsidP="0009265B">
      <w:pPr>
        <w:overflowPunct w:val="0"/>
        <w:autoSpaceDE w:val="0"/>
        <w:autoSpaceDN w:val="0"/>
        <w:adjustRightInd w:val="0"/>
        <w:spacing w:before="40"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</w:rPr>
        <w:t>Обеспечение нормативного качества жилищно-коммунальных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фонда, оптимизации затрат на производство коммунальных ресурсов и затрат по эксплуатации жилищного фонда.</w:t>
      </w:r>
    </w:p>
    <w:p w:rsidR="00757C1A" w:rsidRPr="00EE279E" w:rsidRDefault="003F372B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2.1. </w:t>
      </w:r>
      <w:r w:rsidR="00757C1A" w:rsidRPr="00EE279E">
        <w:rPr>
          <w:sz w:val="28"/>
          <w:szCs w:val="28"/>
        </w:rPr>
        <w:t>Цел</w:t>
      </w:r>
      <w:r w:rsidR="00136D35">
        <w:rPr>
          <w:sz w:val="28"/>
          <w:szCs w:val="28"/>
          <w:lang w:val="ru-RU"/>
        </w:rPr>
        <w:t>и</w:t>
      </w:r>
      <w:r w:rsidR="00757C1A" w:rsidRPr="00EE279E">
        <w:rPr>
          <w:sz w:val="28"/>
          <w:szCs w:val="28"/>
        </w:rPr>
        <w:t xml:space="preserve"> п</w:t>
      </w:r>
      <w:r w:rsidR="000133E4" w:rsidRPr="00EE279E">
        <w:rPr>
          <w:sz w:val="28"/>
          <w:szCs w:val="28"/>
        </w:rPr>
        <w:t>рограммы соответствую</w:t>
      </w:r>
      <w:r w:rsidR="00757C1A" w:rsidRPr="00EE279E">
        <w:rPr>
          <w:sz w:val="28"/>
          <w:szCs w:val="28"/>
        </w:rPr>
        <w:t>т: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- </w:t>
      </w:r>
      <w:r w:rsidR="00757C1A" w:rsidRPr="00EE279E">
        <w:rPr>
          <w:sz w:val="28"/>
          <w:szCs w:val="28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2020 года,</w:t>
      </w:r>
      <w:r w:rsidR="003F372B">
        <w:rPr>
          <w:sz w:val="28"/>
          <w:szCs w:val="28"/>
          <w:lang w:val="ru-RU"/>
        </w:rPr>
        <w:t xml:space="preserve"> утвержденной распоряжением Правительства Российской Федерации от 17.11.2008 № 1162-р, </w:t>
      </w:r>
      <w:r w:rsidR="00757C1A" w:rsidRPr="00EE279E">
        <w:rPr>
          <w:sz w:val="28"/>
          <w:szCs w:val="28"/>
        </w:rPr>
        <w:t>а также целевым ориентирам, определенным Указом № 600;</w:t>
      </w:r>
    </w:p>
    <w:p w:rsidR="00757C1A" w:rsidRPr="00EE279E" w:rsidRDefault="00A868F5" w:rsidP="00757C1A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 - </w:t>
      </w:r>
      <w:r w:rsidR="00757C1A" w:rsidRPr="00EE279E">
        <w:rPr>
          <w:sz w:val="28"/>
          <w:szCs w:val="28"/>
        </w:rPr>
        <w:t>стратегической цели государственной жилищной политики создани</w:t>
      </w:r>
      <w:r w:rsidR="003F372B">
        <w:rPr>
          <w:sz w:val="28"/>
          <w:szCs w:val="28"/>
          <w:lang w:val="ru-RU"/>
        </w:rPr>
        <w:t>я</w:t>
      </w:r>
      <w:r w:rsidR="00757C1A" w:rsidRPr="00EE279E">
        <w:rPr>
          <w:sz w:val="28"/>
          <w:szCs w:val="28"/>
        </w:rPr>
        <w:t xml:space="preserve">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09265B" w:rsidRPr="00EE279E" w:rsidRDefault="003F372B" w:rsidP="00757C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757C1A" w:rsidRPr="00EE279E">
        <w:rPr>
          <w:rFonts w:ascii="Times New Roman" w:hAnsi="Times New Roman"/>
          <w:sz w:val="28"/>
          <w:szCs w:val="28"/>
        </w:rPr>
        <w:t>Достижение цел</w:t>
      </w:r>
      <w:r>
        <w:rPr>
          <w:rFonts w:ascii="Times New Roman" w:hAnsi="Times New Roman"/>
          <w:sz w:val="28"/>
          <w:szCs w:val="28"/>
        </w:rPr>
        <w:t xml:space="preserve">ей муниципальной </w:t>
      </w:r>
      <w:r w:rsidR="000133E4" w:rsidRPr="00EE279E">
        <w:rPr>
          <w:rFonts w:ascii="Times New Roman" w:hAnsi="Times New Roman"/>
          <w:sz w:val="28"/>
          <w:szCs w:val="28"/>
        </w:rPr>
        <w:t>п</w:t>
      </w:r>
      <w:r w:rsidR="00757C1A" w:rsidRPr="00EE279E">
        <w:rPr>
          <w:rFonts w:ascii="Times New Roman" w:hAnsi="Times New Roman"/>
          <w:sz w:val="28"/>
          <w:szCs w:val="28"/>
        </w:rPr>
        <w:t>рограммы осуществляется путем решения следующих задач</w:t>
      </w:r>
      <w:r w:rsidR="0009265B" w:rsidRPr="00EE279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558DB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 w:rsidR="005558DB" w:rsidRPr="00EE279E">
        <w:rPr>
          <w:rFonts w:ascii="Times New Roman" w:hAnsi="Times New Roman"/>
          <w:sz w:val="28"/>
          <w:szCs w:val="28"/>
        </w:rPr>
        <w:t xml:space="preserve">Развитие, модернизация и капитальный ремонт объектов коммунальной инфраструктуры и жилищного фонда </w:t>
      </w:r>
      <w:r w:rsidR="00805198" w:rsidRPr="00EE279E">
        <w:rPr>
          <w:rFonts w:ascii="Times New Roman" w:hAnsi="Times New Roman"/>
          <w:sz w:val="28"/>
          <w:szCs w:val="28"/>
        </w:rPr>
        <w:t>Каратузского района</w:t>
      </w:r>
      <w:r w:rsidR="00E351CF">
        <w:rPr>
          <w:rFonts w:ascii="Times New Roman" w:hAnsi="Times New Roman"/>
          <w:sz w:val="28"/>
          <w:szCs w:val="28"/>
        </w:rPr>
        <w:t>.</w:t>
      </w:r>
    </w:p>
    <w:p w:rsidR="00E351CF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решения данной задачи планируется реализация подпрограммы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«Модернизация, реконструкция и капитальный ремонт объектов коммунальной инфраструктуры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58DB" w:rsidRPr="00EE279E" w:rsidRDefault="003F372B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BF57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предпосылок, направленных на внедрение экономических механизмов в отрасли жилищно-коммунального хозяйства и обеспечение доступности предоставляемых коммунальных услуг</w:t>
      </w:r>
      <w:r w:rsidR="00ED628B" w:rsidRPr="00EE279E">
        <w:rPr>
          <w:rFonts w:ascii="Times New Roman" w:hAnsi="Times New Roman"/>
          <w:sz w:val="28"/>
          <w:szCs w:val="28"/>
        </w:rPr>
        <w:t>.</w:t>
      </w:r>
    </w:p>
    <w:p w:rsidR="00E525F0" w:rsidRDefault="00E351CF" w:rsidP="005558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решения данной задачи планируется реализация </w:t>
      </w:r>
      <w:r w:rsidR="001567C6">
        <w:rPr>
          <w:rFonts w:ascii="Times New Roman" w:eastAsia="Times New Roman" w:hAnsi="Times New Roman"/>
          <w:sz w:val="28"/>
          <w:szCs w:val="28"/>
          <w:lang w:eastAsia="ru-RU"/>
        </w:rPr>
        <w:t>подпрограммы «Обеспечение доступности платы граждан в условиях развития жилищных отношений»</w:t>
      </w:r>
      <w:r w:rsidR="00E525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50E9" w:rsidRDefault="0030474B" w:rsidP="006543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Прогноз конечных результатов реализации программы, характеризующих целевое состояние (изменение состояния) уровня и качества жизни населения, </w:t>
      </w:r>
      <w:r w:rsidR="00F850E9">
        <w:rPr>
          <w:rFonts w:ascii="Times New Roman" w:hAnsi="Times New Roman"/>
          <w:sz w:val="28"/>
          <w:szCs w:val="28"/>
          <w:lang w:eastAsia="ru-RU"/>
        </w:rPr>
        <w:t>социальной сферы, экономики, степени реализации других общественно значимых интересов и потребностей в жилищно-коммунальном хозяйстве на территории Каратузского района</w:t>
      </w:r>
    </w:p>
    <w:p w:rsidR="006543C3" w:rsidRDefault="006543C3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30474B" w:rsidRDefault="00F850E9" w:rsidP="0030474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  <w:r w:rsidR="0030474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  <w:lang w:val="ru-RU"/>
        </w:rPr>
        <w:t xml:space="preserve">муниципальной </w:t>
      </w:r>
      <w:r w:rsidRPr="00EE279E">
        <w:rPr>
          <w:sz w:val="28"/>
          <w:szCs w:val="28"/>
        </w:rPr>
        <w:t>программы к 20</w:t>
      </w:r>
      <w:r>
        <w:rPr>
          <w:sz w:val="28"/>
          <w:szCs w:val="28"/>
          <w:lang w:val="ru-RU"/>
        </w:rPr>
        <w:t>30</w:t>
      </w:r>
      <w:r w:rsidRPr="00EE279E">
        <w:rPr>
          <w:sz w:val="28"/>
          <w:szCs w:val="28"/>
        </w:rPr>
        <w:t xml:space="preserve"> году должен сложиться качественно новый уровень состояния жилищно-коммунальной сферы со следующими характеристиками: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среднего уровня износа жилищного фонда и коммунальной инфраструктуры до нормативного уровня;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уровня потерь при производстве, транспортировке и распределении коммунальных ресурсов;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повышение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удовлетворенности населения уровнем жилищно-коммунального обслуживания;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утверждение</w:t>
      </w:r>
      <w:r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программ комплексного развития систем коммунальной инфраструктуры и входящих в их состав схем водоснабжения и водоотведения и теплоснабжения;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увеличение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доли объектов коммунальной инфраструктуры, находящихся в управлении частных организаций на условиях концессии или долгосрочной аренды;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- улучшение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показателей качества, надежности, безопасности и энергоэффективности поставляемых коммунальных ресурсов;</w:t>
      </w:r>
    </w:p>
    <w:p w:rsidR="00E5609F" w:rsidRPr="00E5609F" w:rsidRDefault="00E5609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сокращением объемов жилищного фонда, требующего проведения капитального ремонта;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- снижение</w:t>
      </w:r>
      <w:r w:rsidR="00BB307A">
        <w:rPr>
          <w:sz w:val="28"/>
          <w:szCs w:val="28"/>
          <w:lang w:val="ru-RU"/>
        </w:rPr>
        <w:t>м</w:t>
      </w:r>
      <w:r w:rsidRPr="00EE279E">
        <w:rPr>
          <w:sz w:val="28"/>
          <w:szCs w:val="28"/>
        </w:rPr>
        <w:t xml:space="preserve"> издержек при производстве и поставке коммунальных ресурсов за счет повышения энергоэффективности, внедрения современных форм управления и, как следствие, снижение себестоимости коммунальных услуг.</w:t>
      </w:r>
    </w:p>
    <w:p w:rsidR="00F850E9" w:rsidRPr="00EE279E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E279E">
        <w:rPr>
          <w:sz w:val="28"/>
          <w:szCs w:val="28"/>
        </w:rPr>
        <w:t>Развитие систем коммунальной инфраструктуры будет осуществляться на основе программ комплексного развития,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F850E9" w:rsidRDefault="00F850E9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EE279E">
        <w:rPr>
          <w:sz w:val="28"/>
          <w:szCs w:val="28"/>
        </w:rPr>
        <w:t>Реальными заказчиками жилищно-коммунальных услуг будут собственники помещений в конкретном многоквартирном доме.</w:t>
      </w:r>
    </w:p>
    <w:p w:rsidR="00B730EF" w:rsidRPr="00B730EF" w:rsidRDefault="00B730EF" w:rsidP="00F850E9">
      <w:pPr>
        <w:pStyle w:val="12"/>
        <w:shd w:val="clear" w:color="auto" w:fill="auto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30474B" w:rsidRDefault="0030474B" w:rsidP="00D50595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6543C3" w:rsidRDefault="006543C3" w:rsidP="009E2245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Информация по подпрограммам, отдельным мероприятиям программы</w:t>
      </w:r>
    </w:p>
    <w:p w:rsidR="006543C3" w:rsidRDefault="006543C3" w:rsidP="006543C3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6543C3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</w:t>
      </w:r>
      <w:r w:rsidR="0008729D">
        <w:rPr>
          <w:rFonts w:ascii="Times New Roman" w:eastAsia="Times New Roman" w:hAnsi="Times New Roman"/>
          <w:sz w:val="28"/>
          <w:szCs w:val="28"/>
          <w:lang w:eastAsia="ru-RU"/>
        </w:rPr>
        <w:t>Подпрограмма 1 «Модернизация</w:t>
      </w:r>
      <w:r w:rsidR="0008729D" w:rsidRPr="00EE279E">
        <w:rPr>
          <w:rFonts w:ascii="Times New Roman" w:eastAsia="Times New Roman" w:hAnsi="Times New Roman"/>
          <w:sz w:val="28"/>
          <w:szCs w:val="28"/>
          <w:lang w:eastAsia="ru-RU"/>
        </w:rPr>
        <w:t>, реконструкция и капитальный ремонт объектов коммунальной инфраструктуры муниципального образования «Каратузский район»</w:t>
      </w:r>
      <w:r w:rsidR="0008729D"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 w:rsidR="0008729D">
        <w:rPr>
          <w:rFonts w:ascii="Times New Roman" w:hAnsi="Times New Roman"/>
          <w:sz w:val="28"/>
          <w:szCs w:val="28"/>
        </w:rPr>
        <w:t>3</w:t>
      </w:r>
      <w:r w:rsidR="0008729D"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 w:rsidR="0008729D"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Коммунальный комплекс Каратузского района (далее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район) характеризует: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значительный уровень износа основных производственных фондов, в том числе транспортных коммуникаций и энергетического оборудования до 60-75%, обусловленный принятием в муниципальную собственность объектов коммунального назначения в ветхом и аварийном состоянии;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высокие потери энергоресурсов на всех стадиях от производства до потребления, составляющие до </w:t>
      </w:r>
      <w:r>
        <w:rPr>
          <w:rFonts w:ascii="Times New Roman" w:hAnsi="Times New Roman"/>
          <w:sz w:val="28"/>
          <w:szCs w:val="28"/>
        </w:rPr>
        <w:t>25</w:t>
      </w:r>
      <w:r w:rsidRPr="00EE279E">
        <w:rPr>
          <w:rFonts w:ascii="Times New Roman" w:hAnsi="Times New Roman"/>
          <w:sz w:val="28"/>
          <w:szCs w:val="28"/>
        </w:rPr>
        <w:t>%, вследствие эксплуатации устаревшего технологического оборудования с низким коэффициентом полезного действия;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-отсутствие очистки питьевой воды на значительном числе объектов водопроводного хозяйства.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Установленное котельное и вспомогательное оборудование в большей части морально устарело. </w:t>
      </w:r>
      <w:proofErr w:type="gramStart"/>
      <w:r w:rsidRPr="00EE279E">
        <w:rPr>
          <w:rFonts w:ascii="Times New Roman" w:hAnsi="Times New Roman"/>
          <w:sz w:val="28"/>
          <w:szCs w:val="28"/>
        </w:rPr>
        <w:t>Коэффициент использования установленной мощности котельных составляет не более 65%. Фактические потери тепловой энергии в некоторых коммунальных сетях достигают до 20%. Из общего количества установленных котлов в котельных коммунального комплекса только 11% автоматизированы (автоматизировано 3 котла из 28).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В основном котлы </w:t>
      </w:r>
      <w:proofErr w:type="spellStart"/>
      <w:r w:rsidRPr="00EE279E">
        <w:rPr>
          <w:rFonts w:ascii="Times New Roman" w:hAnsi="Times New Roman"/>
          <w:sz w:val="28"/>
          <w:szCs w:val="28"/>
        </w:rPr>
        <w:t>самоваренные</w:t>
      </w:r>
      <w:proofErr w:type="spellEnd"/>
      <w:r w:rsidRPr="00EE279E">
        <w:rPr>
          <w:rFonts w:ascii="Times New Roman" w:hAnsi="Times New Roman"/>
          <w:sz w:val="28"/>
          <w:szCs w:val="28"/>
        </w:rPr>
        <w:t>, 10-ти секционные, трубные. Отсутствие на котельных систем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края.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Несоответствие качества подземных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традиционно применяемые технологии обработки воды стали в большинстве случаев недостаточно эффективными.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порядка 9 % от потребности.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Недофинансирование отрасли по капитальному ремонту и модернизации коммунальных объектов ведет к значительному износу основных фондов отрасли, что отражается на стабильности работы коммунальных объектов, на качестве предоставляемых коммунальных услуг и в целом к социальной напряженности среди населения.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настоящее время проблемой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:rsidR="0008729D" w:rsidRPr="00891F43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Услуги в сфере теплоснабжения жилищно-коммунального хозяйства предоставляют 9 котельных, из них </w:t>
      </w:r>
      <w:r w:rsidR="004214CF">
        <w:rPr>
          <w:rFonts w:ascii="Times New Roman" w:hAnsi="Times New Roman"/>
          <w:sz w:val="28"/>
          <w:szCs w:val="28"/>
        </w:rPr>
        <w:t>6</w:t>
      </w:r>
      <w:r w:rsidRPr="00891F43">
        <w:rPr>
          <w:rFonts w:ascii="Times New Roman" w:hAnsi="Times New Roman"/>
          <w:sz w:val="28"/>
          <w:szCs w:val="28"/>
        </w:rPr>
        <w:t xml:space="preserve"> теплоисточников мощностью менее 3 Гкал/</w:t>
      </w:r>
      <w:proofErr w:type="gramStart"/>
      <w:r w:rsidRPr="00891F43">
        <w:rPr>
          <w:rFonts w:ascii="Times New Roman" w:hAnsi="Times New Roman"/>
          <w:sz w:val="28"/>
          <w:szCs w:val="28"/>
        </w:rPr>
        <w:t>ч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(</w:t>
      </w:r>
      <w:r w:rsidR="004214CF">
        <w:rPr>
          <w:rFonts w:ascii="Times New Roman" w:hAnsi="Times New Roman"/>
          <w:sz w:val="28"/>
          <w:szCs w:val="28"/>
        </w:rPr>
        <w:t>67</w:t>
      </w:r>
      <w:r w:rsidRPr="00891F43">
        <w:rPr>
          <w:rFonts w:ascii="Times New Roman" w:hAnsi="Times New Roman"/>
          <w:sz w:val="28"/>
          <w:szCs w:val="28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труда.</w:t>
      </w:r>
    </w:p>
    <w:p w:rsidR="0008729D" w:rsidRPr="00891F43" w:rsidRDefault="0008729D" w:rsidP="0008729D">
      <w:pPr>
        <w:pStyle w:val="Iniiaiieoaeno2"/>
        <w:ind w:firstLine="709"/>
        <w:rPr>
          <w:rFonts w:ascii="Times New Roman" w:hAnsi="Times New Roman" w:cs="Times New Roman"/>
        </w:rPr>
      </w:pPr>
      <w:r w:rsidRPr="00891F43">
        <w:rPr>
          <w:rFonts w:ascii="Times New Roman" w:hAnsi="Times New Roman" w:cs="Times New Roman"/>
        </w:rPr>
        <w:t xml:space="preserve">Основными источниками водоснабжения населения Каратузского района являются напорные и безнапорные подземные </w:t>
      </w:r>
      <w:proofErr w:type="spellStart"/>
      <w:r w:rsidRPr="00891F43">
        <w:rPr>
          <w:rFonts w:ascii="Times New Roman" w:hAnsi="Times New Roman"/>
        </w:rPr>
        <w:t>водоисточники</w:t>
      </w:r>
      <w:proofErr w:type="spellEnd"/>
      <w:r w:rsidRPr="00891F43">
        <w:rPr>
          <w:rFonts w:ascii="Times New Roman" w:hAnsi="Times New Roman" w:cs="Times New Roman"/>
        </w:rPr>
        <w:t>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Централизованным водоснабжением в районе обеспечено 83,71%, </w:t>
      </w:r>
      <w:proofErr w:type="gramStart"/>
      <w:r w:rsidRPr="00891F43">
        <w:rPr>
          <w:rFonts w:ascii="Times New Roman" w:hAnsi="Times New Roman"/>
          <w:sz w:val="28"/>
          <w:szCs w:val="28"/>
        </w:rPr>
        <w:t>нецентрализованными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водоисточниками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пользуется 16,29 % потребителей. </w:t>
      </w:r>
    </w:p>
    <w:p w:rsidR="0008729D" w:rsidRPr="00891F43" w:rsidRDefault="0008729D" w:rsidP="0008729D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right="76"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Доля населения района, обеспеченного доброкачественной питьевой водой, составляет 83,71 %.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Соответственно более 2,5 тысяч человек в районе используют </w:t>
      </w:r>
      <w:proofErr w:type="gramStart"/>
      <w:r w:rsidRPr="00891F43">
        <w:rPr>
          <w:rFonts w:ascii="Times New Roman" w:hAnsi="Times New Roman"/>
          <w:sz w:val="28"/>
          <w:szCs w:val="28"/>
        </w:rPr>
        <w:t>воду</w:t>
      </w:r>
      <w:proofErr w:type="gramEnd"/>
      <w:r w:rsidRPr="00891F43">
        <w:rPr>
          <w:rFonts w:ascii="Times New Roman" w:hAnsi="Times New Roman"/>
          <w:sz w:val="28"/>
          <w:szCs w:val="28"/>
        </w:rPr>
        <w:t xml:space="preserve"> не отвечающую требованиям СанПиН.</w:t>
      </w:r>
    </w:p>
    <w:p w:rsidR="0008729D" w:rsidRPr="00891F43" w:rsidRDefault="0008729D" w:rsidP="00087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Неблагополучное состояние подземных </w:t>
      </w:r>
      <w:proofErr w:type="spellStart"/>
      <w:r w:rsidRPr="00891F43">
        <w:rPr>
          <w:rFonts w:ascii="Times New Roman" w:hAnsi="Times New Roman"/>
          <w:sz w:val="28"/>
          <w:szCs w:val="28"/>
        </w:rPr>
        <w:t>водоисточников</w:t>
      </w:r>
      <w:proofErr w:type="spellEnd"/>
      <w:r w:rsidRPr="00891F43">
        <w:rPr>
          <w:rFonts w:ascii="Times New Roman" w:hAnsi="Times New Roman"/>
          <w:sz w:val="28"/>
          <w:szCs w:val="28"/>
        </w:rPr>
        <w:t xml:space="preserve"> обуславливается повышенным природным содержанием в воде железа, солей жесткости, фторидов, марганца. </w:t>
      </w:r>
    </w:p>
    <w:p w:rsidR="0008729D" w:rsidRPr="00891F43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>В настоящее время из 11</w:t>
      </w:r>
      <w:r w:rsidR="004214CF">
        <w:rPr>
          <w:rFonts w:ascii="Times New Roman" w:hAnsi="Times New Roman"/>
          <w:sz w:val="28"/>
          <w:szCs w:val="28"/>
        </w:rPr>
        <w:t>5</w:t>
      </w:r>
      <w:r w:rsidRPr="00891F43">
        <w:rPr>
          <w:rFonts w:ascii="Times New Roman" w:hAnsi="Times New Roman"/>
          <w:sz w:val="28"/>
          <w:szCs w:val="28"/>
        </w:rPr>
        <w:t>,</w:t>
      </w:r>
      <w:r w:rsidR="004214CF">
        <w:rPr>
          <w:rFonts w:ascii="Times New Roman" w:hAnsi="Times New Roman"/>
          <w:sz w:val="28"/>
          <w:szCs w:val="28"/>
        </w:rPr>
        <w:t>9</w:t>
      </w:r>
      <w:r w:rsidRPr="00891F43">
        <w:rPr>
          <w:rFonts w:ascii="Times New Roman" w:hAnsi="Times New Roman"/>
          <w:sz w:val="28"/>
          <w:szCs w:val="28"/>
        </w:rPr>
        <w:t xml:space="preserve"> км сетей теплоснабжения и водоснабжения требуют замены </w:t>
      </w:r>
      <w:r w:rsidR="005775B5">
        <w:rPr>
          <w:rFonts w:ascii="Times New Roman" w:hAnsi="Times New Roman"/>
          <w:sz w:val="28"/>
          <w:szCs w:val="28"/>
        </w:rPr>
        <w:t xml:space="preserve">72,4 </w:t>
      </w:r>
      <w:r w:rsidRPr="00891F43">
        <w:rPr>
          <w:rFonts w:ascii="Times New Roman" w:hAnsi="Times New Roman"/>
          <w:sz w:val="28"/>
          <w:szCs w:val="28"/>
        </w:rPr>
        <w:t xml:space="preserve">км, из них </w:t>
      </w:r>
      <w:r w:rsidR="004214CF">
        <w:rPr>
          <w:rFonts w:ascii="Times New Roman" w:hAnsi="Times New Roman"/>
          <w:sz w:val="28"/>
          <w:szCs w:val="28"/>
        </w:rPr>
        <w:t>6</w:t>
      </w:r>
      <w:r w:rsidR="005775B5">
        <w:rPr>
          <w:rFonts w:ascii="Times New Roman" w:hAnsi="Times New Roman"/>
          <w:sz w:val="28"/>
          <w:szCs w:val="28"/>
        </w:rPr>
        <w:t xml:space="preserve"> </w:t>
      </w:r>
      <w:r w:rsidRPr="00891F43">
        <w:rPr>
          <w:rFonts w:ascii="Times New Roman" w:hAnsi="Times New Roman"/>
          <w:sz w:val="28"/>
          <w:szCs w:val="28"/>
        </w:rPr>
        <w:t xml:space="preserve">км тепловых и </w:t>
      </w:r>
      <w:r w:rsidR="005775B5">
        <w:rPr>
          <w:rFonts w:ascii="Times New Roman" w:hAnsi="Times New Roman"/>
          <w:sz w:val="28"/>
          <w:szCs w:val="28"/>
        </w:rPr>
        <w:t>6</w:t>
      </w:r>
      <w:r w:rsidR="004214CF">
        <w:rPr>
          <w:rFonts w:ascii="Times New Roman" w:hAnsi="Times New Roman"/>
          <w:sz w:val="28"/>
          <w:szCs w:val="28"/>
        </w:rPr>
        <w:t>6</w:t>
      </w:r>
      <w:r w:rsidR="005775B5">
        <w:rPr>
          <w:rFonts w:ascii="Times New Roman" w:hAnsi="Times New Roman"/>
          <w:sz w:val="28"/>
          <w:szCs w:val="28"/>
        </w:rPr>
        <w:t>,</w:t>
      </w:r>
      <w:r w:rsidR="004214CF">
        <w:rPr>
          <w:rFonts w:ascii="Times New Roman" w:hAnsi="Times New Roman"/>
          <w:sz w:val="28"/>
          <w:szCs w:val="28"/>
        </w:rPr>
        <w:t>4</w:t>
      </w:r>
      <w:r w:rsidR="005775B5">
        <w:rPr>
          <w:rFonts w:ascii="Times New Roman" w:hAnsi="Times New Roman"/>
          <w:sz w:val="28"/>
          <w:szCs w:val="28"/>
        </w:rPr>
        <w:t xml:space="preserve"> </w:t>
      </w:r>
      <w:r w:rsidRPr="00891F43">
        <w:rPr>
          <w:rFonts w:ascii="Times New Roman" w:hAnsi="Times New Roman"/>
          <w:sz w:val="28"/>
          <w:szCs w:val="28"/>
        </w:rPr>
        <w:t xml:space="preserve">км водопроводных сетей. Износ коммунальных систем в среднем составляет порядка </w:t>
      </w:r>
      <w:r w:rsidR="00711FB4" w:rsidRPr="00FD327D">
        <w:rPr>
          <w:rFonts w:ascii="Times New Roman" w:hAnsi="Times New Roman"/>
          <w:sz w:val="28"/>
          <w:szCs w:val="28"/>
        </w:rPr>
        <w:t>60</w:t>
      </w:r>
      <w:r w:rsidRPr="00891F43">
        <w:rPr>
          <w:rFonts w:ascii="Times New Roman" w:hAnsi="Times New Roman"/>
          <w:sz w:val="28"/>
          <w:szCs w:val="28"/>
        </w:rPr>
        <w:t xml:space="preserve">%, потери ресурсов – до </w:t>
      </w:r>
      <w:r w:rsidRPr="0067227C">
        <w:rPr>
          <w:rFonts w:ascii="Times New Roman" w:hAnsi="Times New Roman"/>
          <w:sz w:val="28"/>
          <w:szCs w:val="28"/>
        </w:rPr>
        <w:t>2</w:t>
      </w:r>
      <w:r w:rsidR="004214CF" w:rsidRPr="0067227C">
        <w:rPr>
          <w:rFonts w:ascii="Times New Roman" w:hAnsi="Times New Roman"/>
          <w:sz w:val="28"/>
          <w:szCs w:val="28"/>
        </w:rPr>
        <w:t>3</w:t>
      </w:r>
      <w:r w:rsidRPr="00891F43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При нормативном сроке службы трубопроводов 25 лет фактический срок до первого коррозионного разрушения может составлять около 5 лет, что обусловлено субъективными причинами – высоким уровнем грунтовых вод, применением некачественных строительных материалов при проведении строительно-монтажных работ.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891F43">
        <w:rPr>
          <w:rFonts w:ascii="Times New Roman" w:hAnsi="Times New Roman"/>
          <w:sz w:val="28"/>
          <w:szCs w:val="28"/>
        </w:rPr>
        <w:t xml:space="preserve">В районе существует проблема обеспечения объектов теплоснабжения, водозаборных сооружений резервными, в </w:t>
      </w:r>
      <w:proofErr w:type="spellStart"/>
      <w:r w:rsidRPr="00891F43">
        <w:rPr>
          <w:rFonts w:ascii="Times New Roman" w:hAnsi="Times New Roman"/>
          <w:sz w:val="28"/>
          <w:szCs w:val="28"/>
        </w:rPr>
        <w:t>т.ч</w:t>
      </w:r>
      <w:proofErr w:type="spellEnd"/>
      <w:r w:rsidRPr="00891F43">
        <w:rPr>
          <w:rFonts w:ascii="Times New Roman" w:hAnsi="Times New Roman"/>
          <w:sz w:val="28"/>
          <w:szCs w:val="28"/>
        </w:rPr>
        <w:t>. автономными, источниками электроснабжения. Отсутствие резервного электроснабжения было обусловлено и объективными причинами, такими как наличие одной подстанции на вводе в населенный пункт и отсутствием независимого резервного ввода линии электропередач, а также значительной удаленностью от магистральных электрических сетей.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планируется: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применение комплексного подхода к замене морально устаревших и не сертифицированных котлов </w:t>
      </w:r>
      <w:proofErr w:type="gramStart"/>
      <w:r>
        <w:rPr>
          <w:rFonts w:ascii="Times New Roman" w:hAnsi="Times New Roman"/>
          <w:sz w:val="28"/>
          <w:szCs w:val="28"/>
        </w:rPr>
        <w:t>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эксплуатационного срока котлов и тепловых сетей, повышения надежности работы систем теплоснабжения и качества сетевой воды;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современных теплоизоляционных материалов;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надежности систем теплоснабжения и водоснабжения и экономии топливно-энергетических ресурсов;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актуализация разработанных схем теплоснабжения и водоснабжения;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и надежностью коммунальных услуг и ресурсов.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период 2014-201</w:t>
      </w:r>
      <w:r w:rsidR="004214C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 в рамках подпрограммы «Модернизация, реконструкция и капитальный ремонт объектов коммунальной инфраструктуры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реализации неотложных мероприятий на системах теплоснабжения и водоснабжения выполнен капитальный ремонт коммун</w:t>
      </w:r>
      <w:r w:rsidR="004214CF">
        <w:rPr>
          <w:rFonts w:ascii="Times New Roman" w:eastAsia="Times New Roman" w:hAnsi="Times New Roman"/>
          <w:sz w:val="28"/>
          <w:szCs w:val="28"/>
          <w:lang w:eastAsia="ru-RU"/>
        </w:rPr>
        <w:t>альных объектов на общую сумму 29,37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рублей, в том числе: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теплоснабжения на сумму </w:t>
      </w:r>
      <w:r w:rsidR="004214C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,6 млн. рублей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на системах водоснабжения на сумму </w:t>
      </w:r>
      <w:r w:rsidR="00750CA7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0CA7">
        <w:rPr>
          <w:rFonts w:ascii="Times New Roman" w:eastAsia="Times New Roman" w:hAnsi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рублей.</w:t>
      </w:r>
    </w:p>
    <w:p w:rsidR="0008729D" w:rsidRPr="00B1535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535D">
        <w:rPr>
          <w:rFonts w:ascii="Times New Roman" w:hAnsi="Times New Roman"/>
          <w:sz w:val="28"/>
          <w:szCs w:val="28"/>
        </w:rPr>
        <w:t>Продолжение решения проблем в коммунальном комплексе в 20</w:t>
      </w:r>
      <w:r w:rsidR="00750CA7">
        <w:rPr>
          <w:rFonts w:ascii="Times New Roman" w:hAnsi="Times New Roman"/>
          <w:sz w:val="28"/>
          <w:szCs w:val="28"/>
        </w:rPr>
        <w:t>20</w:t>
      </w:r>
      <w:r w:rsidRPr="00B1535D">
        <w:rPr>
          <w:rFonts w:ascii="Times New Roman" w:hAnsi="Times New Roman"/>
          <w:sz w:val="28"/>
          <w:szCs w:val="28"/>
        </w:rPr>
        <w:t>-202</w:t>
      </w:r>
      <w:r w:rsidR="00750CA7">
        <w:rPr>
          <w:rFonts w:ascii="Times New Roman" w:hAnsi="Times New Roman"/>
          <w:sz w:val="28"/>
          <w:szCs w:val="28"/>
        </w:rPr>
        <w:t>2</w:t>
      </w:r>
      <w:r w:rsidRPr="00B1535D">
        <w:rPr>
          <w:rFonts w:ascii="Times New Roman" w:hAnsi="Times New Roman"/>
          <w:sz w:val="28"/>
          <w:szCs w:val="28"/>
        </w:rPr>
        <w:t xml:space="preserve"> годах в рамках мероприятий подпрограммы обусловлено необходимостью дальнейшей реализации мероприятий по предупреждению и стабилизации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коммунального комплекса края,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и использования энергоресурсов, развития </w:t>
      </w:r>
      <w:proofErr w:type="spellStart"/>
      <w:r w:rsidRPr="00B1535D">
        <w:rPr>
          <w:rFonts w:ascii="Times New Roman" w:hAnsi="Times New Roman"/>
          <w:sz w:val="28"/>
          <w:szCs w:val="28"/>
        </w:rPr>
        <w:t>энергоресурсосбережения</w:t>
      </w:r>
      <w:proofErr w:type="spellEnd"/>
      <w:r w:rsidRPr="00B1535D">
        <w:rPr>
          <w:rFonts w:ascii="Times New Roman" w:hAnsi="Times New Roman"/>
          <w:sz w:val="28"/>
          <w:szCs w:val="28"/>
        </w:rPr>
        <w:t xml:space="preserve"> в коммунальном хозяйстве.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35D">
        <w:rPr>
          <w:rFonts w:ascii="Times New Roman" w:hAnsi="Times New Roman"/>
          <w:sz w:val="28"/>
          <w:szCs w:val="28"/>
        </w:rPr>
        <w:t xml:space="preserve">Дальнейшее решение </w:t>
      </w:r>
      <w:proofErr w:type="gramStart"/>
      <w:r w:rsidRPr="00B1535D">
        <w:rPr>
          <w:rFonts w:ascii="Times New Roman" w:hAnsi="Times New Roman"/>
          <w:sz w:val="28"/>
          <w:szCs w:val="28"/>
        </w:rPr>
        <w:t>задач восстановления основных фондов инженерной инфраструктуры коммунального комплекса района</w:t>
      </w:r>
      <w:proofErr w:type="gramEnd"/>
      <w:r w:rsidRPr="00B1535D">
        <w:rPr>
          <w:rFonts w:ascii="Times New Roman" w:hAnsi="Times New Roman"/>
          <w:sz w:val="28"/>
          <w:szCs w:val="28"/>
        </w:rPr>
        <w:t xml:space="preserve"> соответствует установленным приоритетам социально-экономического развития района и возможно только программными методами, путем проведения комплекса организационных, производственных, социально-экономических и других мероприятий.</w:t>
      </w:r>
    </w:p>
    <w:p w:rsidR="0008729D" w:rsidRDefault="0008729D" w:rsidP="000872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Следствием технической политики, проводимой Правительством Красноярского края, администрацией Каратузского района в области теплоснабжения и водоснабжения, является повышение устойчивости систем теплоснабжения и водоснабжения, увеличением срока эксплуатации технологического оборудования котельных и водозаборных сооружений, внедрение ресурсосберегающего оборудования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технологий, снижение затрат на производство тепловой энергии и оказание услуг по водоснабжению, и, как следствие, предоставление качественных услуг потребителям.</w:t>
      </w:r>
      <w:proofErr w:type="gramEnd"/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проблем, связанных с состоянием коммунальной инфраструктуры района,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Высокий износ основных фондов предприятий жилищно-коммунального комплекса района обусловлен: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недостаточным объемом государственного и частного инвестирования;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ограниченностью собственных сре</w:t>
      </w:r>
      <w:proofErr w:type="gramStart"/>
      <w:r w:rsidRPr="00EE279E">
        <w:rPr>
          <w:rFonts w:ascii="Times New Roman" w:hAnsi="Times New Roman"/>
          <w:sz w:val="28"/>
          <w:szCs w:val="28"/>
        </w:rPr>
        <w:t>дств пр</w:t>
      </w:r>
      <w:proofErr w:type="gramEnd"/>
      <w:r w:rsidRPr="00EE279E">
        <w:rPr>
          <w:rFonts w:ascii="Times New Roman" w:hAnsi="Times New Roman"/>
          <w:sz w:val="28"/>
          <w:szCs w:val="28"/>
        </w:rPr>
        <w:t>едприятий на капитальный ремонт, реконструкцию и обновление основных фондов;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наличием сверхнормативных затрат энергетических ресурсов на производство;</w:t>
      </w:r>
    </w:p>
    <w:p w:rsidR="0008729D" w:rsidRPr="00EE279E" w:rsidRDefault="0008729D" w:rsidP="0008729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высоким уровнем потерь воды и тепловой энергии в процессе производства и транспортировки ресурсов до потребителей.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Транспортные схемы (инженерные коммуникации) формировались зачастую хаотично без соответствующих гидравлических расчётов и схем развития населенных пунктов, используемые материалы проложенных коммуникаций недолговечны.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35C5C">
        <w:rPr>
          <w:rFonts w:ascii="Times New Roman" w:hAnsi="Times New Roman"/>
          <w:sz w:val="28"/>
          <w:szCs w:val="28"/>
        </w:rPr>
        <w:t>р</w:t>
      </w:r>
      <w:r w:rsidR="00E35C5C" w:rsidRPr="00136D35">
        <w:rPr>
          <w:rFonts w:ascii="Times New Roman" w:hAnsi="Times New Roman"/>
          <w:sz w:val="28"/>
          <w:szCs w:val="28"/>
        </w:rPr>
        <w:t>азвитие, модернизация и капитальный ремонт объектов коммунальной инфраструктуры и жили</w:t>
      </w:r>
      <w:r w:rsidR="00E35C5C">
        <w:rPr>
          <w:rFonts w:ascii="Times New Roman" w:hAnsi="Times New Roman"/>
          <w:sz w:val="28"/>
          <w:szCs w:val="28"/>
        </w:rPr>
        <w:t>щного фонда Каратузского района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>обеспечение населения питьевой водой, отвечающей требованиям безопасности;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279E">
        <w:rPr>
          <w:rFonts w:ascii="Times New Roman" w:hAnsi="Times New Roman"/>
          <w:sz w:val="28"/>
          <w:szCs w:val="28"/>
        </w:rPr>
        <w:t xml:space="preserve">обеспечение безопасного функционирования </w:t>
      </w:r>
      <w:proofErr w:type="spellStart"/>
      <w:r w:rsidRPr="00EE279E">
        <w:rPr>
          <w:rFonts w:ascii="Times New Roman" w:hAnsi="Times New Roman"/>
          <w:sz w:val="28"/>
          <w:szCs w:val="28"/>
        </w:rPr>
        <w:t>энергообъектов</w:t>
      </w:r>
      <w:proofErr w:type="spellEnd"/>
      <w:r w:rsidRPr="00EE279E">
        <w:rPr>
          <w:rFonts w:ascii="Times New Roman" w:hAnsi="Times New Roman"/>
          <w:sz w:val="28"/>
          <w:szCs w:val="28"/>
        </w:rPr>
        <w:t xml:space="preserve"> и обновление материально-технической базы предприятий коммунального комплекса;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предотвращение критического уровня износа объектов коммунальной инфраструктуры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 поставленных задач возможно только путем </w:t>
      </w:r>
      <w:r w:rsidRPr="002E661E">
        <w:rPr>
          <w:rFonts w:ascii="Times New Roman" w:hAnsi="Times New Roman"/>
          <w:sz w:val="28"/>
          <w:szCs w:val="28"/>
        </w:rPr>
        <w:t>внедрени</w:t>
      </w:r>
      <w:r>
        <w:rPr>
          <w:rFonts w:ascii="Times New Roman" w:hAnsi="Times New Roman"/>
          <w:sz w:val="28"/>
          <w:szCs w:val="28"/>
        </w:rPr>
        <w:t>я</w:t>
      </w:r>
      <w:r w:rsidRPr="002E661E">
        <w:rPr>
          <w:rFonts w:ascii="Times New Roman" w:hAnsi="Times New Roman"/>
          <w:sz w:val="28"/>
          <w:szCs w:val="28"/>
        </w:rPr>
        <w:t xml:space="preserve"> новых технологий, современной трубной продукции, котельного оборудования, водоочистных установок на объектах коммунальног</w:t>
      </w:r>
      <w:r>
        <w:rPr>
          <w:rFonts w:ascii="Times New Roman" w:hAnsi="Times New Roman"/>
          <w:sz w:val="28"/>
          <w:szCs w:val="28"/>
        </w:rPr>
        <w:t xml:space="preserve">о комплекса Каратузского района, что позволит качественно повысить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функционирования систем коммунальной инфраструктуры, обеспечить безопасное 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энергообъектов</w:t>
      </w:r>
      <w:proofErr w:type="spellEnd"/>
      <w:r>
        <w:rPr>
          <w:rFonts w:ascii="Times New Roman" w:hAnsi="Times New Roman"/>
          <w:sz w:val="28"/>
          <w:szCs w:val="28"/>
        </w:rPr>
        <w:t>, обновить материально-техническую базу предприятий коммунального комплекса района и обеспечить население Каратузского района питьевой водой, отвечающей требованиям безопасности.</w:t>
      </w:r>
      <w:proofErr w:type="gramEnd"/>
    </w:p>
    <w:p w:rsidR="0008729D" w:rsidRPr="002E661E" w:rsidRDefault="0008729D" w:rsidP="00087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661E">
        <w:rPr>
          <w:rFonts w:ascii="Times New Roman" w:hAnsi="Times New Roman"/>
          <w:sz w:val="28"/>
          <w:szCs w:val="28"/>
        </w:rPr>
        <w:t>Решение поставленных задач восстановления и модернизации коммунального комплекса района соответствует установленным приоритетам социально-экономического развития района и возможно только программными плановыми методами, в том числе с использованием мер государственной и муниципальной поддержки.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201</w:t>
      </w:r>
      <w:r w:rsidR="00E01E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50C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5.1.6. В результате реализации подпрограммы планируется достигнуть: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снижения интегрального показателя аварийности инженерных сетей: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т</w:t>
      </w:r>
      <w:r w:rsidRPr="00EE279E">
        <w:rPr>
          <w:rFonts w:ascii="Times New Roman" w:hAnsi="Times New Roman"/>
          <w:iCs/>
          <w:sz w:val="28"/>
          <w:szCs w:val="28"/>
        </w:rPr>
        <w:t>еплоснабжение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годов сохранение на уровне 0,0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в</w:t>
      </w:r>
      <w:r w:rsidRPr="00EE279E">
        <w:rPr>
          <w:rFonts w:ascii="Times New Roman" w:hAnsi="Times New Roman"/>
          <w:iCs/>
          <w:sz w:val="28"/>
          <w:szCs w:val="28"/>
        </w:rPr>
        <w:t>одоснабжение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="00860C0C" w:rsidRPr="001239D0">
        <w:rPr>
          <w:rFonts w:ascii="Times New Roman" w:hAnsi="Times New Roman"/>
          <w:iCs/>
          <w:sz w:val="28"/>
          <w:szCs w:val="28"/>
        </w:rPr>
        <w:t>2</w:t>
      </w:r>
      <w:r w:rsidRPr="001239D0">
        <w:rPr>
          <w:rFonts w:ascii="Times New Roman" w:hAnsi="Times New Roman"/>
          <w:iCs/>
          <w:sz w:val="28"/>
          <w:szCs w:val="28"/>
        </w:rPr>
        <w:t>,</w:t>
      </w:r>
      <w:r w:rsidR="001239D0" w:rsidRPr="001239D0">
        <w:rPr>
          <w:rFonts w:ascii="Times New Roman" w:hAnsi="Times New Roman"/>
          <w:iCs/>
          <w:sz w:val="28"/>
          <w:szCs w:val="28"/>
        </w:rPr>
        <w:t>79</w:t>
      </w:r>
      <w:r>
        <w:rPr>
          <w:rFonts w:ascii="Times New Roman" w:hAnsi="Times New Roman"/>
          <w:iCs/>
          <w:sz w:val="28"/>
          <w:szCs w:val="28"/>
        </w:rPr>
        <w:t xml:space="preserve"> ед.</w:t>
      </w:r>
      <w:r w:rsidRPr="00EE279E">
        <w:rPr>
          <w:rFonts w:ascii="Times New Roman" w:hAnsi="Times New Roman"/>
          <w:iCs/>
          <w:sz w:val="28"/>
          <w:szCs w:val="28"/>
        </w:rPr>
        <w:t>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>- сниж</w:t>
      </w:r>
      <w:r>
        <w:rPr>
          <w:rFonts w:ascii="Times New Roman" w:hAnsi="Times New Roman"/>
          <w:iCs/>
          <w:sz w:val="28"/>
          <w:szCs w:val="28"/>
        </w:rPr>
        <w:t>ения потерь</w:t>
      </w:r>
      <w:r w:rsidR="00E35C5C">
        <w:rPr>
          <w:rFonts w:ascii="Times New Roman" w:hAnsi="Times New Roman"/>
          <w:iCs/>
          <w:sz w:val="28"/>
          <w:szCs w:val="28"/>
        </w:rPr>
        <w:t xml:space="preserve"> энергоресурсов</w:t>
      </w:r>
      <w:r>
        <w:rPr>
          <w:rFonts w:ascii="Times New Roman" w:hAnsi="Times New Roman"/>
          <w:iCs/>
          <w:sz w:val="28"/>
          <w:szCs w:val="28"/>
        </w:rPr>
        <w:t xml:space="preserve"> в инженерных сетях: 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5775B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годов – </w:t>
      </w:r>
      <w:r w:rsidRPr="00860C0C">
        <w:rPr>
          <w:rFonts w:ascii="Times New Roman" w:hAnsi="Times New Roman"/>
          <w:iCs/>
          <w:sz w:val="28"/>
          <w:szCs w:val="28"/>
        </w:rPr>
        <w:t xml:space="preserve">до </w:t>
      </w:r>
      <w:r w:rsidRPr="00783279">
        <w:rPr>
          <w:rFonts w:ascii="Times New Roman" w:hAnsi="Times New Roman"/>
          <w:iCs/>
          <w:sz w:val="28"/>
          <w:szCs w:val="28"/>
        </w:rPr>
        <w:t>20,0</w:t>
      </w:r>
      <w:r w:rsidRPr="00340227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увеличения доли населения, обеспеченного питьевой водой, отвечающей требованиям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годов – </w:t>
      </w:r>
      <w:r w:rsidRPr="00860C0C">
        <w:rPr>
          <w:rFonts w:ascii="Times New Roman" w:hAnsi="Times New Roman"/>
          <w:iCs/>
          <w:sz w:val="28"/>
          <w:szCs w:val="28"/>
        </w:rPr>
        <w:t>до</w:t>
      </w:r>
      <w:r w:rsidRPr="00860C0C">
        <w:rPr>
          <w:rFonts w:ascii="Times New Roman" w:hAnsi="Times New Roman"/>
          <w:sz w:val="28"/>
          <w:szCs w:val="28"/>
        </w:rPr>
        <w:t xml:space="preserve"> </w:t>
      </w:r>
      <w:r w:rsidRPr="001239D0">
        <w:rPr>
          <w:rFonts w:ascii="Times New Roman" w:hAnsi="Times New Roman"/>
          <w:iCs/>
          <w:sz w:val="28"/>
          <w:szCs w:val="28"/>
        </w:rPr>
        <w:t>84,5</w:t>
      </w:r>
      <w:r w:rsidRPr="00860C0C">
        <w:rPr>
          <w:rFonts w:ascii="Times New Roman" w:hAnsi="Times New Roman"/>
          <w:iCs/>
          <w:sz w:val="28"/>
          <w:szCs w:val="28"/>
        </w:rPr>
        <w:t xml:space="preserve"> %;</w:t>
      </w:r>
    </w:p>
    <w:p w:rsidR="0008729D" w:rsidRPr="00A70A1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>- снижение доли уличной водопроводной сети, нуждающейся в замене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годов до </w:t>
      </w:r>
      <w:r w:rsidR="001239D0">
        <w:rPr>
          <w:rFonts w:ascii="Times New Roman" w:hAnsi="Times New Roman"/>
          <w:sz w:val="28"/>
          <w:szCs w:val="28"/>
        </w:rPr>
        <w:t>60,5</w:t>
      </w:r>
      <w:r w:rsidRPr="00A70A17">
        <w:rPr>
          <w:rFonts w:ascii="Times New Roman" w:hAnsi="Times New Roman"/>
          <w:sz w:val="28"/>
          <w:szCs w:val="28"/>
        </w:rPr>
        <w:t>%;</w:t>
      </w:r>
    </w:p>
    <w:p w:rsidR="0008729D" w:rsidRPr="00146102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17">
        <w:rPr>
          <w:rFonts w:ascii="Times New Roman" w:hAnsi="Times New Roman"/>
          <w:sz w:val="28"/>
          <w:szCs w:val="28"/>
        </w:rPr>
        <w:t xml:space="preserve">- </w:t>
      </w:r>
      <w:r w:rsidRPr="00A70A17">
        <w:rPr>
          <w:rFonts w:ascii="Times New Roman" w:hAnsi="Times New Roman"/>
          <w:sz w:val="28"/>
          <w:szCs w:val="28"/>
          <w:lang w:eastAsia="ru-RU"/>
        </w:rPr>
        <w:t>снижение числа аварий в системах водоснабжения и водоотведения в год на 1000 км сетей</w:t>
      </w:r>
      <w:r>
        <w:rPr>
          <w:rFonts w:ascii="Times New Roman" w:hAnsi="Times New Roman"/>
          <w:iCs/>
          <w:sz w:val="28"/>
          <w:szCs w:val="28"/>
        </w:rPr>
        <w:t>:</w:t>
      </w:r>
      <w:r w:rsidRPr="00EE279E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 xml:space="preserve"> годов 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1239D0">
        <w:rPr>
          <w:rFonts w:ascii="Times New Roman" w:hAnsi="Times New Roman"/>
          <w:sz w:val="28"/>
          <w:szCs w:val="28"/>
          <w:lang w:eastAsia="ru-RU"/>
        </w:rPr>
        <w:t>27,88</w:t>
      </w:r>
      <w:r w:rsidRPr="00A70A17">
        <w:rPr>
          <w:rFonts w:ascii="Times New Roman" w:hAnsi="Times New Roman"/>
          <w:sz w:val="28"/>
          <w:szCs w:val="28"/>
          <w:lang w:eastAsia="ru-RU"/>
        </w:rPr>
        <w:t xml:space="preserve"> ед.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 также планируется достичь показателя результативности мероприятий подпрограммы –</w:t>
      </w:r>
      <w:r w:rsidRPr="00EE279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количество объектов коммунальной инфраструктуры, капитально отремонтированных в течение 20</w:t>
      </w:r>
      <w:r w:rsidR="00750CA7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-202</w:t>
      </w:r>
      <w:r w:rsidR="00750CA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годов: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D327D">
        <w:rPr>
          <w:rFonts w:ascii="Times New Roman" w:eastAsia="Times New Roman" w:hAnsi="Times New Roman"/>
          <w:sz w:val="28"/>
          <w:szCs w:val="28"/>
        </w:rPr>
        <w:t>5,5</w:t>
      </w:r>
      <w:r w:rsidRPr="00860C0C">
        <w:rPr>
          <w:rFonts w:ascii="Times New Roman" w:eastAsia="Times New Roman" w:hAnsi="Times New Roman"/>
          <w:sz w:val="28"/>
          <w:szCs w:val="28"/>
        </w:rPr>
        <w:t xml:space="preserve"> км инженерных сетей (тепловых сетей – 0,5 км; водопроводных сетей – 5 км);</w:t>
      </w:r>
    </w:p>
    <w:p w:rsidR="0008729D" w:rsidRPr="00371A57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860C0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750CA7">
        <w:rPr>
          <w:rFonts w:ascii="Times New Roman" w:eastAsia="Times New Roman" w:hAnsi="Times New Roman"/>
          <w:sz w:val="28"/>
          <w:szCs w:val="28"/>
        </w:rPr>
        <w:t>3</w:t>
      </w:r>
      <w:r w:rsidRPr="00860C0C">
        <w:rPr>
          <w:rFonts w:ascii="Times New Roman" w:eastAsia="Times New Roman" w:hAnsi="Times New Roman"/>
          <w:sz w:val="28"/>
          <w:szCs w:val="28"/>
        </w:rPr>
        <w:t xml:space="preserve"> водозаборных</w:t>
      </w:r>
      <w:r w:rsidRPr="00371A57">
        <w:rPr>
          <w:rFonts w:ascii="Times New Roman" w:eastAsia="Times New Roman" w:hAnsi="Times New Roman"/>
          <w:sz w:val="28"/>
          <w:szCs w:val="28"/>
        </w:rPr>
        <w:t xml:space="preserve"> сооружений с заме</w:t>
      </w:r>
      <w:r>
        <w:rPr>
          <w:rFonts w:ascii="Times New Roman" w:eastAsia="Times New Roman" w:hAnsi="Times New Roman"/>
          <w:sz w:val="28"/>
          <w:szCs w:val="28"/>
        </w:rPr>
        <w:t>ной резервуаров.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Социальная эффективность реализации подпрограммы достигается за счет: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обеспечения безопасности условий жизнедеятельности населения;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 xml:space="preserve"> повышения качества и надежности предоставления услуг холодного водоснабжения;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создания условий рационального использования энергоресурсов и устойчивого снабжения населения и предприятий энергоресурсами.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5.1.7. Технико-экономическая эффективность реализации подпрограммы определяется: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увеличением срока эксплуатации объектов инженерной инфраструктуры, объектов теплоснабжения и водоснабжения;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снижением удельного расхода энергоресурсов за счет внедрения энергосберегающих технологий и оборудования.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5.1.8. Снижение экологических рисков обеспечивается сокращением выбросов продуктов сгорания и вредных выбросов в атмосферу при выработке тепловой энергии.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5.1.9. Расчетный экономический эффект от реализации </w:t>
      </w:r>
      <w:r w:rsidRPr="00EE279E">
        <w:rPr>
          <w:rFonts w:ascii="Times New Roman" w:hAnsi="Times New Roman"/>
          <w:sz w:val="28"/>
          <w:szCs w:val="28"/>
        </w:rPr>
        <w:t xml:space="preserve">мероприятий подпрограммы за 3 года </w:t>
      </w:r>
      <w:r w:rsidRPr="00783279">
        <w:rPr>
          <w:rFonts w:ascii="Times New Roman" w:hAnsi="Times New Roman"/>
          <w:sz w:val="28"/>
          <w:szCs w:val="28"/>
        </w:rPr>
        <w:t xml:space="preserve">составит </w:t>
      </w:r>
      <w:r w:rsidR="005B3BD5" w:rsidRPr="00783279">
        <w:rPr>
          <w:rFonts w:ascii="Times New Roman" w:hAnsi="Times New Roman"/>
          <w:sz w:val="28"/>
          <w:szCs w:val="28"/>
        </w:rPr>
        <w:t>8 255,2</w:t>
      </w:r>
      <w:r w:rsidRPr="00783279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за счет экономии энергоресурсов – 2 </w:t>
      </w:r>
      <w:r w:rsidR="005B3BD5" w:rsidRPr="00783279">
        <w:rPr>
          <w:rFonts w:ascii="Times New Roman" w:hAnsi="Times New Roman"/>
          <w:sz w:val="28"/>
          <w:szCs w:val="28"/>
        </w:rPr>
        <w:t>795</w:t>
      </w:r>
      <w:r w:rsidRPr="00783279">
        <w:rPr>
          <w:rFonts w:ascii="Times New Roman" w:hAnsi="Times New Roman"/>
          <w:sz w:val="28"/>
          <w:szCs w:val="28"/>
        </w:rPr>
        <w:t>,</w:t>
      </w:r>
      <w:r w:rsidR="005B3BD5" w:rsidRPr="00783279">
        <w:rPr>
          <w:rFonts w:ascii="Times New Roman" w:hAnsi="Times New Roman"/>
          <w:sz w:val="28"/>
          <w:szCs w:val="28"/>
        </w:rPr>
        <w:t>2</w:t>
      </w:r>
      <w:r w:rsidRPr="00783279">
        <w:rPr>
          <w:rFonts w:ascii="Times New Roman" w:hAnsi="Times New Roman"/>
          <w:sz w:val="28"/>
          <w:szCs w:val="28"/>
        </w:rPr>
        <w:t xml:space="preserve"> тыс. рублей;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83279">
        <w:rPr>
          <w:rFonts w:ascii="Times New Roman" w:hAnsi="Times New Roman"/>
          <w:sz w:val="28"/>
          <w:szCs w:val="28"/>
        </w:rPr>
        <w:t>от снижения затрат на капитальный ремонт сетей в связи с увеличением межремонтного периода за счет</w:t>
      </w:r>
      <w:proofErr w:type="gramEnd"/>
      <w:r w:rsidRPr="00783279">
        <w:rPr>
          <w:rFonts w:ascii="Times New Roman" w:hAnsi="Times New Roman"/>
          <w:sz w:val="28"/>
          <w:szCs w:val="28"/>
        </w:rPr>
        <w:t xml:space="preserve"> применения труб и изоляции из современных материалов, от замены котельного оборудования на </w:t>
      </w:r>
      <w:proofErr w:type="spellStart"/>
      <w:r w:rsidRPr="00783279">
        <w:rPr>
          <w:rFonts w:ascii="Times New Roman" w:hAnsi="Times New Roman"/>
          <w:sz w:val="28"/>
          <w:szCs w:val="28"/>
        </w:rPr>
        <w:t>энергоэффективное</w:t>
      </w:r>
      <w:proofErr w:type="spellEnd"/>
      <w:r w:rsidRPr="00783279">
        <w:rPr>
          <w:rFonts w:ascii="Times New Roman" w:hAnsi="Times New Roman"/>
          <w:sz w:val="28"/>
          <w:szCs w:val="28"/>
        </w:rPr>
        <w:t>, от внедрения инновационного оборудования по очистке воды, а также снижения аварийности на инженерных сетях – 5 336,0 тыс. рублей в долгосрочном периоде.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279">
        <w:rPr>
          <w:rFonts w:ascii="Times New Roman" w:hAnsi="Times New Roman"/>
          <w:sz w:val="28"/>
          <w:szCs w:val="28"/>
        </w:rPr>
        <w:t xml:space="preserve">Расчетный экономический эффект от реализации мероприятий подпрограммы определен без </w:t>
      </w:r>
      <w:proofErr w:type="spellStart"/>
      <w:r w:rsidRPr="00783279">
        <w:rPr>
          <w:rFonts w:ascii="Times New Roman" w:hAnsi="Times New Roman"/>
          <w:sz w:val="28"/>
          <w:szCs w:val="28"/>
        </w:rPr>
        <w:t>учета</w:t>
      </w:r>
      <w:proofErr w:type="spellEnd"/>
      <w:r w:rsidRPr="00783279">
        <w:rPr>
          <w:rFonts w:ascii="Times New Roman" w:hAnsi="Times New Roman"/>
          <w:sz w:val="28"/>
          <w:szCs w:val="28"/>
        </w:rPr>
        <w:t xml:space="preserve"> снижения платы </w:t>
      </w:r>
      <w:proofErr w:type="spellStart"/>
      <w:r w:rsidRPr="00783279">
        <w:rPr>
          <w:rFonts w:ascii="Times New Roman" w:hAnsi="Times New Roman"/>
          <w:sz w:val="28"/>
          <w:szCs w:val="28"/>
        </w:rPr>
        <w:t>природопользователей</w:t>
      </w:r>
      <w:proofErr w:type="spellEnd"/>
      <w:r w:rsidRPr="00783279">
        <w:rPr>
          <w:rFonts w:ascii="Times New Roman" w:hAnsi="Times New Roman"/>
          <w:sz w:val="28"/>
          <w:szCs w:val="28"/>
        </w:rPr>
        <w:t xml:space="preserve"> за негативное воздействие на окружающую среду и характеризуется следующими величинами:</w:t>
      </w:r>
    </w:p>
    <w:p w:rsidR="0008729D" w:rsidRPr="00783279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276"/>
        <w:gridCol w:w="2126"/>
      </w:tblGrid>
      <w:tr w:rsidR="0008729D" w:rsidRPr="00783279" w:rsidTr="007E7F10">
        <w:trPr>
          <w:cantSplit/>
          <w:trHeight w:val="48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50C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Объем экономии к концу 202</w:t>
            </w:r>
            <w:r w:rsidR="00750CA7" w:rsidRPr="0078327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куб. 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860C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860C0C" w:rsidRPr="0078327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20,0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860C0C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274,4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тепловой энергии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Гкал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440,0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29D" w:rsidRPr="00783279" w:rsidRDefault="0008729D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1 3</w:t>
            </w:r>
            <w:r w:rsidR="005B3BD5" w:rsidRPr="00783279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B3BD5" w:rsidRPr="00783279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топлива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тн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400,0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1 144,0</w:t>
            </w:r>
          </w:p>
        </w:tc>
      </w:tr>
      <w:tr w:rsidR="0008729D" w:rsidRPr="00783279" w:rsidTr="007E7F10">
        <w:trPr>
          <w:cantSplit/>
          <w:trHeight w:val="240"/>
        </w:trPr>
        <w:tc>
          <w:tcPr>
            <w:tcW w:w="63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Суммарная экономия от снижения затрат на устранение технологических инцидентов и (сбоев) и аварийных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5B3B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124</w:t>
            </w:r>
            <w:r w:rsidR="0008729D" w:rsidRPr="00783279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</w:tr>
      <w:tr w:rsidR="0008729D" w:rsidRPr="00783279" w:rsidTr="007E7F10">
        <w:trPr>
          <w:cantSplit/>
          <w:trHeight w:val="1385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затрат на капитальный ремонт сетей в связи с увеличением межремонтного периода за счет применения труб и изоляции из современных материалов, от замены котельного оборудования на </w:t>
            </w:r>
            <w:proofErr w:type="spellStart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энергоэффективное</w:t>
            </w:r>
            <w:proofErr w:type="spellEnd"/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, от внедрения инновационного оборудования по очистке 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5 336,0</w:t>
            </w:r>
          </w:p>
        </w:tc>
      </w:tr>
      <w:tr w:rsidR="0008729D" w:rsidRPr="00EE279E" w:rsidTr="007E7F10">
        <w:trPr>
          <w:cantSplit/>
          <w:trHeight w:val="240"/>
        </w:trPr>
        <w:tc>
          <w:tcPr>
            <w:tcW w:w="6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08729D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тыс. руб.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29D" w:rsidRPr="00783279" w:rsidRDefault="005B3BD5" w:rsidP="007E7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3279">
              <w:rPr>
                <w:rFonts w:ascii="Times New Roman" w:hAnsi="Times New Roman" w:cs="Times New Roman"/>
                <w:sz w:val="24"/>
                <w:szCs w:val="28"/>
              </w:rPr>
              <w:t>8 255,2</w:t>
            </w:r>
          </w:p>
        </w:tc>
      </w:tr>
    </w:tbl>
    <w:p w:rsidR="0008729D" w:rsidRDefault="0008729D" w:rsidP="0008729D">
      <w:pPr>
        <w:pStyle w:val="a4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8729D" w:rsidRDefault="0008729D" w:rsidP="0008729D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Подпрограмма 2 «Обеспечение доступности платы граждан в условиях развития жилищных отношений»</w:t>
      </w:r>
      <w:r w:rsidRPr="00EE279E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 к муниципальной программе)</w:t>
      </w:r>
      <w:r>
        <w:rPr>
          <w:rFonts w:ascii="Times New Roman" w:hAnsi="Times New Roman"/>
          <w:sz w:val="28"/>
          <w:szCs w:val="28"/>
        </w:rPr>
        <w:t>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9C27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>
        <w:rPr>
          <w:rFonts w:ascii="Times New Roman" w:hAnsi="Times New Roman"/>
          <w:sz w:val="28"/>
          <w:szCs w:val="28"/>
        </w:rPr>
        <w:t>общерайонной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проблемы, содержащее о</w:t>
      </w:r>
      <w:r w:rsidRPr="00EE279E">
        <w:rPr>
          <w:rFonts w:ascii="Times New Roman" w:hAnsi="Times New Roman"/>
          <w:sz w:val="28"/>
          <w:szCs w:val="28"/>
        </w:rPr>
        <w:t>бъективные показатели, характеризующие</w:t>
      </w:r>
      <w:r>
        <w:rPr>
          <w:rFonts w:ascii="Times New Roman" w:hAnsi="Times New Roman"/>
          <w:sz w:val="28"/>
          <w:szCs w:val="28"/>
        </w:rPr>
        <w:t xml:space="preserve"> уровень развития жилищно-коммунальной сферы, качество жизни населения, тенденции развития.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протяжении ряда лет тарифы на коммунальные услуги </w:t>
      </w:r>
      <w:r w:rsidR="00A33FF7">
        <w:rPr>
          <w:rFonts w:ascii="Times New Roman" w:hAnsi="Times New Roman"/>
          <w:sz w:val="28"/>
          <w:szCs w:val="28"/>
        </w:rPr>
        <w:t>были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Предельные индексы максимально возможного изменения действующих тарифов составили: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- 2014 год: водоснабжение и водоотведение – 105,4%, тепловая энергия – 104,6 %;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- 2015 год: водоснабжение и водоотведение – 110,6%, тепловая энерги</w:t>
      </w:r>
      <w:r w:rsidR="00A61CAE">
        <w:rPr>
          <w:rFonts w:ascii="Times New Roman" w:hAnsi="Times New Roman"/>
          <w:sz w:val="28"/>
          <w:szCs w:val="28"/>
        </w:rPr>
        <w:t>я – 108,0 %;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утверждения экономически обоснованных тарифов, обеспечивающих безубыточную деятельность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5D2C19" w:rsidRDefault="005D2C19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тарифного регулирования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</w:t>
      </w:r>
    </w:p>
    <w:p w:rsidR="00145A57" w:rsidRPr="00145A57" w:rsidRDefault="00145A57" w:rsidP="00145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реализуемая политика Правительства Российской Федерации направлена на сдерживание роста тарифов на услуги жилищно-коммунального хозяйства. В настоящее время уровень оплаты населением за коммунальные услуги в Каратузском районе от экономически обоснованных тарифов в среднем по району составляет </w:t>
      </w:r>
      <w:r w:rsidRPr="00750CA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50CA7" w:rsidRPr="00750CA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50C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50CA7" w:rsidRPr="00750C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45A5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процентов.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</w:t>
      </w:r>
      <w:r w:rsidRPr="00EE279E">
        <w:rPr>
          <w:rFonts w:ascii="Times New Roman" w:hAnsi="Times New Roman"/>
          <w:sz w:val="28"/>
          <w:szCs w:val="28"/>
        </w:rPr>
        <w:t>. Анализ причин возникновения проблем</w:t>
      </w:r>
      <w:r w:rsidR="005D2C19">
        <w:rPr>
          <w:rFonts w:ascii="Times New Roman" w:hAnsi="Times New Roman"/>
          <w:sz w:val="28"/>
          <w:szCs w:val="28"/>
        </w:rPr>
        <w:t>ы</w:t>
      </w:r>
      <w:r w:rsidRPr="00EE279E">
        <w:rPr>
          <w:rFonts w:ascii="Times New Roman" w:hAnsi="Times New Roman"/>
          <w:sz w:val="28"/>
          <w:szCs w:val="28"/>
        </w:rPr>
        <w:t>, включая правовое обоснование</w:t>
      </w:r>
      <w:r>
        <w:rPr>
          <w:rFonts w:ascii="Times New Roman" w:hAnsi="Times New Roman"/>
          <w:sz w:val="28"/>
          <w:szCs w:val="28"/>
        </w:rPr>
        <w:t>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Каратузского района осуществляет деятельность по теплоснабжению, водоснабжению и водоотведению 1 ресурсоснабжающая организация.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Наибольшую долю в необходимой валовой выручке, учтенной при формировании тарифов:</w:t>
      </w:r>
    </w:p>
    <w:p w:rsidR="007B2187" w:rsidRPr="005B3BD5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на тепловую энергию, занимают затраты на топливо – 35%, расходы на оплату труда – 20%, расходы на электроэнергию – 8,5% и расходы на капитальный ремонт – 7,1%;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BD5">
        <w:rPr>
          <w:rFonts w:ascii="Times New Roman" w:hAnsi="Times New Roman"/>
          <w:sz w:val="28"/>
          <w:szCs w:val="28"/>
        </w:rPr>
        <w:t>- по водоснабжению, занимают затраты на электроэнергию – 21%,  расходы на оплату труда – 33% и расходы на капитальный ремонт – 7,1%.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району, валовые выручки, планируемые к включению в </w:t>
      </w:r>
      <w:r w:rsidRPr="005B3BD5">
        <w:rPr>
          <w:rFonts w:ascii="Times New Roman" w:hAnsi="Times New Roman"/>
          <w:sz w:val="28"/>
          <w:szCs w:val="28"/>
        </w:rPr>
        <w:t>тарифы на</w:t>
      </w:r>
      <w:r w:rsidR="00A61CAE" w:rsidRPr="005B3BD5">
        <w:rPr>
          <w:rFonts w:ascii="Times New Roman" w:hAnsi="Times New Roman"/>
          <w:sz w:val="28"/>
          <w:szCs w:val="28"/>
        </w:rPr>
        <w:t xml:space="preserve"> </w:t>
      </w:r>
      <w:r w:rsidRPr="005B3BD5">
        <w:rPr>
          <w:rFonts w:ascii="Times New Roman" w:hAnsi="Times New Roman"/>
          <w:sz w:val="28"/>
          <w:szCs w:val="28"/>
        </w:rPr>
        <w:t>20</w:t>
      </w:r>
      <w:r w:rsidR="00750CA7">
        <w:rPr>
          <w:rFonts w:ascii="Times New Roman" w:hAnsi="Times New Roman"/>
          <w:sz w:val="28"/>
          <w:szCs w:val="28"/>
        </w:rPr>
        <w:t>20</w:t>
      </w:r>
      <w:r w:rsidRPr="005B3BD5">
        <w:rPr>
          <w:rFonts w:ascii="Times New Roman" w:hAnsi="Times New Roman"/>
          <w:sz w:val="28"/>
          <w:szCs w:val="28"/>
        </w:rPr>
        <w:t xml:space="preserve"> год, обеспечивают предельный рост тарифов </w:t>
      </w:r>
      <w:r w:rsidR="00FD327D" w:rsidRPr="00FD327D">
        <w:rPr>
          <w:rFonts w:ascii="Times New Roman" w:hAnsi="Times New Roman"/>
          <w:sz w:val="28"/>
          <w:szCs w:val="28"/>
        </w:rPr>
        <w:t>с</w:t>
      </w:r>
      <w:r w:rsidR="005B3BD5" w:rsidRPr="00FD327D">
        <w:rPr>
          <w:rFonts w:ascii="Times New Roman" w:hAnsi="Times New Roman"/>
          <w:sz w:val="28"/>
          <w:szCs w:val="28"/>
        </w:rPr>
        <w:t xml:space="preserve"> 1</w:t>
      </w:r>
      <w:r w:rsidRPr="00FD327D">
        <w:rPr>
          <w:rFonts w:ascii="Times New Roman" w:hAnsi="Times New Roman"/>
          <w:sz w:val="28"/>
          <w:szCs w:val="28"/>
        </w:rPr>
        <w:t xml:space="preserve"> июля 20</w:t>
      </w:r>
      <w:r w:rsidR="00FD327D">
        <w:rPr>
          <w:rFonts w:ascii="Times New Roman" w:hAnsi="Times New Roman"/>
          <w:sz w:val="28"/>
          <w:szCs w:val="28"/>
        </w:rPr>
        <w:t>20</w:t>
      </w:r>
      <w:r w:rsidRPr="00FD327D">
        <w:rPr>
          <w:rFonts w:ascii="Times New Roman" w:hAnsi="Times New Roman"/>
          <w:sz w:val="28"/>
          <w:szCs w:val="28"/>
        </w:rPr>
        <w:t xml:space="preserve"> года.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327D">
        <w:rPr>
          <w:rFonts w:ascii="Times New Roman" w:hAnsi="Times New Roman"/>
          <w:sz w:val="28"/>
          <w:szCs w:val="28"/>
        </w:rPr>
        <w:t>Однако р</w:t>
      </w:r>
      <w:r>
        <w:rPr>
          <w:rFonts w:ascii="Times New Roman" w:hAnsi="Times New Roman"/>
          <w:sz w:val="28"/>
          <w:szCs w:val="28"/>
        </w:rPr>
        <w:t>ост цен по нерегулируемы</w:t>
      </w:r>
      <w:r w:rsidR="00FD327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видам деятельности, таким как реализация топливных ресурсов, реализация электрической энергии (за исключением группы потребителей «население»), позволяет судить о том, что затраты, учтенные в необходимой валовой выручке по тепло-, водоснабжению и водоотведению, не позволят компенсировать фактические расходы по данным направлениям.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другой стороны 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 из которых является население.</w:t>
      </w:r>
    </w:p>
    <w:p w:rsidR="007B2187" w:rsidRDefault="007B218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тоже время в соответствии с действующим законодательством</w:t>
      </w:r>
      <w:r w:rsidR="00145A57">
        <w:rPr>
          <w:rFonts w:ascii="Times New Roman" w:hAnsi="Times New Roman"/>
          <w:sz w:val="28"/>
          <w:szCs w:val="28"/>
        </w:rPr>
        <w:t xml:space="preserve">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</w:t>
      </w:r>
      <w:r w:rsidR="00145A57" w:rsidRPr="00145A57"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>платы за коммунальные услуги.</w:t>
      </w:r>
    </w:p>
    <w:p w:rsidR="00145A57" w:rsidRDefault="00145A57" w:rsidP="007B2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Каратузского района, не имеют возможности производить оплату за коммунальные услуги в полном объеме в соответствии с утвержденными тарифами. Одновременно с эти возникает компенсация выпадающих доходов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организациям.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E35C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</w:t>
      </w:r>
      <w:r w:rsidRPr="00EE27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Описание </w:t>
      </w:r>
      <w:r w:rsidRPr="00EE279E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 и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 xml:space="preserve"> подпрограммы.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Целью подпрограммы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145A57">
        <w:rPr>
          <w:rFonts w:ascii="Times New Roman" w:hAnsi="Times New Roman"/>
          <w:sz w:val="28"/>
          <w:szCs w:val="28"/>
        </w:rPr>
        <w:t xml:space="preserve">создание предпосылок, направленных на внедрение </w:t>
      </w:r>
      <w:proofErr w:type="gramStart"/>
      <w:r w:rsidR="00145A57">
        <w:rPr>
          <w:rFonts w:ascii="Times New Roman" w:hAnsi="Times New Roman"/>
          <w:sz w:val="28"/>
          <w:szCs w:val="28"/>
        </w:rPr>
        <w:t>экономических механизмов</w:t>
      </w:r>
      <w:proofErr w:type="gramEnd"/>
      <w:r w:rsidR="00145A57">
        <w:rPr>
          <w:rFonts w:ascii="Times New Roman" w:hAnsi="Times New Roman"/>
          <w:sz w:val="28"/>
          <w:szCs w:val="28"/>
        </w:rPr>
        <w:t xml:space="preserve"> в отрасли жилищно-коммунального хозяйства и обеспечение доступности предоставляемых коммунальных услуг.</w:t>
      </w:r>
    </w:p>
    <w:p w:rsidR="00076649" w:rsidRPr="00EE279E" w:rsidRDefault="00076649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Для достижения поставленной </w:t>
      </w:r>
      <w:r w:rsidR="002E5808">
        <w:rPr>
          <w:rFonts w:ascii="Times New Roman" w:hAnsi="Times New Roman"/>
          <w:sz w:val="28"/>
          <w:szCs w:val="28"/>
        </w:rPr>
        <w:t>цели необходимо решение следующей</w:t>
      </w:r>
      <w:r w:rsidRPr="00EE279E"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и</w:t>
      </w:r>
      <w:r w:rsidRPr="00EE279E"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 доведение уровня оплаты коммунальных услуг населением до 100% от установленных тарифов для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организаций.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</w:t>
      </w:r>
      <w:r w:rsidR="002E5808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задач</w:t>
      </w:r>
      <w:r w:rsidR="002E580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предлагается решать </w:t>
      </w:r>
      <w:proofErr w:type="gramStart"/>
      <w:r>
        <w:rPr>
          <w:rFonts w:ascii="Times New Roman" w:hAnsi="Times New Roman"/>
          <w:sz w:val="28"/>
          <w:szCs w:val="28"/>
        </w:rPr>
        <w:t>через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и утверждение инвестиционных программ с одновременной оценкой рисков и роста тарифов на коммунальные услуги;</w:t>
      </w:r>
    </w:p>
    <w:p w:rsidR="00076649" w:rsidRDefault="00076649" w:rsidP="000766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предоставление государственной и муниципальной поддержки теплоснабжающим предприятиям, предприятиям водопроводного хозяйства на модернизацию и капитальный ремонт инженерной инфраструктуры.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.4. </w:t>
      </w:r>
      <w:r w:rsidRPr="00EE279E">
        <w:rPr>
          <w:rFonts w:ascii="Times New Roman" w:hAnsi="Times New Roman"/>
          <w:sz w:val="28"/>
          <w:szCs w:val="28"/>
        </w:rPr>
        <w:t xml:space="preserve">Срок реализации подпрограммы </w:t>
      </w:r>
      <w:r>
        <w:rPr>
          <w:rFonts w:ascii="Times New Roman" w:hAnsi="Times New Roman"/>
          <w:sz w:val="28"/>
          <w:szCs w:val="28"/>
        </w:rPr>
        <w:t>–</w:t>
      </w:r>
      <w:r w:rsidRPr="00EE279E">
        <w:rPr>
          <w:rFonts w:ascii="Times New Roman" w:hAnsi="Times New Roman"/>
          <w:sz w:val="28"/>
          <w:szCs w:val="28"/>
        </w:rPr>
        <w:t xml:space="preserve"> 20</w:t>
      </w:r>
      <w:r w:rsidR="00750CA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Pr="00EE279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750CA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8729D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Перечень целевых индикаторов подпрограммы приведен в приложении № 1 к подпрограмме.</w:t>
      </w:r>
    </w:p>
    <w:p w:rsidR="0008729D" w:rsidRPr="00EE279E" w:rsidRDefault="0008729D" w:rsidP="00087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33FF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.6. </w:t>
      </w:r>
      <w:r w:rsidR="00A33F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подпрограммы </w:t>
      </w:r>
      <w:r w:rsidR="00A33FF7">
        <w:rPr>
          <w:rFonts w:ascii="Times New Roman" w:hAnsi="Times New Roman"/>
          <w:sz w:val="28"/>
          <w:szCs w:val="28"/>
        </w:rPr>
        <w:t>позволит достичь следующих результатов</w:t>
      </w:r>
      <w:r>
        <w:rPr>
          <w:rFonts w:ascii="Times New Roman" w:hAnsi="Times New Roman"/>
          <w:sz w:val="28"/>
          <w:szCs w:val="28"/>
        </w:rPr>
        <w:t>:</w:t>
      </w:r>
    </w:p>
    <w:p w:rsidR="0008729D" w:rsidRPr="00EE279E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E279E">
        <w:rPr>
          <w:rFonts w:ascii="Times New Roman" w:hAnsi="Times New Roman"/>
          <w:iCs/>
          <w:sz w:val="28"/>
          <w:szCs w:val="28"/>
        </w:rPr>
        <w:t xml:space="preserve">- </w:t>
      </w:r>
      <w:r w:rsidR="00A33FF7">
        <w:rPr>
          <w:rFonts w:ascii="Times New Roman" w:hAnsi="Times New Roman"/>
          <w:iCs/>
          <w:sz w:val="28"/>
          <w:szCs w:val="28"/>
        </w:rPr>
        <w:t xml:space="preserve">уровень возмещения населением затрат на предоставление жилищно-коммунальных услуг по установленным для населения тарифам </w:t>
      </w:r>
      <w:r w:rsidR="00A33FF7" w:rsidRPr="00BF52F3">
        <w:rPr>
          <w:rFonts w:ascii="Times New Roman" w:hAnsi="Times New Roman"/>
          <w:iCs/>
          <w:sz w:val="28"/>
          <w:szCs w:val="28"/>
        </w:rPr>
        <w:t xml:space="preserve">до </w:t>
      </w:r>
      <w:r w:rsidR="00BF52F3" w:rsidRPr="0067227C">
        <w:rPr>
          <w:rFonts w:ascii="Times New Roman" w:hAnsi="Times New Roman"/>
          <w:iCs/>
          <w:sz w:val="28"/>
          <w:szCs w:val="28"/>
        </w:rPr>
        <w:t>9</w:t>
      </w:r>
      <w:r w:rsidR="00D03857" w:rsidRPr="0067227C">
        <w:rPr>
          <w:rFonts w:ascii="Times New Roman" w:hAnsi="Times New Roman"/>
          <w:iCs/>
          <w:sz w:val="28"/>
          <w:szCs w:val="28"/>
        </w:rPr>
        <w:t>6</w:t>
      </w:r>
      <w:r w:rsidR="00BF52F3" w:rsidRPr="0067227C">
        <w:rPr>
          <w:rFonts w:ascii="Times New Roman" w:hAnsi="Times New Roman"/>
          <w:iCs/>
          <w:sz w:val="28"/>
          <w:szCs w:val="28"/>
        </w:rPr>
        <w:t>,</w:t>
      </w:r>
      <w:r w:rsidR="0067227C">
        <w:rPr>
          <w:rFonts w:ascii="Times New Roman" w:hAnsi="Times New Roman"/>
          <w:iCs/>
          <w:sz w:val="28"/>
          <w:szCs w:val="28"/>
        </w:rPr>
        <w:t>5</w:t>
      </w:r>
      <w:r w:rsidR="00A33FF7">
        <w:rPr>
          <w:rFonts w:ascii="Times New Roman" w:hAnsi="Times New Roman"/>
          <w:iCs/>
          <w:sz w:val="28"/>
          <w:szCs w:val="28"/>
        </w:rPr>
        <w:t>% в течение 20</w:t>
      </w:r>
      <w:r w:rsidR="00750CA7">
        <w:rPr>
          <w:rFonts w:ascii="Times New Roman" w:hAnsi="Times New Roman"/>
          <w:iCs/>
          <w:sz w:val="28"/>
          <w:szCs w:val="28"/>
        </w:rPr>
        <w:t>20</w:t>
      </w:r>
      <w:r w:rsidR="00A33FF7">
        <w:rPr>
          <w:rFonts w:ascii="Times New Roman" w:hAnsi="Times New Roman"/>
          <w:iCs/>
          <w:sz w:val="28"/>
          <w:szCs w:val="28"/>
        </w:rPr>
        <w:t>-202</w:t>
      </w:r>
      <w:r w:rsidR="00750CA7">
        <w:rPr>
          <w:rFonts w:ascii="Times New Roman" w:hAnsi="Times New Roman"/>
          <w:iCs/>
          <w:sz w:val="28"/>
          <w:szCs w:val="28"/>
        </w:rPr>
        <w:t>2</w:t>
      </w:r>
      <w:r w:rsidR="00A33FF7">
        <w:rPr>
          <w:rFonts w:ascii="Times New Roman" w:hAnsi="Times New Roman"/>
          <w:iCs/>
          <w:sz w:val="28"/>
          <w:szCs w:val="28"/>
        </w:rPr>
        <w:t xml:space="preserve"> годов;</w:t>
      </w:r>
    </w:p>
    <w:p w:rsidR="0008729D" w:rsidRDefault="0008729D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- </w:t>
      </w:r>
      <w:r w:rsidR="00A33FF7">
        <w:rPr>
          <w:rFonts w:ascii="Times New Roman" w:hAnsi="Times New Roman"/>
          <w:sz w:val="28"/>
          <w:szCs w:val="28"/>
        </w:rPr>
        <w:t xml:space="preserve">фактический уровень возмещения населением затрат за предоставление жилищно-коммунальных услуг от начисленных платежей </w:t>
      </w:r>
      <w:r w:rsidR="00A33FF7" w:rsidRPr="0067227C">
        <w:rPr>
          <w:rFonts w:ascii="Times New Roman" w:hAnsi="Times New Roman"/>
          <w:sz w:val="28"/>
          <w:szCs w:val="28"/>
        </w:rPr>
        <w:t xml:space="preserve">до </w:t>
      </w:r>
      <w:r w:rsidR="007B03BC" w:rsidRPr="0067227C">
        <w:rPr>
          <w:rFonts w:ascii="Times New Roman" w:hAnsi="Times New Roman"/>
          <w:sz w:val="28"/>
          <w:szCs w:val="28"/>
        </w:rPr>
        <w:t>9</w:t>
      </w:r>
      <w:r w:rsidR="0067227C" w:rsidRPr="0067227C">
        <w:rPr>
          <w:rFonts w:ascii="Times New Roman" w:hAnsi="Times New Roman"/>
          <w:sz w:val="28"/>
          <w:szCs w:val="28"/>
        </w:rPr>
        <w:t>7</w:t>
      </w:r>
      <w:r w:rsidR="00DA79BC" w:rsidRPr="0067227C">
        <w:rPr>
          <w:rFonts w:ascii="Times New Roman" w:hAnsi="Times New Roman"/>
          <w:sz w:val="28"/>
          <w:szCs w:val="28"/>
        </w:rPr>
        <w:t>,</w:t>
      </w:r>
      <w:r w:rsidR="0067227C">
        <w:rPr>
          <w:rFonts w:ascii="Times New Roman" w:hAnsi="Times New Roman"/>
          <w:sz w:val="28"/>
          <w:szCs w:val="28"/>
        </w:rPr>
        <w:t>4</w:t>
      </w:r>
      <w:r w:rsidR="00A33FF7">
        <w:rPr>
          <w:rFonts w:ascii="Times New Roman" w:hAnsi="Times New Roman"/>
          <w:sz w:val="28"/>
          <w:szCs w:val="28"/>
        </w:rPr>
        <w:t>% в течение 20</w:t>
      </w:r>
      <w:r w:rsidR="00750CA7">
        <w:rPr>
          <w:rFonts w:ascii="Times New Roman" w:hAnsi="Times New Roman"/>
          <w:sz w:val="28"/>
          <w:szCs w:val="28"/>
        </w:rPr>
        <w:t>20</w:t>
      </w:r>
      <w:r w:rsidR="00A33FF7">
        <w:rPr>
          <w:rFonts w:ascii="Times New Roman" w:hAnsi="Times New Roman"/>
          <w:sz w:val="28"/>
          <w:szCs w:val="28"/>
        </w:rPr>
        <w:t>-202</w:t>
      </w:r>
      <w:r w:rsidR="00750CA7">
        <w:rPr>
          <w:rFonts w:ascii="Times New Roman" w:hAnsi="Times New Roman"/>
          <w:sz w:val="28"/>
          <w:szCs w:val="28"/>
        </w:rPr>
        <w:t>2</w:t>
      </w:r>
      <w:r w:rsidR="00A33FF7">
        <w:rPr>
          <w:rFonts w:ascii="Times New Roman" w:hAnsi="Times New Roman"/>
          <w:sz w:val="28"/>
          <w:szCs w:val="28"/>
        </w:rPr>
        <w:t xml:space="preserve"> годов.</w:t>
      </w:r>
    </w:p>
    <w:p w:rsidR="00DE0715" w:rsidRPr="00EE279E" w:rsidRDefault="00DE0715" w:rsidP="00A33F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680DA4" w:rsidRDefault="00CC4E8A" w:rsidP="00CC4E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. Основные меры правового регулирования в </w:t>
      </w:r>
      <w:r w:rsidR="00E8729E" w:rsidRPr="00EE279E">
        <w:rPr>
          <w:rFonts w:ascii="Times New Roman" w:hAnsi="Times New Roman"/>
          <w:sz w:val="28"/>
          <w:szCs w:val="28"/>
          <w:lang w:eastAsia="ru-RU"/>
        </w:rPr>
        <w:t>жилищно-коммунальной</w:t>
      </w:r>
      <w:r w:rsidR="00DF7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 xml:space="preserve">сфере, направленные на достижение цели и (или) </w:t>
      </w:r>
      <w:r>
        <w:rPr>
          <w:rFonts w:ascii="Times New Roman" w:hAnsi="Times New Roman"/>
          <w:sz w:val="28"/>
          <w:szCs w:val="28"/>
          <w:lang w:eastAsia="ru-RU"/>
        </w:rPr>
        <w:t>задач программы</w:t>
      </w:r>
    </w:p>
    <w:p w:rsidR="00CE1E0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достижения цели и (или) задач муниципальной программы принятие нормативных правовых актов не требуется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CC4E8A" w:rsidRPr="00EE279E" w:rsidRDefault="00CC4E8A" w:rsidP="00D505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Перечень объектов недвижимого имущества муниципальной собственности Каратузского района, </w:t>
      </w:r>
      <w:r w:rsidR="00DF1F3A">
        <w:rPr>
          <w:rFonts w:ascii="Times New Roman" w:hAnsi="Times New Roman"/>
          <w:sz w:val="28"/>
          <w:szCs w:val="28"/>
          <w:lang w:eastAsia="ru-RU"/>
        </w:rPr>
        <w:t>подлежащих строительству, реконструкции, техническому перевооружению или приобретению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Строительство, реконструкция, техническое перевооружение или приобретение объектов недвижимого имущества муниципальной собственности Каратузского района не планируется.</w:t>
      </w:r>
    </w:p>
    <w:p w:rsidR="00CC4E8A" w:rsidRDefault="00CC4E8A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1F3A" w:rsidRDefault="00BC4268" w:rsidP="00D50595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E279E">
        <w:rPr>
          <w:rFonts w:ascii="Times New Roman" w:hAnsi="Times New Roman"/>
          <w:sz w:val="28"/>
          <w:szCs w:val="28"/>
          <w:lang w:eastAsia="ru-RU"/>
        </w:rPr>
        <w:t>8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. И</w:t>
      </w:r>
      <w:r w:rsidR="00471B43" w:rsidRPr="00EE279E">
        <w:rPr>
          <w:rFonts w:ascii="Times New Roman" w:hAnsi="Times New Roman"/>
          <w:sz w:val="28"/>
          <w:szCs w:val="28"/>
          <w:lang w:eastAsia="ru-RU"/>
        </w:rPr>
        <w:t xml:space="preserve">нформация </w:t>
      </w:r>
      <w:r w:rsidR="00DF1F3A">
        <w:rPr>
          <w:rFonts w:ascii="Times New Roman" w:hAnsi="Times New Roman"/>
          <w:sz w:val="28"/>
          <w:szCs w:val="28"/>
          <w:lang w:eastAsia="ru-RU"/>
        </w:rPr>
        <w:t xml:space="preserve">по ресурсному обеспечению муниципальной программы </w:t>
      </w:r>
    </w:p>
    <w:p w:rsidR="00107750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ресурсном обеспечении </w:t>
      </w:r>
      <w:r>
        <w:rPr>
          <w:rFonts w:ascii="Times New Roman" w:hAnsi="Times New Roman"/>
          <w:sz w:val="28"/>
          <w:szCs w:val="24"/>
        </w:rPr>
        <w:t xml:space="preserve">муниципальной </w:t>
      </w:r>
      <w:r w:rsidRPr="002F4C15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и №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1E0E" w:rsidRPr="00EE279E">
        <w:rPr>
          <w:rFonts w:ascii="Times New Roman" w:hAnsi="Times New Roman"/>
          <w:sz w:val="28"/>
          <w:szCs w:val="28"/>
          <w:lang w:eastAsia="ru-RU"/>
        </w:rPr>
        <w:t>2</w:t>
      </w:r>
      <w:r w:rsidR="00107750" w:rsidRPr="00EE279E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муниципальной программ</w:t>
      </w:r>
      <w:r w:rsidR="00CA5249" w:rsidRPr="00EE279E">
        <w:rPr>
          <w:rFonts w:ascii="Times New Roman" w:hAnsi="Times New Roman"/>
          <w:sz w:val="28"/>
          <w:szCs w:val="28"/>
          <w:lang w:eastAsia="ru-RU"/>
        </w:rPr>
        <w:t>е</w:t>
      </w:r>
      <w:r w:rsidR="00384EAB"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DF1F3A" w:rsidRDefault="00DF1F3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источниках финансирования подпрограмм, отдельных мероприятий муниципальной программы (</w:t>
      </w:r>
      <w:r w:rsidR="0031529A">
        <w:rPr>
          <w:rFonts w:ascii="Times New Roman" w:hAnsi="Times New Roman"/>
          <w:sz w:val="28"/>
        </w:rPr>
        <w:t>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муниципальной программе.</w:t>
      </w:r>
    </w:p>
    <w:p w:rsidR="0031529A" w:rsidRPr="00EE279E" w:rsidRDefault="0031529A" w:rsidP="00DF1F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реализация мероприятий, направленных на реализацию научной, научно-технической и инновационной деятельности, не предусмотрена.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Информация о мероприятиях, реализуемых в рамках государственно-частного партнерства, направленных на достижение целей и задач муниципальной программы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31529A" w:rsidRDefault="0031529A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1529A" w:rsidRDefault="0031529A" w:rsidP="0031529A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Информация о мероприятиях, реализуемых за счет средств внебюджетных фондов</w:t>
      </w:r>
    </w:p>
    <w:p w:rsidR="0031529A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муниципальной программы не предусмотрено участие внебюджетных фондов.</w:t>
      </w:r>
    </w:p>
    <w:p w:rsidR="00B01425" w:rsidRDefault="00B01425" w:rsidP="008C33CC">
      <w:pPr>
        <w:pStyle w:val="ConsPlusNormal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 Информация об инвестиционных проектах, исполнение которых полностью или частично осуществляется за счет средств районного бюджета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B01425" w:rsidRDefault="00B01425" w:rsidP="00B0142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1425" w:rsidRDefault="00B01425" w:rsidP="00B014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 Информация о мероприятиях, направленных на развитие сельских территорий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не предусматривает мероприятий, направленных на развитие сельских территорий.</w:t>
      </w:r>
    </w:p>
    <w:p w:rsidR="00B01425" w:rsidRDefault="00B01425" w:rsidP="00B01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0A17" w:rsidRPr="00EE279E" w:rsidRDefault="00A70A17" w:rsidP="00A70A17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1</w:t>
      </w:r>
      <w:r w:rsidR="00D84FFD">
        <w:rPr>
          <w:rFonts w:ascii="Times New Roman" w:hAnsi="Times New Roman"/>
          <w:sz w:val="28"/>
          <w:szCs w:val="28"/>
        </w:rPr>
        <w:t>4</w:t>
      </w:r>
      <w:r w:rsidRPr="00EE279E">
        <w:rPr>
          <w:rFonts w:ascii="Times New Roman" w:hAnsi="Times New Roman"/>
          <w:sz w:val="28"/>
          <w:szCs w:val="28"/>
        </w:rPr>
        <w:t xml:space="preserve">. Реализация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ходом выполнения программы, отчет о реализации Программы.</w:t>
      </w:r>
    </w:p>
    <w:p w:rsidR="00A70A17" w:rsidRPr="00EE279E" w:rsidRDefault="00A70A17" w:rsidP="00A70A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Реализация и контроль за ходом выполнения программы осуществляется в соответствии с постановлением администрации Каратузского района от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 о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ежеквартально не позднее 10 числа второго месяца, следующего за отчетным, согласно приложениям </w:t>
      </w:r>
      <w:r>
        <w:rPr>
          <w:rFonts w:ascii="Times New Roman" w:hAnsi="Times New Roman"/>
          <w:sz w:val="28"/>
          <w:szCs w:val="28"/>
        </w:rPr>
        <w:t>10-15</w:t>
      </w:r>
      <w:r w:rsidRPr="00EE279E">
        <w:rPr>
          <w:rFonts w:ascii="Times New Roman" w:hAnsi="Times New Roman"/>
          <w:sz w:val="28"/>
          <w:szCs w:val="28"/>
        </w:rPr>
        <w:t xml:space="preserve"> к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 xml:space="preserve"> и представляется одновременно в отдел экономического развития администрации Каратузского района и финансовое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управление администрации Каратузского района.</w:t>
      </w:r>
    </w:p>
    <w:p w:rsidR="00A70A17" w:rsidRPr="00EE279E" w:rsidRDefault="00A70A17" w:rsidP="00A70A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Годовой отчет о ходе реализации программы формируется отделом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 xml:space="preserve"> администрации района до 1 марта года, следующего за отчетным в соответствии с требованиями постановления администрации Каратузского района </w:t>
      </w:r>
      <w:r w:rsidRPr="00BB1B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BB1B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BB1B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.2016</w:t>
      </w:r>
      <w:r w:rsidRPr="00BB1B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BB1B4F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Pr="00EE279E">
        <w:rPr>
          <w:rFonts w:ascii="Times New Roman" w:hAnsi="Times New Roman"/>
          <w:sz w:val="28"/>
          <w:szCs w:val="28"/>
        </w:rPr>
        <w:t>.</w:t>
      </w:r>
      <w:proofErr w:type="gramEnd"/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4939D7">
          <w:pgSz w:w="11906" w:h="16838"/>
          <w:pgMar w:top="1135" w:right="850" w:bottom="1134" w:left="1276" w:header="708" w:footer="708" w:gutter="0"/>
          <w:cols w:space="708"/>
          <w:titlePg/>
          <w:docGrid w:linePitch="360"/>
        </w:sectPr>
      </w:pPr>
    </w:p>
    <w:p w:rsidR="005C3E38" w:rsidRPr="00EE279E" w:rsidRDefault="005C3E38" w:rsidP="00CC0BE7">
      <w:pPr>
        <w:spacing w:after="0" w:line="240" w:lineRule="auto"/>
        <w:ind w:left="1020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Приложение № 1</w:t>
      </w:r>
    </w:p>
    <w:p w:rsidR="005C3E38" w:rsidRPr="00EE279E" w:rsidRDefault="005C3E38" w:rsidP="00CC0BE7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left="1020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Паспорту муниципальной программы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Перечень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5D5D9B">
        <w:rPr>
          <w:rFonts w:ascii="Times New Roman" w:hAnsi="Times New Roman" w:cs="Times New Roman"/>
          <w:sz w:val="28"/>
          <w:szCs w:val="24"/>
        </w:rPr>
        <w:t>целевых показателей муниципально</w:t>
      </w:r>
      <w:r>
        <w:rPr>
          <w:rFonts w:ascii="Times New Roman" w:hAnsi="Times New Roman" w:cs="Times New Roman"/>
          <w:sz w:val="28"/>
          <w:szCs w:val="24"/>
        </w:rPr>
        <w:t>й программы Каратузского района</w:t>
      </w:r>
    </w:p>
    <w:p w:rsidR="00F30D54" w:rsidRDefault="00F30D54" w:rsidP="00F30D5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46102">
        <w:rPr>
          <w:rFonts w:ascii="Times New Roman" w:hAnsi="Times New Roman"/>
          <w:sz w:val="28"/>
          <w:szCs w:val="28"/>
        </w:rPr>
        <w:t>«Реформирование и модернизация жилищно-коммунального хозяйства и повышение энергетической эффективности»</w:t>
      </w:r>
    </w:p>
    <w:p w:rsidR="00F30D54" w:rsidRDefault="00F30D54" w:rsidP="00F30D54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14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81"/>
        <w:gridCol w:w="1037"/>
        <w:gridCol w:w="1701"/>
        <w:gridCol w:w="851"/>
        <w:gridCol w:w="850"/>
        <w:gridCol w:w="709"/>
        <w:gridCol w:w="709"/>
        <w:gridCol w:w="850"/>
        <w:gridCol w:w="851"/>
        <w:gridCol w:w="803"/>
        <w:gridCol w:w="756"/>
        <w:gridCol w:w="992"/>
        <w:gridCol w:w="784"/>
        <w:gridCol w:w="851"/>
      </w:tblGrid>
      <w:tr w:rsidR="00F30D54" w:rsidTr="00750CA7">
        <w:trPr>
          <w:trHeight w:val="135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8F2C0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8F2C0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Год, предшествующий реализации муниципальной программы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реализации муниципальной программы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8F2C0C" w:rsidRDefault="00F30D54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750CA7" w:rsidTr="00750CA7">
        <w:trPr>
          <w:trHeight w:val="217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8F2C0C">
              <w:rPr>
                <w:rFonts w:ascii="Times New Roman" w:hAnsi="Times New Roman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750CA7" w:rsidTr="00750CA7">
        <w:trPr>
          <w:trHeight w:val="16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750C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Pr="008F2C0C" w:rsidRDefault="00750CA7" w:rsidP="00750C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F2C0C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50CA7" w:rsidTr="00750CA7">
        <w:trPr>
          <w:trHeight w:val="85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CA7" w:rsidRDefault="00750CA7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Цели: обеспечение населения района качественными жилищно-коммунальными услугами в условиях развития рыночных отношений в отрасли и</w:t>
            </w:r>
          </w:p>
          <w:p w:rsidR="00750CA7" w:rsidRPr="003B6519" w:rsidRDefault="00750CA7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ограниченного роста оплаты жилищно-коммунальных услуг населением;</w:t>
            </w:r>
          </w:p>
          <w:p w:rsidR="00750CA7" w:rsidRDefault="00750CA7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3B6519">
              <w:rPr>
                <w:rFonts w:ascii="Times New Roman" w:hAnsi="Times New Roman"/>
                <w:sz w:val="20"/>
                <w:szCs w:val="28"/>
              </w:rPr>
              <w:t>экономических механизмов</w:t>
            </w:r>
            <w:proofErr w:type="gramEnd"/>
            <w:r w:rsidRPr="003B6519">
              <w:rPr>
                <w:rFonts w:ascii="Times New Roman" w:hAnsi="Times New Roman"/>
                <w:sz w:val="20"/>
                <w:szCs w:val="28"/>
              </w:rPr>
              <w:t xml:space="preserve"> в отрасли жилищно-коммунального хозяйства и обеспечение</w:t>
            </w:r>
          </w:p>
          <w:p w:rsidR="00750CA7" w:rsidRPr="00444E68" w:rsidRDefault="00750CA7" w:rsidP="00F30D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602"/>
              <w:jc w:val="both"/>
              <w:textAlignment w:val="baseline"/>
              <w:rPr>
                <w:rFonts w:ascii="Times New Roman" w:hAnsi="Times New Roman"/>
                <w:sz w:val="20"/>
                <w:szCs w:val="28"/>
              </w:rPr>
            </w:pPr>
            <w:r w:rsidRPr="003B6519">
              <w:rPr>
                <w:rFonts w:ascii="Times New Roman" w:hAnsi="Times New Roman"/>
                <w:sz w:val="20"/>
                <w:szCs w:val="28"/>
              </w:rPr>
              <w:t>доступности пред</w:t>
            </w:r>
            <w:r>
              <w:rPr>
                <w:rFonts w:ascii="Times New Roman" w:hAnsi="Times New Roman"/>
                <w:sz w:val="20"/>
                <w:szCs w:val="28"/>
              </w:rPr>
              <w:t>оставляемых коммунальных услуг.</w:t>
            </w:r>
          </w:p>
        </w:tc>
      </w:tr>
      <w:tr w:rsidR="00750CA7" w:rsidTr="00750CA7">
        <w:trPr>
          <w:trHeight w:val="127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1</w:t>
            </w:r>
          </w:p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Доля убыточных организаций жилищно-коммунального хозяйства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EE279E" w:rsidRDefault="00750CA7" w:rsidP="00F3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50CA7" w:rsidTr="00750CA7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EE279E">
              <w:rPr>
                <w:rFonts w:ascii="Times New Roman" w:hAnsi="Times New Roman"/>
              </w:rPr>
              <w:t>Целевой показатель 2</w:t>
            </w:r>
          </w:p>
          <w:p w:rsidR="00750CA7" w:rsidRDefault="00750CA7" w:rsidP="00F30D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279E">
              <w:rPr>
                <w:rFonts w:ascii="Times New Roman" w:hAnsi="Times New Roman"/>
              </w:rPr>
              <w:t>Уровень износа коммунальной инфраструктуры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Pr="00EE279E" w:rsidRDefault="00750CA7" w:rsidP="00F30D5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7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F30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55,50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55,00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A7" w:rsidRDefault="00750CA7" w:rsidP="00711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52,70</w:t>
            </w:r>
          </w:p>
        </w:tc>
      </w:tr>
    </w:tbl>
    <w:p w:rsidR="005D5D9B" w:rsidRDefault="005D5D9B" w:rsidP="00146102">
      <w:pPr>
        <w:tabs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C3E38" w:rsidRPr="00EE279E" w:rsidRDefault="005C3E38" w:rsidP="00A868F5">
      <w:pPr>
        <w:tabs>
          <w:tab w:val="left" w:pos="7938"/>
        </w:tabs>
        <w:overflowPunct w:val="0"/>
        <w:autoSpaceDE w:val="0"/>
        <w:autoSpaceDN w:val="0"/>
        <w:adjustRightInd w:val="0"/>
        <w:spacing w:before="40"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5C3E38" w:rsidRPr="00EE279E" w:rsidSect="00CC0BE7">
          <w:pgSz w:w="16838" w:h="11906" w:orient="landscape"/>
          <w:pgMar w:top="993" w:right="1134" w:bottom="709" w:left="1134" w:header="708" w:footer="708" w:gutter="0"/>
          <w:cols w:space="708"/>
          <w:titlePg/>
          <w:docGrid w:linePitch="360"/>
        </w:sect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1</w:t>
      </w:r>
    </w:p>
    <w:p w:rsidR="00804511" w:rsidRPr="00EE279E" w:rsidRDefault="009A5794" w:rsidP="009A5794">
      <w:pPr>
        <w:spacing w:after="0" w:line="240" w:lineRule="auto"/>
        <w:ind w:left="9356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075CA" w:rsidRDefault="009075CA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F30D54" w:rsidRDefault="00F30D54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137B0" w:rsidRDefault="00A137B0" w:rsidP="00A137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 ресурсном обеспечении муниципальной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</w:rPr>
        <w:t xml:space="preserve">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</w:t>
      </w:r>
    </w:p>
    <w:p w:rsidR="00A137B0" w:rsidRDefault="00A137B0" w:rsidP="00A137B0">
      <w:pPr>
        <w:pStyle w:val="ConsPlusNormal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8"/>
        <w:gridCol w:w="2690"/>
        <w:gridCol w:w="2267"/>
        <w:gridCol w:w="709"/>
        <w:gridCol w:w="708"/>
        <w:gridCol w:w="1134"/>
        <w:gridCol w:w="567"/>
        <w:gridCol w:w="990"/>
        <w:gridCol w:w="1141"/>
        <w:gridCol w:w="1127"/>
        <w:gridCol w:w="1000"/>
      </w:tblGrid>
      <w:tr w:rsidR="00A137B0" w:rsidTr="00783279">
        <w:trPr>
          <w:trHeight w:val="228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главного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распорядителя бюджетных средств (далее - ГРБС)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бюджетной</w:t>
            </w:r>
            <w:proofErr w:type="gramEnd"/>
          </w:p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классификации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 w:rsidP="00942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9429E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 w:rsidP="00942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429E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 w:rsidP="00942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9429E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A137B0" w:rsidTr="00783279">
        <w:trPr>
          <w:trHeight w:val="712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7B0" w:rsidTr="00783279">
        <w:trPr>
          <w:trHeight w:val="28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5455AD" w:rsidTr="00783279">
        <w:trPr>
          <w:trHeight w:val="25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5 182,300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15 526,900</w:t>
            </w:r>
          </w:p>
        </w:tc>
      </w:tr>
      <w:tr w:rsidR="005455AD" w:rsidTr="00783279">
        <w:trPr>
          <w:trHeight w:val="11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5AD" w:rsidRPr="009429E3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455AD" w:rsidTr="00783279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A04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5 182,300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5 172,300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15 526,900</w:t>
            </w:r>
          </w:p>
        </w:tc>
      </w:tr>
      <w:tr w:rsidR="005455AD" w:rsidTr="00783279">
        <w:trPr>
          <w:trHeight w:val="4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455AD" w:rsidTr="00783279">
        <w:trPr>
          <w:trHeight w:val="6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5455AD" w:rsidTr="00783279">
        <w:trPr>
          <w:trHeight w:val="19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5AD" w:rsidTr="00783279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5455AD" w:rsidTr="00783279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455AD" w:rsidTr="00783279">
        <w:trPr>
          <w:trHeight w:val="95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5455AD" w:rsidTr="00783279">
        <w:trPr>
          <w:trHeight w:val="25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455AD" w:rsidTr="00783279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70,000</w:t>
            </w:r>
          </w:p>
        </w:tc>
      </w:tr>
      <w:tr w:rsidR="005455AD" w:rsidTr="00783279">
        <w:trPr>
          <w:trHeight w:val="85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 подпрограммы 1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455AD" w:rsidTr="00783279">
        <w:trPr>
          <w:trHeight w:val="339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5AD" w:rsidTr="00783279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455AD" w:rsidTr="00783279">
        <w:trPr>
          <w:trHeight w:val="64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 w:rsidP="009429E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5455AD" w:rsidTr="00783279">
        <w:trPr>
          <w:trHeight w:val="33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455AD" w:rsidTr="00783279">
        <w:trPr>
          <w:trHeight w:val="17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Pr="009429E3" w:rsidRDefault="005455A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9429E3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5455AD" w:rsidTr="00783279">
        <w:trPr>
          <w:trHeight w:val="5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455AD" w:rsidTr="00783279">
        <w:trPr>
          <w:trHeight w:val="27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 подпрограммы 2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455AD" w:rsidTr="00783279">
        <w:trPr>
          <w:trHeight w:val="277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55AD" w:rsidTr="00783279">
        <w:trPr>
          <w:trHeight w:val="9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0420075700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5 152,30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55AD">
              <w:rPr>
                <w:rFonts w:ascii="Times New Roman" w:hAnsi="Times New Roman"/>
                <w:sz w:val="18"/>
                <w:szCs w:val="18"/>
              </w:rPr>
              <w:t>15 456,9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5455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137B0" w:rsidRDefault="00A137B0" w:rsidP="00A13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3A4306" w:rsidRDefault="003A4306" w:rsidP="00F30D5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9A5794" w:rsidRPr="00EE279E" w:rsidRDefault="009A5794" w:rsidP="009A5794">
      <w:pPr>
        <w:spacing w:after="0" w:line="240" w:lineRule="auto"/>
        <w:ind w:left="9356"/>
        <w:rPr>
          <w:rFonts w:ascii="Times New Roman" w:eastAsia="Times New Roman" w:hAnsi="Times New Roman"/>
          <w:sz w:val="20"/>
          <w:szCs w:val="24"/>
          <w:lang w:eastAsia="ru-RU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 xml:space="preserve">Приложение № </w:t>
      </w:r>
      <w:r w:rsidR="00F91A8D">
        <w:rPr>
          <w:rFonts w:ascii="Times New Roman" w:eastAsia="Times New Roman" w:hAnsi="Times New Roman"/>
          <w:sz w:val="20"/>
          <w:szCs w:val="24"/>
          <w:lang w:eastAsia="ru-RU"/>
        </w:rPr>
        <w:t>2</w:t>
      </w:r>
    </w:p>
    <w:p w:rsidR="009A5794" w:rsidRPr="00EE279E" w:rsidRDefault="009A5794" w:rsidP="009A5794">
      <w:pPr>
        <w:overflowPunct w:val="0"/>
        <w:autoSpaceDE w:val="0"/>
        <w:autoSpaceDN w:val="0"/>
        <w:adjustRightInd w:val="0"/>
        <w:spacing w:after="0" w:line="240" w:lineRule="auto"/>
        <w:ind w:left="9356"/>
        <w:jc w:val="both"/>
        <w:textAlignment w:val="baseline"/>
        <w:rPr>
          <w:rFonts w:ascii="Times New Roman" w:hAnsi="Times New Roman"/>
          <w:szCs w:val="28"/>
        </w:rPr>
      </w:pPr>
      <w:r w:rsidRPr="00EE279E">
        <w:rPr>
          <w:rFonts w:ascii="Times New Roman" w:eastAsia="Times New Roman" w:hAnsi="Times New Roman"/>
          <w:sz w:val="20"/>
          <w:szCs w:val="24"/>
          <w:lang w:eastAsia="ru-RU"/>
        </w:rPr>
        <w:t>к муниципальной программе Каратузского района «Реформирование и модернизация жилищно-коммунального хозяйства и повышение энергетической эффективности»</w:t>
      </w:r>
    </w:p>
    <w:p w:rsidR="009146D0" w:rsidRDefault="009146D0" w:rsidP="00BE03A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A137B0" w:rsidRDefault="00A137B0" w:rsidP="00A137B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Информация об источниках финансирования подпрограмм, отдельных 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Каратузского района </w:t>
      </w:r>
      <w:r>
        <w:rPr>
          <w:rFonts w:ascii="Times New Roman" w:hAnsi="Times New Roman"/>
          <w:sz w:val="28"/>
        </w:rPr>
        <w:t>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A137B0" w:rsidRDefault="00A137B0" w:rsidP="00A137B0">
      <w:pPr>
        <w:pStyle w:val="ConsPlusNormal"/>
        <w:ind w:right="11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985"/>
        <w:gridCol w:w="2842"/>
        <w:gridCol w:w="3119"/>
        <w:gridCol w:w="1391"/>
        <w:gridCol w:w="1589"/>
        <w:gridCol w:w="1560"/>
        <w:gridCol w:w="1560"/>
      </w:tblGrid>
      <w:tr w:rsidR="00A137B0" w:rsidTr="00A04A63">
        <w:trPr>
          <w:trHeight w:val="10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9429E3" w:rsidP="00942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A137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 w:rsidP="00942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 w:rsidP="00942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 w:rsidP="009429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на 20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A137B0" w:rsidTr="00A04A63">
        <w:trPr>
          <w:trHeight w:val="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5AD" w:rsidTr="00A04A63">
        <w:trPr>
          <w:trHeight w:val="1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Муниципальная программа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5 182,300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15 526,900</w:t>
            </w:r>
          </w:p>
        </w:tc>
      </w:tr>
      <w:tr w:rsidR="00A137B0" w:rsidTr="00A04A63">
        <w:trPr>
          <w:trHeight w:val="28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7B0" w:rsidTr="00A04A63">
        <w:trPr>
          <w:trHeight w:val="20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04A63" w:rsidTr="00A04A63">
        <w:trPr>
          <w:trHeight w:val="141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Default="00A04A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Default="00A04A6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Default="00A04A6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A63" w:rsidRDefault="00A04A6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F77C6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="00FF77C6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FF77C6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A63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FF77C6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  <w:r w:rsidR="00A04A63"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37B0" w:rsidTr="00A04A63">
        <w:trPr>
          <w:trHeight w:val="78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37B0" w:rsidTr="00A04A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137B0" w:rsidTr="00A04A63">
        <w:trPr>
          <w:trHeight w:val="91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1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«Модернизация, реконструкция и капитальный ремонт объектов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Каратузский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район»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A137B0" w:rsidTr="00A04A63">
        <w:trPr>
          <w:trHeight w:val="15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37B0" w:rsidTr="00A04A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37B0" w:rsidTr="00A04A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37B0" w:rsidTr="00A04A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137B0" w:rsidTr="00A04A6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B0" w:rsidRDefault="00A137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137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  <w:r w:rsid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B0" w:rsidRDefault="00A04A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429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5455AD" w:rsidTr="00A04A6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Подпрограмма 2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3530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15 456,900</w:t>
            </w:r>
          </w:p>
        </w:tc>
      </w:tr>
      <w:tr w:rsidR="005455AD" w:rsidTr="00A04A63">
        <w:trPr>
          <w:trHeight w:val="43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5AD" w:rsidTr="00A04A63">
        <w:trPr>
          <w:trHeight w:val="27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5455AD" w:rsidTr="00A04A63">
        <w:trPr>
          <w:trHeight w:val="1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D829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5 152,300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Pr="005455AD" w:rsidRDefault="005455AD" w:rsidP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15 456,900</w:t>
            </w:r>
          </w:p>
        </w:tc>
      </w:tr>
      <w:tr w:rsidR="005455AD" w:rsidTr="00A04A63">
        <w:trPr>
          <w:trHeight w:val="22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  <w:tr w:rsidR="005455AD" w:rsidTr="00A04A63">
        <w:trPr>
          <w:trHeight w:val="30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AD" w:rsidRDefault="005455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5AD" w:rsidRDefault="005455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0,000</w:t>
            </w:r>
          </w:p>
        </w:tc>
      </w:tr>
    </w:tbl>
    <w:p w:rsidR="00A137B0" w:rsidRDefault="00A137B0" w:rsidP="00A137B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</w:rPr>
      </w:pPr>
    </w:p>
    <w:p w:rsidR="00EE279E" w:rsidRP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RPr="00EE279E" w:rsidSect="00626149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B901CA">
        <w:rPr>
          <w:rFonts w:ascii="Times New Roman" w:hAnsi="Times New Roman"/>
          <w:sz w:val="20"/>
          <w:szCs w:val="28"/>
          <w:lang w:eastAsia="ru-RU"/>
        </w:rPr>
        <w:t>3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DA2E73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Default="00DA2E73" w:rsidP="00DA2E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Pr="00EE279E">
        <w:rPr>
          <w:rFonts w:ascii="Times New Roman" w:hAnsi="Times New Roman"/>
          <w:sz w:val="28"/>
          <w:szCs w:val="28"/>
        </w:rPr>
        <w:t xml:space="preserve">«Модернизация, реконструкция и капитальный ремонт объектов коммунальной инфраструктуры муниципального </w:t>
      </w:r>
      <w:r>
        <w:rPr>
          <w:rFonts w:ascii="Times New Roman" w:hAnsi="Times New Roman"/>
          <w:sz w:val="28"/>
          <w:szCs w:val="28"/>
        </w:rPr>
        <w:t>образования «Каратузский район»</w:t>
      </w:r>
    </w:p>
    <w:p w:rsidR="00DA2E73" w:rsidRPr="00EE279E" w:rsidRDefault="00DA2E73" w:rsidP="00EE279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E279E" w:rsidRPr="00EE279E" w:rsidRDefault="00F91A8D" w:rsidP="00EE27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F4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«Модернизация, реконструкция и капитальный ремонт объектов коммунальной инфраструктуры муниципального образования «Каратузский район» (далее - подпрограмма)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901CA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CA" w:rsidRPr="00EE279E" w:rsidRDefault="00B901CA" w:rsidP="00B901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р</w:t>
            </w:r>
            <w:r w:rsidR="00E35C5C" w:rsidRPr="00136D35">
              <w:rPr>
                <w:rFonts w:ascii="Times New Roman" w:hAnsi="Times New Roman"/>
                <w:sz w:val="28"/>
                <w:szCs w:val="28"/>
              </w:rPr>
              <w:t>азвитие, модернизация и капитальный ремонт объектов коммунальной инфраструктуры и жили</w:t>
            </w:r>
            <w:r w:rsidR="00E35C5C">
              <w:rPr>
                <w:rFonts w:ascii="Times New Roman" w:hAnsi="Times New Roman"/>
                <w:sz w:val="28"/>
                <w:szCs w:val="28"/>
              </w:rPr>
              <w:t>щного фонда Каратузского района</w:t>
            </w:r>
          </w:p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E35C5C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обеспечение населения питьевой водой, отвечающей требованиям безопасности;</w:t>
            </w:r>
          </w:p>
          <w:p w:rsidR="00E35C5C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безопасного функционирования </w:t>
            </w:r>
            <w:proofErr w:type="spellStart"/>
            <w:r w:rsidRPr="00EE279E">
              <w:rPr>
                <w:rFonts w:ascii="Times New Roman" w:hAnsi="Times New Roman"/>
                <w:sz w:val="28"/>
                <w:szCs w:val="28"/>
              </w:rPr>
              <w:t>энергообъектов</w:t>
            </w:r>
            <w:proofErr w:type="spellEnd"/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и обновление материально-технической базы предприятий коммунального комплекса;</w:t>
            </w:r>
          </w:p>
          <w:p w:rsidR="00EE279E" w:rsidRPr="00EE27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предотвращение критического уровня износа объектов коммунальной инфраструктуры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35C5C" w:rsidP="002A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="00EE279E"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E279E">
              <w:rPr>
                <w:rFonts w:ascii="Times New Roman" w:hAnsi="Times New Roman"/>
                <w:iCs/>
                <w:sz w:val="28"/>
                <w:szCs w:val="28"/>
              </w:rPr>
              <w:t xml:space="preserve">-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снижения интегрального показателя аварийности инженерных сетей: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 теплоснабжение: в течение 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сохранение на уровне 0,0 ед.;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 водоснабжение: в течение 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– до </w:t>
            </w:r>
            <w:r w:rsidR="00581D9E" w:rsidRPr="001239D0">
              <w:rPr>
                <w:rFonts w:ascii="Times New Roman" w:hAnsi="Times New Roman"/>
                <w:iCs/>
                <w:sz w:val="28"/>
                <w:szCs w:val="28"/>
              </w:rPr>
              <w:t>2,</w:t>
            </w:r>
            <w:r w:rsidR="001239D0" w:rsidRPr="001239D0">
              <w:rPr>
                <w:rFonts w:ascii="Times New Roman" w:hAnsi="Times New Roman"/>
                <w:iCs/>
                <w:sz w:val="28"/>
                <w:szCs w:val="28"/>
              </w:rPr>
              <w:t>79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ед.;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 снижения потерь энергоресурсов в инженерных сетях: в течение 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годов – до </w:t>
            </w:r>
            <w:r w:rsidRPr="00783279">
              <w:rPr>
                <w:rFonts w:ascii="Times New Roman" w:hAnsi="Times New Roman"/>
                <w:iCs/>
                <w:sz w:val="28"/>
                <w:szCs w:val="28"/>
              </w:rPr>
              <w:t>20,0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%;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 xml:space="preserve">- увеличения доли населения, обеспеченного питьевой водой, отвечающей требованиям безопасности: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в течение 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>годов – до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39D0">
              <w:rPr>
                <w:rFonts w:ascii="Times New Roman" w:hAnsi="Times New Roman"/>
                <w:iCs/>
                <w:sz w:val="28"/>
                <w:szCs w:val="28"/>
              </w:rPr>
              <w:t>84,5 %;</w:t>
            </w:r>
          </w:p>
          <w:p w:rsidR="00E35C5C" w:rsidRPr="00581D9E" w:rsidRDefault="00E35C5C" w:rsidP="00E35C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>- снижение доли уличной водопроводной сети, нуждающейся в замене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: в течение 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годов </w:t>
            </w:r>
            <w:r w:rsidRPr="001239D0">
              <w:rPr>
                <w:rFonts w:ascii="Times New Roman" w:hAnsi="Times New Roman"/>
                <w:iCs/>
                <w:sz w:val="28"/>
                <w:szCs w:val="28"/>
              </w:rPr>
              <w:t xml:space="preserve">до </w:t>
            </w:r>
            <w:r w:rsidRPr="001239D0">
              <w:rPr>
                <w:rFonts w:ascii="Times New Roman" w:hAnsi="Times New Roman"/>
                <w:sz w:val="28"/>
                <w:szCs w:val="28"/>
              </w:rPr>
              <w:t>6</w:t>
            </w:r>
            <w:r w:rsidR="00581D9E" w:rsidRPr="001239D0">
              <w:rPr>
                <w:rFonts w:ascii="Times New Roman" w:hAnsi="Times New Roman"/>
                <w:sz w:val="28"/>
                <w:szCs w:val="28"/>
              </w:rPr>
              <w:t>0</w:t>
            </w:r>
            <w:r w:rsidRPr="001239D0">
              <w:rPr>
                <w:rFonts w:ascii="Times New Roman" w:hAnsi="Times New Roman"/>
                <w:sz w:val="28"/>
                <w:szCs w:val="28"/>
              </w:rPr>
              <w:t>,</w:t>
            </w:r>
            <w:r w:rsidR="001239D0" w:rsidRPr="001239D0">
              <w:rPr>
                <w:rFonts w:ascii="Times New Roman" w:hAnsi="Times New Roman"/>
                <w:sz w:val="28"/>
                <w:szCs w:val="28"/>
              </w:rPr>
              <w:t>5</w:t>
            </w:r>
            <w:r w:rsidRPr="00581D9E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EE279E" w:rsidRPr="00EE279E" w:rsidRDefault="00E35C5C" w:rsidP="001239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1D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числа аварий в системах водоснабжения и водоотведения в год на 1000 км сетей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: в течение 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="009429E3"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581D9E">
              <w:rPr>
                <w:rFonts w:ascii="Times New Roman" w:hAnsi="Times New Roman"/>
                <w:iCs/>
                <w:sz w:val="28"/>
                <w:szCs w:val="28"/>
              </w:rPr>
              <w:t xml:space="preserve">годов </w:t>
            </w:r>
            <w:r w:rsidRPr="00581D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1239D0" w:rsidRPr="001239D0">
              <w:rPr>
                <w:rFonts w:ascii="Times New Roman" w:hAnsi="Times New Roman"/>
                <w:sz w:val="28"/>
                <w:szCs w:val="28"/>
                <w:lang w:eastAsia="ru-RU"/>
              </w:rPr>
              <w:t>27,88</w:t>
            </w:r>
            <w:r w:rsidRPr="001239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ед.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2A5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942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201</w:t>
            </w:r>
            <w:r w:rsidR="00E01E65">
              <w:rPr>
                <w:rFonts w:ascii="Times New Roman" w:hAnsi="Times New Roman"/>
                <w:sz w:val="28"/>
                <w:szCs w:val="28"/>
              </w:rPr>
              <w:t>4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- 20</w:t>
            </w:r>
            <w:r w:rsidR="00E35C5C">
              <w:rPr>
                <w:rFonts w:ascii="Times New Roman" w:hAnsi="Times New Roman"/>
                <w:sz w:val="28"/>
                <w:szCs w:val="28"/>
              </w:rPr>
              <w:t>2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E279E" w:rsidRPr="00EE279E" w:rsidTr="002A5AA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E" w:rsidRPr="00EE279E" w:rsidRDefault="00EE279E" w:rsidP="00E3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 w:rsidR="00E35C5C"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B0" w:rsidRDefault="00A137B0" w:rsidP="00A1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425F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137B0" w:rsidRDefault="00A137B0" w:rsidP="00A1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5F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37B0" w:rsidRDefault="00A137B0" w:rsidP="00A1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20,000 тыс. рублей;</w:t>
            </w:r>
          </w:p>
          <w:p w:rsidR="00A137B0" w:rsidRDefault="00A137B0" w:rsidP="00A1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20,000 тыс. рублей;</w:t>
            </w:r>
          </w:p>
          <w:p w:rsidR="00A137B0" w:rsidRDefault="00A137B0" w:rsidP="00A137B0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116F6" w:rsidRDefault="00D116F6" w:rsidP="00D116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D116F6">
              <w:rPr>
                <w:rFonts w:ascii="Times New Roman" w:hAnsi="Times New Roman" w:cs="Times New Roman"/>
                <w:sz w:val="28"/>
                <w:szCs w:val="28"/>
              </w:rPr>
              <w:t>– 0,000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D116F6" w:rsidRDefault="00D116F6" w:rsidP="00D116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0,000 тыс. рублей;</w:t>
            </w:r>
          </w:p>
          <w:p w:rsidR="00D116F6" w:rsidRDefault="00D116F6" w:rsidP="00D116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D116F6" w:rsidRDefault="00D116F6" w:rsidP="00D116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</w:t>
            </w:r>
          </w:p>
          <w:p w:rsidR="00A137B0" w:rsidRDefault="00A137B0" w:rsidP="00A137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783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77C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137B0" w:rsidRDefault="00A137B0" w:rsidP="00A137B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F77C6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F77C6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137B0" w:rsidRDefault="00A137B0" w:rsidP="00A137B0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20,000 тыс. рублей;</w:t>
            </w:r>
          </w:p>
          <w:p w:rsidR="00A61CAE" w:rsidRPr="00A61CAE" w:rsidRDefault="00A137B0" w:rsidP="009429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– 20,000 тыс. рублей.</w:t>
            </w:r>
          </w:p>
        </w:tc>
      </w:tr>
    </w:tbl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мероприятие 1. Капитальный ремонт, реконструкция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мероприятие 2. </w:t>
      </w:r>
      <w:proofErr w:type="gramStart"/>
      <w:r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вод.</w:t>
      </w:r>
      <w:proofErr w:type="gramEnd"/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результат от реализации мероприятий – количество объектов коммунальной инфраструктуры, капитально отремонтированных.</w:t>
      </w:r>
    </w:p>
    <w:p w:rsidR="00A137B0" w:rsidRPr="00623646" w:rsidRDefault="00A137B0" w:rsidP="00A137B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FF77C6">
        <w:rPr>
          <w:rFonts w:ascii="Times New Roman" w:hAnsi="Times New Roman" w:cs="Times New Roman"/>
          <w:sz w:val="28"/>
          <w:szCs w:val="28"/>
        </w:rPr>
        <w:t>70</w:t>
      </w:r>
      <w:r w:rsidR="00425FE8" w:rsidRPr="00623646">
        <w:rPr>
          <w:rFonts w:ascii="Times New Roman" w:hAnsi="Times New Roman" w:cs="Times New Roman"/>
          <w:sz w:val="28"/>
          <w:szCs w:val="28"/>
        </w:rPr>
        <w:t>,</w:t>
      </w:r>
      <w:r w:rsidR="00FF77C6"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</w:t>
      </w:r>
      <w:r w:rsidRPr="00623646">
        <w:rPr>
          <w:rFonts w:ascii="Times New Roman" w:hAnsi="Times New Roman"/>
          <w:sz w:val="28"/>
          <w:szCs w:val="28"/>
        </w:rPr>
        <w:t xml:space="preserve">тыс. рублей, </w:t>
      </w:r>
      <w:r w:rsidRPr="00623646">
        <w:rPr>
          <w:rFonts w:ascii="Times New Roman" w:hAnsi="Times New Roman" w:cs="Times New Roman"/>
          <w:sz w:val="28"/>
          <w:szCs w:val="28"/>
        </w:rPr>
        <w:t>в том числе по годам реализации:</w:t>
      </w:r>
    </w:p>
    <w:p w:rsidR="00A137B0" w:rsidRPr="00623646" w:rsidRDefault="00A137B0" w:rsidP="00A137B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23646">
        <w:rPr>
          <w:rFonts w:ascii="Times New Roman" w:hAnsi="Times New Roman" w:cs="Times New Roman"/>
          <w:sz w:val="28"/>
          <w:szCs w:val="28"/>
        </w:rPr>
        <w:t>20</w:t>
      </w:r>
      <w:r w:rsidR="003031D0" w:rsidRPr="00623646">
        <w:rPr>
          <w:rFonts w:ascii="Times New Roman" w:hAnsi="Times New Roman" w:cs="Times New Roman"/>
          <w:sz w:val="28"/>
          <w:szCs w:val="28"/>
        </w:rPr>
        <w:t>20</w:t>
      </w:r>
      <w:r w:rsidRPr="0062364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77C6">
        <w:rPr>
          <w:rFonts w:ascii="Times New Roman" w:hAnsi="Times New Roman" w:cs="Times New Roman"/>
          <w:sz w:val="28"/>
          <w:szCs w:val="28"/>
        </w:rPr>
        <w:t>30</w:t>
      </w:r>
      <w:r w:rsidR="00425FE8" w:rsidRPr="00623646">
        <w:rPr>
          <w:rFonts w:ascii="Times New Roman" w:hAnsi="Times New Roman" w:cs="Times New Roman"/>
          <w:sz w:val="28"/>
          <w:szCs w:val="28"/>
        </w:rPr>
        <w:t>,</w:t>
      </w:r>
      <w:r w:rsidR="00FF77C6">
        <w:rPr>
          <w:rFonts w:ascii="Times New Roman" w:hAnsi="Times New Roman" w:cs="Times New Roman"/>
          <w:sz w:val="28"/>
          <w:szCs w:val="28"/>
        </w:rPr>
        <w:t>000</w:t>
      </w:r>
      <w:r w:rsidRPr="006236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137B0" w:rsidRPr="00425FE8" w:rsidRDefault="00A137B0" w:rsidP="00A137B0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425FE8">
        <w:rPr>
          <w:rFonts w:ascii="Times New Roman" w:hAnsi="Times New Roman" w:cs="Times New Roman"/>
          <w:sz w:val="28"/>
          <w:szCs w:val="28"/>
        </w:rPr>
        <w:t>202</w:t>
      </w:r>
      <w:r w:rsidR="003031D0" w:rsidRPr="00425FE8">
        <w:rPr>
          <w:rFonts w:ascii="Times New Roman" w:hAnsi="Times New Roman" w:cs="Times New Roman"/>
          <w:sz w:val="28"/>
          <w:szCs w:val="28"/>
        </w:rPr>
        <w:t>1</w:t>
      </w:r>
      <w:r w:rsidRPr="00425FE8">
        <w:rPr>
          <w:rFonts w:ascii="Times New Roman" w:hAnsi="Times New Roman" w:cs="Times New Roman"/>
          <w:sz w:val="28"/>
          <w:szCs w:val="28"/>
        </w:rPr>
        <w:t xml:space="preserve"> год – 20,000 тыс. рублей;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202</w:t>
      </w:r>
      <w:r w:rsidR="003031D0" w:rsidRPr="00425FE8">
        <w:rPr>
          <w:rFonts w:ascii="Times New Roman" w:hAnsi="Times New Roman"/>
          <w:sz w:val="28"/>
          <w:szCs w:val="28"/>
        </w:rPr>
        <w:t>2</w:t>
      </w:r>
      <w:r w:rsidRPr="00425FE8">
        <w:rPr>
          <w:rFonts w:ascii="Times New Roman" w:hAnsi="Times New Roman"/>
          <w:sz w:val="28"/>
          <w:szCs w:val="28"/>
        </w:rPr>
        <w:t xml:space="preserve"> год – 20,000 тыс. рублей.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Главными распорядителями средств, предусмотренных на реализацию подпрограммы, являются: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мероприятию 2 – финансовое управление администрации Каратузского района</w:t>
      </w:r>
      <w:r w:rsidR="00783279">
        <w:rPr>
          <w:rFonts w:ascii="Times New Roman" w:hAnsi="Times New Roman"/>
          <w:sz w:val="28"/>
          <w:szCs w:val="28"/>
        </w:rPr>
        <w:t xml:space="preserve"> и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подпрограммы – 20</w:t>
      </w:r>
      <w:r w:rsidR="009429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9429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CF7AF6" w:rsidRPr="00EE279E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1" w:history="1">
        <w:r w:rsidRPr="00A137B0">
          <w:rPr>
            <w:rStyle w:val="af3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402760" w:rsidRDefault="00402760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29135D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9135D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EE279E" w:rsidRPr="009429E3" w:rsidRDefault="00EE279E" w:rsidP="00325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3.1. Финансирование подпрограммы осуществляется за счет средств районного и краевого бюджетов.</w:t>
      </w: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Главными распорядителями бюджетных средств, предусмотренных на реализацию мероприятий подпрограммы, являются:</w:t>
      </w:r>
    </w:p>
    <w:p w:rsidR="00A137B0" w:rsidRPr="00425FE8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- по мероприятию 1 – администрация Каратузского района;</w:t>
      </w:r>
    </w:p>
    <w:p w:rsidR="00A137B0" w:rsidRDefault="00A137B0" w:rsidP="00A13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 xml:space="preserve">- по мероприятию 2 – </w:t>
      </w:r>
      <w:r w:rsidR="00B90A36">
        <w:rPr>
          <w:rFonts w:ascii="Times New Roman" w:hAnsi="Times New Roman"/>
          <w:sz w:val="28"/>
          <w:szCs w:val="28"/>
        </w:rPr>
        <w:t>финансовое управление администрации Каратузского района и ад</w:t>
      </w:r>
      <w:r w:rsidR="00A04A63">
        <w:rPr>
          <w:rFonts w:ascii="Times New Roman" w:hAnsi="Times New Roman"/>
          <w:sz w:val="28"/>
          <w:szCs w:val="28"/>
        </w:rPr>
        <w:t>министрация Каратузского района.</w:t>
      </w:r>
    </w:p>
    <w:p w:rsidR="003530D4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Мероприятие 1 </w:t>
      </w:r>
      <w:r w:rsidRPr="003530D4">
        <w:rPr>
          <w:rFonts w:ascii="Times New Roman" w:hAnsi="Times New Roman"/>
          <w:color w:val="000000"/>
          <w:sz w:val="28"/>
          <w:szCs w:val="28"/>
        </w:rPr>
        <w:t>«</w:t>
      </w:r>
      <w:r w:rsidRPr="003530D4">
        <w:rPr>
          <w:rFonts w:ascii="Times New Roman" w:hAnsi="Times New Roman"/>
          <w:sz w:val="28"/>
          <w:szCs w:val="28"/>
        </w:rPr>
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37B0" w:rsidRPr="00425FE8" w:rsidRDefault="003530D4" w:rsidP="00A137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3.2.1.</w:t>
      </w:r>
      <w:r w:rsidRPr="00353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7B0" w:rsidRPr="00425FE8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1 направляются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 муниципального образования «</w:t>
      </w:r>
      <w:proofErr w:type="spellStart"/>
      <w:r w:rsidR="00A137B0" w:rsidRPr="00425FE8">
        <w:rPr>
          <w:rFonts w:ascii="Times New Roman" w:hAnsi="Times New Roman"/>
          <w:color w:val="000000"/>
          <w:sz w:val="28"/>
          <w:szCs w:val="28"/>
        </w:rPr>
        <w:t>Каратузский</w:t>
      </w:r>
      <w:proofErr w:type="spellEnd"/>
      <w:r w:rsidR="00A137B0" w:rsidRPr="00425FE8">
        <w:rPr>
          <w:rFonts w:ascii="Times New Roman" w:hAnsi="Times New Roman"/>
          <w:color w:val="000000"/>
          <w:sz w:val="28"/>
          <w:szCs w:val="28"/>
        </w:rPr>
        <w:t xml:space="preserve"> район», в целях </w:t>
      </w:r>
      <w:proofErr w:type="spellStart"/>
      <w:r w:rsidR="00A137B0" w:rsidRPr="00425FE8">
        <w:rPr>
          <w:rFonts w:ascii="Times New Roman" w:hAnsi="Times New Roman"/>
          <w:color w:val="000000"/>
          <w:sz w:val="28"/>
          <w:szCs w:val="28"/>
        </w:rPr>
        <w:t>софинансирования</w:t>
      </w:r>
      <w:proofErr w:type="spellEnd"/>
      <w:r w:rsidR="00A137B0" w:rsidRPr="00425FE8">
        <w:rPr>
          <w:rFonts w:ascii="Times New Roman" w:hAnsi="Times New Roman"/>
          <w:color w:val="000000"/>
          <w:sz w:val="28"/>
          <w:szCs w:val="28"/>
        </w:rPr>
        <w:t xml:space="preserve"> расходов краевого бюджета на реализацию неотложных мероприятий по повышению эксплуатационной надежности объектов коммунальной инфраструктуры.</w:t>
      </w:r>
    </w:p>
    <w:p w:rsidR="003530D4" w:rsidRPr="00425FE8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FE8">
        <w:rPr>
          <w:rFonts w:ascii="Times New Roman" w:hAnsi="Times New Roman"/>
          <w:sz w:val="28"/>
          <w:szCs w:val="28"/>
        </w:rPr>
        <w:t>Финансирование осуществляется в пределах бюджетных ассигнований районного бюджета на текущий финансовый год на основании:</w:t>
      </w:r>
    </w:p>
    <w:p w:rsidR="003530D4" w:rsidRPr="00425FE8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E8">
        <w:rPr>
          <w:rFonts w:ascii="Times New Roman" w:hAnsi="Times New Roman"/>
          <w:color w:val="000000"/>
          <w:sz w:val="28"/>
          <w:szCs w:val="28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530D4" w:rsidRPr="00425FE8" w:rsidRDefault="003530D4" w:rsidP="003530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E8">
        <w:rPr>
          <w:rFonts w:ascii="Times New Roman" w:hAnsi="Times New Roman"/>
          <w:color w:val="000000"/>
          <w:sz w:val="28"/>
          <w:szCs w:val="28"/>
        </w:rPr>
        <w:t>- акта выполненных работ;</w:t>
      </w:r>
    </w:p>
    <w:p w:rsidR="003530D4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FE8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25FE8">
        <w:rPr>
          <w:rFonts w:ascii="Times New Roman" w:hAnsi="Times New Roman"/>
          <w:color w:val="000000"/>
          <w:sz w:val="28"/>
          <w:szCs w:val="28"/>
        </w:rPr>
        <w:t>счет-фактуры</w:t>
      </w:r>
      <w:proofErr w:type="gramEnd"/>
      <w:r w:rsidRPr="00425FE8">
        <w:rPr>
          <w:rFonts w:ascii="Times New Roman" w:hAnsi="Times New Roman"/>
          <w:color w:val="000000"/>
          <w:sz w:val="28"/>
          <w:szCs w:val="28"/>
        </w:rPr>
        <w:t xml:space="preserve"> на оплату товаров, работ, услуг.</w:t>
      </w:r>
    </w:p>
    <w:p w:rsidR="003530D4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Мероприятие 2 </w:t>
      </w:r>
      <w:r w:rsidRPr="003530D4">
        <w:rPr>
          <w:rFonts w:ascii="Times New Roman" w:hAnsi="Times New Roman"/>
          <w:color w:val="000000"/>
          <w:sz w:val="28"/>
          <w:szCs w:val="28"/>
        </w:rPr>
        <w:t>«</w:t>
      </w:r>
      <w:r w:rsidRPr="003530D4">
        <w:rPr>
          <w:rFonts w:ascii="Times New Roman" w:hAnsi="Times New Roman"/>
          <w:sz w:val="28"/>
          <w:szCs w:val="28"/>
        </w:rPr>
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137B0" w:rsidRDefault="003530D4" w:rsidP="003530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3.3.1.</w:t>
      </w:r>
      <w:r w:rsidRPr="003530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137B0" w:rsidRPr="00425FE8">
        <w:rPr>
          <w:rFonts w:ascii="Times New Roman" w:hAnsi="Times New Roman"/>
          <w:color w:val="000000"/>
          <w:sz w:val="28"/>
          <w:szCs w:val="28"/>
        </w:rPr>
        <w:t>Финансовые средства по мероприятию 2 направляются в виде субсидии из краевого бюджета на проведение работ по капитальному ремонту, модернизации, реконструкции объектов коммунальной инфраструктуры, находящихся в муниципальной собственности, муниципальным образованиям района, являющихся победителями краевого отбора.</w:t>
      </w:r>
    </w:p>
    <w:p w:rsidR="00A137B0" w:rsidRPr="003530D4" w:rsidRDefault="003530D4" w:rsidP="00A137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30D4">
        <w:rPr>
          <w:rFonts w:ascii="Times New Roman" w:hAnsi="Times New Roman"/>
          <w:sz w:val="28"/>
          <w:szCs w:val="28"/>
        </w:rPr>
        <w:t xml:space="preserve">Порядок, цели и условия предоставления и расходования субсидий </w:t>
      </w:r>
      <w:r>
        <w:rPr>
          <w:rFonts w:ascii="Times New Roman" w:hAnsi="Times New Roman"/>
          <w:sz w:val="28"/>
          <w:szCs w:val="28"/>
        </w:rPr>
        <w:t xml:space="preserve">из краевого бюджета </w:t>
      </w:r>
      <w:r w:rsidRPr="003530D4">
        <w:rPr>
          <w:rFonts w:ascii="Times New Roman" w:hAnsi="Times New Roman"/>
          <w:sz w:val="28"/>
          <w:szCs w:val="28"/>
        </w:rPr>
        <w:t xml:space="preserve"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их распределение между муниципальными образованиями </w:t>
      </w:r>
      <w:r w:rsidR="005516F5">
        <w:rPr>
          <w:rFonts w:ascii="Times New Roman" w:hAnsi="Times New Roman"/>
          <w:sz w:val="28"/>
          <w:szCs w:val="28"/>
        </w:rPr>
        <w:t xml:space="preserve">района </w:t>
      </w:r>
      <w:r w:rsidRPr="003530D4">
        <w:rPr>
          <w:rFonts w:ascii="Times New Roman" w:hAnsi="Times New Roman"/>
          <w:sz w:val="28"/>
          <w:szCs w:val="28"/>
        </w:rPr>
        <w:t xml:space="preserve">утверждаются постановлением </w:t>
      </w:r>
      <w:r w:rsidR="005516F5">
        <w:rPr>
          <w:rFonts w:ascii="Times New Roman" w:hAnsi="Times New Roman"/>
          <w:sz w:val="28"/>
          <w:szCs w:val="28"/>
        </w:rPr>
        <w:t>администрации Каратузского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D38BA" w:rsidRDefault="00ED38BA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 w:rsidR="00CF7AF6"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 w:rsidR="00CF7AF6">
        <w:rPr>
          <w:rFonts w:ascii="Times New Roman" w:hAnsi="Times New Roman"/>
          <w:sz w:val="28"/>
          <w:szCs w:val="28"/>
        </w:rPr>
        <w:t>ием подпрограммы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="00EE279E"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="00EE279E"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="00EE279E"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EE279E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EE279E" w:rsidRPr="00EE279E">
        <w:rPr>
          <w:rFonts w:ascii="Times New Roman" w:hAnsi="Times New Roman"/>
          <w:sz w:val="28"/>
          <w:szCs w:val="28"/>
        </w:rPr>
        <w:t>).</w:t>
      </w:r>
    </w:p>
    <w:p w:rsidR="00EE279E" w:rsidRPr="00EE279E" w:rsidRDefault="00EE279E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осуществляет:</w:t>
      </w:r>
    </w:p>
    <w:p w:rsidR="0099594B" w:rsidRDefault="0099594B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EE279E" w:rsidRPr="00EE279E" w:rsidRDefault="00EE279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Внутренний муниц</w:t>
      </w:r>
      <w:r w:rsidR="0031520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99594B" w:rsidRDefault="0099594B" w:rsidP="00EE27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</w:t>
      </w:r>
      <w:r w:rsidR="00AB334E">
        <w:rPr>
          <w:rFonts w:ascii="Times New Roman" w:hAnsi="Times New Roman"/>
          <w:sz w:val="28"/>
          <w:szCs w:val="28"/>
        </w:rPr>
        <w:t xml:space="preserve">муниципальный финансовый </w:t>
      </w:r>
      <w:proofErr w:type="gramStart"/>
      <w:r w:rsidR="00AB334E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B334E">
        <w:rPr>
          <w:rFonts w:ascii="Times New Roman" w:hAnsi="Times New Roman"/>
          <w:sz w:val="28"/>
          <w:szCs w:val="28"/>
        </w:rPr>
        <w:t>за</w:t>
      </w:r>
      <w:proofErr w:type="gramEnd"/>
      <w:r w:rsidR="00AB334E"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>
        <w:rPr>
          <w:rFonts w:ascii="Times New Roman" w:hAnsi="Times New Roman"/>
          <w:sz w:val="28"/>
          <w:szCs w:val="28"/>
        </w:rPr>
        <w:t xml:space="preserve">контрольно-счётный орган </w:t>
      </w:r>
      <w:r w:rsidR="00AB334E">
        <w:rPr>
          <w:rFonts w:ascii="Times New Roman" w:hAnsi="Times New Roman"/>
          <w:sz w:val="28"/>
          <w:szCs w:val="28"/>
        </w:rPr>
        <w:t xml:space="preserve"> Каратузского района.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Администрация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Pr="00EE279E">
        <w:rPr>
          <w:rFonts w:ascii="Times New Roman" w:hAnsi="Times New Roman"/>
          <w:sz w:val="28"/>
          <w:szCs w:val="28"/>
        </w:rPr>
        <w:t xml:space="preserve">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 xml:space="preserve">Отчеты о реализации подпрограммы, представляются администрацией Каратузского района </w:t>
      </w:r>
      <w:r w:rsidR="00970C42" w:rsidRPr="00EE279E">
        <w:rPr>
          <w:rFonts w:ascii="Times New Roman" w:hAnsi="Times New Roman"/>
          <w:sz w:val="28"/>
          <w:szCs w:val="28"/>
        </w:rPr>
        <w:t>(отдел</w:t>
      </w:r>
      <w:r w:rsidR="00970C42">
        <w:rPr>
          <w:rFonts w:ascii="Times New Roman" w:hAnsi="Times New Roman"/>
          <w:sz w:val="28"/>
          <w:szCs w:val="28"/>
        </w:rPr>
        <w:t xml:space="preserve"> ЖКХ, транспорта,</w:t>
      </w:r>
      <w:r w:rsidR="00970C42"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 w:rsidR="00970C42">
        <w:rPr>
          <w:rFonts w:ascii="Times New Roman" w:hAnsi="Times New Roman"/>
          <w:sz w:val="28"/>
          <w:szCs w:val="28"/>
        </w:rPr>
        <w:t>связи</w:t>
      </w:r>
      <w:r w:rsidR="00970C42" w:rsidRPr="00EE279E">
        <w:rPr>
          <w:rFonts w:ascii="Times New Roman" w:hAnsi="Times New Roman"/>
          <w:sz w:val="28"/>
          <w:szCs w:val="28"/>
        </w:rPr>
        <w:t>)</w:t>
      </w:r>
      <w:r w:rsidR="00970C42"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 w:rsidR="0099594B"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 w:rsidR="0099594B"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 w:rsidR="0099594B"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 w:rsidR="0099594B"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279E" w:rsidRPr="00EE279E" w:rsidRDefault="00EE279E" w:rsidP="00EE27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30246" w:rsidRDefault="00030246" w:rsidP="009075CA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EE279E" w:rsidRDefault="00EE279E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EE279E" w:rsidSect="002A5AAB">
          <w:headerReference w:type="default" r:id="rId12"/>
          <w:pgSz w:w="11906" w:h="16838" w:code="9"/>
          <w:pgMar w:top="1135" w:right="707" w:bottom="1276" w:left="1276" w:header="397" w:footer="397" w:gutter="0"/>
          <w:cols w:space="708"/>
          <w:titlePg/>
          <w:docGrid w:linePitch="360"/>
        </w:sectPr>
      </w:pPr>
    </w:p>
    <w:p w:rsidR="00EE279E" w:rsidRPr="008546D4" w:rsidRDefault="00EE279E" w:rsidP="00EE279E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EE279E" w:rsidRPr="008546D4" w:rsidRDefault="00EE279E" w:rsidP="00EE279E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7E7F10" w:rsidRDefault="00EE279E" w:rsidP="00EE279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7E7F10" w:rsidRPr="007E7F10" w:rsidRDefault="007E7F10" w:rsidP="007E7F10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E7F10" w:rsidRPr="00680B37" w:rsidRDefault="007E7F10" w:rsidP="007E7F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685"/>
        <w:gridCol w:w="1559"/>
        <w:gridCol w:w="1276"/>
        <w:gridCol w:w="1134"/>
        <w:gridCol w:w="1417"/>
      </w:tblGrid>
      <w:tr w:rsidR="007E7F10" w:rsidRPr="008546D4" w:rsidTr="004B3E96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C13A3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7E7F10" w:rsidRPr="008546D4" w:rsidRDefault="007E7F10" w:rsidP="005C13A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146B9A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7F10" w:rsidRPr="008546D4" w:rsidRDefault="007E7F10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4B3E96" w:rsidRPr="008546D4" w:rsidTr="004B3E96">
        <w:trPr>
          <w:cantSplit/>
          <w:trHeight w:val="521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7E7F1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Default="004B3E96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E96" w:rsidRDefault="004B3E96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3E96" w:rsidRPr="008546D4" w:rsidRDefault="004B3E96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E96" w:rsidRPr="008546D4" w:rsidRDefault="004B3E96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146B9A" w:rsidRDefault="00CC44C4" w:rsidP="00146B9A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CC44C4" w:rsidRPr="008546D4" w:rsidTr="004B3E96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8546D4" w:rsidRDefault="00CC44C4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CC44C4" w:rsidRPr="00146B9A" w:rsidRDefault="00CC44C4" w:rsidP="00146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редупреждение ситуаций, связанных с нарушением условий жизнедеятельности населения, и повышение качества и надежности пр</w:t>
            </w:r>
            <w:r>
              <w:rPr>
                <w:rFonts w:ascii="Times New Roman" w:hAnsi="Times New Roman"/>
                <w:sz w:val="24"/>
                <w:szCs w:val="24"/>
              </w:rPr>
              <w:t>едоставления коммунальных услуг</w:t>
            </w:r>
          </w:p>
          <w:p w:rsidR="00CC44C4" w:rsidRPr="006265DA" w:rsidRDefault="00CC44C4" w:rsidP="00626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беспечение безопасного функционирования </w:t>
            </w:r>
            <w:proofErr w:type="spellStart"/>
            <w:r w:rsidRPr="00146B9A"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 w:rsidRPr="00146B9A"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</w:t>
            </w:r>
            <w:r>
              <w:rPr>
                <w:rFonts w:ascii="Times New Roman" w:hAnsi="Times New Roman"/>
                <w:sz w:val="24"/>
                <w:szCs w:val="24"/>
              </w:rPr>
              <w:t>риятий коммунального комплекса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>нижение интегрального показателя аварийности инженерных сетей: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теплоснабжение</w:t>
            </w:r>
          </w:p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водоснабжение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ед.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8546D4">
                <w:rPr>
                  <w:rFonts w:ascii="Times New Roman" w:hAnsi="Times New Roman" w:cs="Times New Roman"/>
                  <w:sz w:val="22"/>
                  <w:szCs w:val="22"/>
                </w:rPr>
                <w:t>100 км</w:t>
              </w:r>
            </w:smartTag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 инженерных сетей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3,7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29E3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46D4">
              <w:rPr>
                <w:rFonts w:ascii="Times New Roman" w:hAnsi="Times New Roman"/>
              </w:rPr>
              <w:t xml:space="preserve">нижение потерь энергоресурсов в инженерных сетях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отраслевой мониторинг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00E3A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 xml:space="preserve">до </w:t>
            </w:r>
            <w:r>
              <w:rPr>
                <w:rFonts w:ascii="Times New Roman" w:hAnsi="Times New Roman"/>
                <w:sz w:val="22"/>
              </w:rPr>
              <w:t>20,8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000E3A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000E3A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000E3A" w:rsidRDefault="009429E3" w:rsidP="00DA79BC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E3A">
              <w:rPr>
                <w:rFonts w:ascii="Times New Roman" w:hAnsi="Times New Roman"/>
                <w:sz w:val="22"/>
              </w:rPr>
              <w:t>до 2</w:t>
            </w:r>
            <w:r>
              <w:rPr>
                <w:rFonts w:ascii="Times New Roman" w:hAnsi="Times New Roman"/>
                <w:sz w:val="22"/>
              </w:rPr>
              <w:t>0</w:t>
            </w:r>
            <w:r w:rsidRPr="00000E3A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>0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146B9A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429E3" w:rsidRPr="008546D4" w:rsidRDefault="009429E3" w:rsidP="00A61CAE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беспечение населения питьевой водой, отве</w:t>
            </w:r>
            <w:r>
              <w:rPr>
                <w:rFonts w:ascii="Times New Roman" w:hAnsi="Times New Roman"/>
                <w:sz w:val="24"/>
                <w:szCs w:val="24"/>
              </w:rPr>
              <w:t>чающей требованиям безопасности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ind w:right="-70" w:firstLine="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8546D4">
              <w:rPr>
                <w:rFonts w:ascii="Times New Roman" w:hAnsi="Times New Roman"/>
              </w:rPr>
              <w:t xml:space="preserve">величение доли населения, обеспеченного питьевой водой, отвечающей требованиям безопасности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spacing w:after="0" w:line="240" w:lineRule="auto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Данные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6509A0">
            <w:pPr>
              <w:ind w:left="-70" w:right="-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84,5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4B3E96" w:rsidRDefault="009429E3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4B3E96" w:rsidRDefault="009429E3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4B3E96" w:rsidRDefault="009429E3" w:rsidP="006509A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E96">
              <w:rPr>
                <w:rFonts w:ascii="Times New Roman" w:hAnsi="Times New Roman"/>
                <w:sz w:val="22"/>
              </w:rPr>
              <w:t>до 84,5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146B9A" w:rsidRDefault="009429E3" w:rsidP="00146B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9429E3" w:rsidRPr="008546D4" w:rsidRDefault="009429E3" w:rsidP="00A61CAE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46B9A">
              <w:rPr>
                <w:rFonts w:ascii="Times New Roman" w:hAnsi="Times New Roman"/>
                <w:sz w:val="24"/>
                <w:szCs w:val="24"/>
              </w:rPr>
              <w:t>редотвращение критического уровня износа объектов коммунальной инфраструктуры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Доля уличной водопроводной сети, нуждающейся в замене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63,6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60,7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60,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29E3" w:rsidRPr="008546D4" w:rsidTr="004B3E96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46B9A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Число аварий в системах водоснабжения и водоотведения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аварий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E20AB1">
            <w:pPr>
              <w:spacing w:after="0"/>
              <w:ind w:left="-70" w:right="-70"/>
              <w:rPr>
                <w:rFonts w:ascii="Times New Roman" w:hAnsi="Times New Roman"/>
              </w:rPr>
            </w:pPr>
            <w:r w:rsidRPr="008546D4">
              <w:rPr>
                <w:rFonts w:ascii="Times New Roman" w:hAnsi="Times New Roman"/>
              </w:rPr>
              <w:t>Государственная статистическая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47,15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37,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11576F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1576F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</w:tbl>
    <w:p w:rsidR="00EE279E" w:rsidRPr="008546D4" w:rsidRDefault="00EE279E" w:rsidP="008546D4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EE279E" w:rsidRPr="008546D4" w:rsidRDefault="00EE279E" w:rsidP="008546D4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«Модернизация, реконструкция и капитальный ремонт объектов коммунальной инфраструктуры муниципального образования «Каратузский район» </w:t>
      </w:r>
    </w:p>
    <w:p w:rsidR="00EE279E" w:rsidRPr="00325DD9" w:rsidRDefault="00EE279E" w:rsidP="00325DD9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мероприятий подпрограммы </w:t>
      </w:r>
    </w:p>
    <w:p w:rsidR="004214CF" w:rsidRDefault="004214CF" w:rsidP="00421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3688"/>
        <w:gridCol w:w="1417"/>
        <w:gridCol w:w="709"/>
        <w:gridCol w:w="709"/>
        <w:gridCol w:w="1134"/>
        <w:gridCol w:w="567"/>
        <w:gridCol w:w="992"/>
        <w:gridCol w:w="851"/>
        <w:gridCol w:w="850"/>
        <w:gridCol w:w="1134"/>
        <w:gridCol w:w="2126"/>
      </w:tblGrid>
      <w:tr w:rsidR="004214CF" w:rsidTr="00B90A36">
        <w:trPr>
          <w:trHeight w:val="415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реализации программы</w:t>
            </w:r>
          </w:p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4214CF" w:rsidTr="00B90A36">
        <w:trPr>
          <w:trHeight w:val="84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на период 20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4CF" w:rsidTr="00B90A36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CF" w:rsidRDefault="004214CF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подпрограммы:</w:t>
            </w:r>
          </w:p>
          <w:p w:rsidR="004214CF" w:rsidRDefault="004214CF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развитие, модернизация и капитальный ремонт объектов коммунальной инфраструктуры и жилищного фонда Каратузского района</w:t>
            </w:r>
          </w:p>
        </w:tc>
      </w:tr>
      <w:tr w:rsidR="004214CF" w:rsidTr="00B90A36"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Предупреждение ситуаций, связанных с нарушением условий жизнедеятельности населения, и повышение качества и надежности предоставления коммунальных услуг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Обеспечение населения питьевой водой, отвечающей требованиям безопасности.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Обеспечение безопасного функционирования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энергообъектов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обновление материально-технической базы предприятий коммунального комплекса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Предотвращение критического уровня износа объектов коммунальной инфраструктуры</w:t>
            </w:r>
          </w:p>
        </w:tc>
      </w:tr>
      <w:tr w:rsidR="004214CF" w:rsidTr="00B90A36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1.</w:t>
            </w:r>
          </w:p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вод, за счет средств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0410004010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214CF" w:rsidRDefault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9429E3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  <w:p w:rsidR="004214CF" w:rsidRDefault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9429E3"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 период 20</w:t>
            </w:r>
            <w:r w:rsidR="009429E3">
              <w:rPr>
                <w:rFonts w:ascii="Times New Roman" w:hAnsi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/>
                <w:sz w:val="20"/>
                <w:szCs w:val="24"/>
              </w:rPr>
              <w:t>-202</w:t>
            </w:r>
            <w:r w:rsidR="009429E3">
              <w:rPr>
                <w:rFonts w:ascii="Times New Roman" w:hAnsi="Times New Roman"/>
                <w:sz w:val="20"/>
                <w:szCs w:val="24"/>
              </w:rPr>
              <w:t>2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годы: 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-капитальный ремонт 3 водозаборных сооружений с заменой резервуаров;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-замена и капитальный ремонт </w:t>
            </w:r>
            <w:r w:rsidRPr="00A04A63">
              <w:rPr>
                <w:rFonts w:ascii="Times New Roman" w:hAnsi="Times New Roman"/>
                <w:sz w:val="20"/>
                <w:szCs w:val="24"/>
              </w:rPr>
              <w:t>5,5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км инженерных сетей, из них: 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тепловых – 0,5 км,</w:t>
            </w:r>
          </w:p>
          <w:p w:rsidR="004214CF" w:rsidRDefault="004214CF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водопроводных сетей – 5 км</w:t>
            </w:r>
          </w:p>
        </w:tc>
      </w:tr>
      <w:tr w:rsidR="004214CF" w:rsidTr="00B90A36">
        <w:trPr>
          <w:trHeight w:val="268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2.</w:t>
            </w:r>
          </w:p>
          <w:p w:rsidR="004214CF" w:rsidRDefault="004214CF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Расходы за счет средств субсидии из краевого бюджета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214CF" w:rsidTr="00B90A36">
        <w:trPr>
          <w:trHeight w:val="26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0410075710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4CF" w:rsidRDefault="004214C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CF" w:rsidRDefault="004214C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90A36" w:rsidTr="00B90A36">
        <w:trPr>
          <w:trHeight w:val="2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36" w:rsidRDefault="00B90A36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36" w:rsidRDefault="00B90A36" w:rsidP="00A04A63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0A36" w:rsidRDefault="00A04A63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  <w:r w:rsidR="00B90A3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36" w:rsidRDefault="00B90A36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20,0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36" w:rsidRDefault="00A04A63" w:rsidP="00A04A6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  <w:r w:rsidR="00B90A3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0</w:t>
            </w:r>
            <w:r w:rsidR="005455AD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0A36" w:rsidRDefault="00B90A36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4214CF" w:rsidRDefault="004214CF" w:rsidP="004214C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214CF" w:rsidRDefault="004214CF" w:rsidP="004214C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51098" w:rsidRDefault="00251098" w:rsidP="0080451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  <w:sectPr w:rsidR="00251098" w:rsidSect="00EE279E">
          <w:pgSz w:w="16838" w:h="11906" w:orient="landscape" w:code="9"/>
          <w:pgMar w:top="1134" w:right="1134" w:bottom="709" w:left="1276" w:header="397" w:footer="397" w:gutter="0"/>
          <w:cols w:space="708"/>
          <w:titlePg/>
          <w:docGrid w:linePitch="360"/>
        </w:sect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Приложение № </w:t>
      </w:r>
      <w:r w:rsidR="00DE0715">
        <w:rPr>
          <w:rFonts w:ascii="Times New Roman" w:hAnsi="Times New Roman"/>
          <w:sz w:val="20"/>
          <w:szCs w:val="28"/>
          <w:lang w:eastAsia="ru-RU"/>
        </w:rPr>
        <w:t>4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>к муниципальной программе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0"/>
          <w:szCs w:val="28"/>
          <w:lang w:eastAsia="ru-RU"/>
        </w:rPr>
      </w:pPr>
      <w:r w:rsidRPr="00EE279E">
        <w:rPr>
          <w:rFonts w:ascii="Times New Roman" w:hAnsi="Times New Roman"/>
          <w:sz w:val="20"/>
          <w:szCs w:val="28"/>
          <w:lang w:eastAsia="ru-RU"/>
        </w:rPr>
        <w:t xml:space="preserve">Каратузского района «Реформирование </w:t>
      </w:r>
      <w:r w:rsidRPr="00EE279E">
        <w:rPr>
          <w:rFonts w:ascii="Times New Roman" w:hAnsi="Times New Roman"/>
          <w:sz w:val="20"/>
          <w:szCs w:val="28"/>
        </w:rPr>
        <w:t>и модернизация жилищно-коммунального хозяйства и повышение энергетической эффективности</w:t>
      </w:r>
      <w:r w:rsidRPr="00EE279E">
        <w:rPr>
          <w:rFonts w:ascii="Times New Roman" w:hAnsi="Times New Roman"/>
          <w:sz w:val="20"/>
          <w:szCs w:val="28"/>
          <w:lang w:eastAsia="ru-RU"/>
        </w:rPr>
        <w:t xml:space="preserve">» 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DE0715">
        <w:rPr>
          <w:rFonts w:ascii="Times New Roman" w:eastAsia="Times New Roman" w:hAnsi="Times New Roman"/>
          <w:sz w:val="28"/>
          <w:szCs w:val="28"/>
          <w:lang w:eastAsia="ru-RU"/>
        </w:rPr>
        <w:t>«Обеспечение доступности платы граждан в условиях развития жилищных отношений»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Паспорт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DE0715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«Обеспечение доступности платы граждан в условиях развития жилищных отношений»</w:t>
            </w:r>
            <w:r w:rsidR="00AB334E" w:rsidRPr="00EE279E">
              <w:rPr>
                <w:rFonts w:ascii="Times New Roman" w:hAnsi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«Реформирование и модернизация жилищно-коммунального хозяйства и повышение энергетической эффективности» 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лавные распорядители бюджетных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ответственные за реализацию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Цель подпрограммы: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0715">
              <w:rPr>
                <w:rFonts w:ascii="Times New Roman" w:hAnsi="Times New Roman"/>
                <w:sz w:val="28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="00DE0715">
              <w:rPr>
                <w:rFonts w:ascii="Times New Roman" w:hAnsi="Times New Roman"/>
                <w:sz w:val="28"/>
                <w:szCs w:val="28"/>
              </w:rPr>
              <w:t>экономических механизмов</w:t>
            </w:r>
            <w:proofErr w:type="gramEnd"/>
            <w:r w:rsidR="00DE0715">
              <w:rPr>
                <w:rFonts w:ascii="Times New Roman" w:hAnsi="Times New Roman"/>
                <w:sz w:val="28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З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адачи программы:</w:t>
            </w:r>
          </w:p>
          <w:p w:rsidR="00AB334E" w:rsidRPr="00EE279E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поэтапное доведение уровня оплаты коммунальных услуг населением до 100% от установленных тарифов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организаций.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от реализации подпрограммы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49" w:rsidRPr="00BF52F3" w:rsidRDefault="00076649" w:rsidP="000766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 xml:space="preserve">- уровень возмещения населением затрат на предоставление жилищно-коммунальных услуг по установленным для населения тарифам до </w:t>
            </w:r>
            <w:r w:rsidR="00BF52F3" w:rsidRPr="00A04A63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  <w:r w:rsidR="00595293" w:rsidRPr="00A04A63">
              <w:rPr>
                <w:rFonts w:ascii="Times New Roman" w:hAnsi="Times New Roman"/>
                <w:iCs/>
                <w:sz w:val="28"/>
                <w:szCs w:val="28"/>
              </w:rPr>
              <w:t>6</w:t>
            </w:r>
            <w:r w:rsidR="00BF52F3" w:rsidRPr="00A04A6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="00A04A63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>% в течение 20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  <w:r w:rsidRPr="00BF52F3">
              <w:rPr>
                <w:rFonts w:ascii="Times New Roman" w:hAnsi="Times New Roman"/>
                <w:iCs/>
                <w:sz w:val="28"/>
                <w:szCs w:val="28"/>
              </w:rPr>
              <w:t xml:space="preserve"> годов;</w:t>
            </w:r>
          </w:p>
          <w:p w:rsidR="00AB334E" w:rsidRPr="00EE279E" w:rsidRDefault="00076649" w:rsidP="00A04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52F3">
              <w:rPr>
                <w:rFonts w:ascii="Times New Roman" w:hAnsi="Times New Roman"/>
                <w:sz w:val="28"/>
                <w:szCs w:val="28"/>
              </w:rPr>
              <w:t xml:space="preserve">- фактический уровень возмещения населением затрат за предоставление жилищно-коммунальных услуг от начисленных платежей </w:t>
            </w:r>
            <w:r w:rsidRPr="00A04A63">
              <w:rPr>
                <w:rFonts w:ascii="Times New Roman" w:hAnsi="Times New Roman"/>
                <w:sz w:val="28"/>
                <w:szCs w:val="28"/>
              </w:rPr>
              <w:t>до 9</w:t>
            </w:r>
            <w:r w:rsidR="00A04A63" w:rsidRPr="00A04A63">
              <w:rPr>
                <w:rFonts w:ascii="Times New Roman" w:hAnsi="Times New Roman"/>
                <w:sz w:val="28"/>
                <w:szCs w:val="28"/>
              </w:rPr>
              <w:t>7</w:t>
            </w:r>
            <w:r w:rsidR="00595293" w:rsidRPr="00A04A63">
              <w:rPr>
                <w:rFonts w:ascii="Times New Roman" w:hAnsi="Times New Roman"/>
                <w:sz w:val="28"/>
                <w:szCs w:val="28"/>
              </w:rPr>
              <w:t>,</w:t>
            </w:r>
            <w:r w:rsidR="00A04A63" w:rsidRPr="00A04A63">
              <w:rPr>
                <w:rFonts w:ascii="Times New Roman" w:hAnsi="Times New Roman"/>
                <w:sz w:val="28"/>
                <w:szCs w:val="28"/>
              </w:rPr>
              <w:t>4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>% в течение 20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20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>-202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</w:t>
            </w:r>
            <w:r w:rsidRPr="00BF52F3"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20</w:t>
            </w:r>
            <w:r w:rsidR="00D96C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429E3">
              <w:rPr>
                <w:rFonts w:ascii="Times New Roman" w:hAnsi="Times New Roman"/>
                <w:sz w:val="28"/>
                <w:szCs w:val="28"/>
              </w:rPr>
              <w:t>2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B334E" w:rsidRPr="00EE279E" w:rsidRDefault="00AB334E" w:rsidP="007E7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334E" w:rsidRPr="00EE279E" w:rsidTr="007E7F1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Pr="00EE279E" w:rsidRDefault="00AB334E" w:rsidP="007E7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279E">
              <w:rPr>
                <w:rFonts w:ascii="Times New Roman" w:hAnsi="Times New Roman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E279E">
              <w:rPr>
                <w:rFonts w:ascii="Times New Roman" w:hAnsi="Times New Roman"/>
                <w:sz w:val="28"/>
                <w:szCs w:val="28"/>
              </w:rPr>
              <w:t>мы и источн</w:t>
            </w:r>
            <w:r>
              <w:rPr>
                <w:rFonts w:ascii="Times New Roman" w:hAnsi="Times New Roman"/>
                <w:sz w:val="28"/>
                <w:szCs w:val="28"/>
              </w:rPr>
              <w:t>ики финансирования подпрограммы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4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9A" w:rsidRPr="00E6019A">
              <w:rPr>
                <w:rFonts w:ascii="Times New Roman" w:hAnsi="Times New Roman" w:cs="Times New Roman"/>
                <w:sz w:val="28"/>
                <w:szCs w:val="28"/>
              </w:rPr>
              <w:t>15 456,90</w:t>
            </w:r>
            <w:r w:rsidR="00E6019A"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1098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AB334E" w:rsidRPr="006C2A58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2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96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26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D75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5D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334E" w:rsidRDefault="00AB334E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5 152,3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607A" w:rsidRPr="00EE279E" w:rsidRDefault="00F9607A" w:rsidP="007E7F1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5 152,3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spacing w:after="0" w:line="240" w:lineRule="auto"/>
              <w:ind w:left="34" w:right="2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бюджета </w:t>
            </w:r>
            <w:r w:rsidRPr="00BF63C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6019A" w:rsidRPr="00E601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63BC0" w:rsidRPr="00E60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19A" w:rsidRPr="00E6019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FF77C6" w:rsidRPr="00E601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3BC0" w:rsidRPr="00E60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019A" w:rsidRPr="00E601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2D89" w:rsidRP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2A58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EE279E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5 152,3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76649" w:rsidRDefault="00076649" w:rsidP="0007664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5 152,3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9607A" w:rsidRPr="00CA2621" w:rsidRDefault="00CA2621" w:rsidP="00A04A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42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>5 152,3</w:t>
            </w:r>
            <w:r w:rsidR="00E601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 w:rsidRPr="006C2A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5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</w:p>
    <w:p w:rsidR="00DE0715" w:rsidRDefault="00DE0715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Мероприятия подпрограммы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подпрограммы реализуются следующие мероприятия:</w:t>
      </w:r>
    </w:p>
    <w:p w:rsidR="00076649" w:rsidRP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6649">
        <w:rPr>
          <w:rFonts w:ascii="Times New Roman" w:hAnsi="Times New Roman"/>
          <w:sz w:val="28"/>
          <w:szCs w:val="28"/>
        </w:rPr>
        <w:t xml:space="preserve">Реализация </w:t>
      </w:r>
      <w:r w:rsidRPr="00076649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</w:t>
      </w:r>
      <w:r w:rsidR="00CA262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мероприятие 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Источниками финансирования мероприятий подпрограммы являются:</w:t>
      </w:r>
    </w:p>
    <w:p w:rsidR="00076649" w:rsidRDefault="00076649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средства краевого бюджета.</w:t>
      </w:r>
    </w:p>
    <w:p w:rsidR="00076649" w:rsidRDefault="00076649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251098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9A" w:rsidRPr="00E6019A">
        <w:rPr>
          <w:rFonts w:ascii="Times New Roman" w:hAnsi="Times New Roman" w:cs="Times New Roman"/>
          <w:sz w:val="28"/>
          <w:szCs w:val="28"/>
        </w:rPr>
        <w:t>15</w:t>
      </w:r>
      <w:r w:rsidR="00663BC0" w:rsidRP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E6019A" w:rsidRPr="00E6019A">
        <w:rPr>
          <w:rFonts w:ascii="Times New Roman" w:hAnsi="Times New Roman" w:cs="Times New Roman"/>
          <w:sz w:val="28"/>
          <w:szCs w:val="28"/>
        </w:rPr>
        <w:t>45</w:t>
      </w:r>
      <w:r w:rsidR="00FF77C6" w:rsidRPr="00E6019A">
        <w:rPr>
          <w:rFonts w:ascii="Times New Roman" w:hAnsi="Times New Roman" w:cs="Times New Roman"/>
          <w:sz w:val="28"/>
          <w:szCs w:val="28"/>
        </w:rPr>
        <w:t>6</w:t>
      </w:r>
      <w:r w:rsidR="00663BC0" w:rsidRPr="00E6019A">
        <w:rPr>
          <w:rFonts w:ascii="Times New Roman" w:hAnsi="Times New Roman" w:cs="Times New Roman"/>
          <w:sz w:val="28"/>
          <w:szCs w:val="28"/>
        </w:rPr>
        <w:t>,</w:t>
      </w:r>
      <w:r w:rsidR="00E6019A" w:rsidRPr="00E6019A">
        <w:rPr>
          <w:rFonts w:ascii="Times New Roman" w:hAnsi="Times New Roman" w:cs="Times New Roman"/>
          <w:sz w:val="28"/>
          <w:szCs w:val="28"/>
        </w:rPr>
        <w:t>90</w:t>
      </w:r>
      <w:r w:rsidR="00663BC0" w:rsidRPr="00E6019A">
        <w:rPr>
          <w:rFonts w:ascii="Times New Roman" w:hAnsi="Times New Roman" w:cs="Times New Roman"/>
          <w:sz w:val="28"/>
          <w:szCs w:val="28"/>
        </w:rPr>
        <w:t>0</w:t>
      </w:r>
      <w:r w:rsidR="00663BC0" w:rsidRPr="006C2A58">
        <w:rPr>
          <w:rFonts w:ascii="Times New Roman" w:hAnsi="Times New Roman" w:cs="Times New Roman"/>
          <w:sz w:val="28"/>
          <w:szCs w:val="28"/>
        </w:rPr>
        <w:t xml:space="preserve"> </w:t>
      </w:r>
      <w:r w:rsidRPr="00251098">
        <w:rPr>
          <w:rFonts w:ascii="Times New Roman" w:hAnsi="Times New Roman" w:cs="Times New Roman"/>
          <w:sz w:val="28"/>
          <w:szCs w:val="28"/>
        </w:rPr>
        <w:t>тыс. рублей,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CA2621" w:rsidRPr="006C2A58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</w:t>
      </w:r>
      <w:r w:rsidR="009429E3">
        <w:rPr>
          <w:rFonts w:ascii="Times New Roman" w:hAnsi="Times New Roman" w:cs="Times New Roman"/>
          <w:sz w:val="28"/>
          <w:szCs w:val="28"/>
        </w:rPr>
        <w:t>20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019A">
        <w:rPr>
          <w:rFonts w:ascii="Times New Roman" w:hAnsi="Times New Roman" w:cs="Times New Roman"/>
          <w:sz w:val="28"/>
          <w:szCs w:val="28"/>
        </w:rPr>
        <w:t>5 152,30</w:t>
      </w:r>
      <w:r w:rsidR="00E6019A" w:rsidRPr="006C2A58">
        <w:rPr>
          <w:rFonts w:ascii="Times New Roman" w:hAnsi="Times New Roman" w:cs="Times New Roman"/>
          <w:sz w:val="28"/>
          <w:szCs w:val="28"/>
        </w:rPr>
        <w:t>0</w:t>
      </w:r>
      <w:r w:rsidR="00E6019A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CA2621" w:rsidRDefault="00CA2621" w:rsidP="00CA2621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6C2A58">
        <w:rPr>
          <w:rFonts w:ascii="Times New Roman" w:hAnsi="Times New Roman" w:cs="Times New Roman"/>
          <w:sz w:val="28"/>
          <w:szCs w:val="28"/>
        </w:rPr>
        <w:t>202</w:t>
      </w:r>
      <w:r w:rsidR="009429E3">
        <w:rPr>
          <w:rFonts w:ascii="Times New Roman" w:hAnsi="Times New Roman" w:cs="Times New Roman"/>
          <w:sz w:val="28"/>
          <w:szCs w:val="28"/>
        </w:rPr>
        <w:t>1</w:t>
      </w:r>
      <w:r w:rsidRPr="006C2A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19A">
        <w:rPr>
          <w:rFonts w:ascii="Times New Roman" w:hAnsi="Times New Roman" w:cs="Times New Roman"/>
          <w:sz w:val="28"/>
          <w:szCs w:val="28"/>
        </w:rPr>
        <w:t>5 152,30</w:t>
      </w:r>
      <w:r w:rsidR="00E6019A" w:rsidRPr="006C2A58">
        <w:rPr>
          <w:rFonts w:ascii="Times New Roman" w:hAnsi="Times New Roman" w:cs="Times New Roman"/>
          <w:sz w:val="28"/>
          <w:szCs w:val="28"/>
        </w:rPr>
        <w:t>0</w:t>
      </w:r>
      <w:r w:rsidR="00E6019A">
        <w:rPr>
          <w:rFonts w:ascii="Times New Roman" w:hAnsi="Times New Roman" w:cs="Times New Roman"/>
          <w:sz w:val="28"/>
          <w:szCs w:val="28"/>
        </w:rPr>
        <w:t xml:space="preserve"> </w:t>
      </w:r>
      <w:r w:rsidRPr="006C2A58">
        <w:rPr>
          <w:rFonts w:ascii="Times New Roman" w:hAnsi="Times New Roman" w:cs="Times New Roman"/>
          <w:sz w:val="28"/>
          <w:szCs w:val="28"/>
        </w:rPr>
        <w:t>тыс. рублей;</w:t>
      </w:r>
    </w:p>
    <w:p w:rsidR="00F9607A" w:rsidRPr="00EE279E" w:rsidRDefault="00F9607A" w:rsidP="00076649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29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6019A">
        <w:rPr>
          <w:rFonts w:ascii="Times New Roman" w:hAnsi="Times New Roman" w:cs="Times New Roman"/>
          <w:sz w:val="28"/>
          <w:szCs w:val="28"/>
        </w:rPr>
        <w:t>5 152,30</w:t>
      </w:r>
      <w:r w:rsidR="00E6019A" w:rsidRPr="006C2A58">
        <w:rPr>
          <w:rFonts w:ascii="Times New Roman" w:hAnsi="Times New Roman" w:cs="Times New Roman"/>
          <w:sz w:val="28"/>
          <w:szCs w:val="28"/>
        </w:rPr>
        <w:t>0</w:t>
      </w:r>
      <w:r w:rsidR="00E6019A">
        <w:rPr>
          <w:rFonts w:ascii="Times New Roman" w:hAnsi="Times New Roman" w:cs="Times New Roman"/>
          <w:sz w:val="28"/>
          <w:szCs w:val="28"/>
        </w:rPr>
        <w:t xml:space="preserve"> </w:t>
      </w:r>
      <w:r w:rsidR="00FF7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AB334E" w:rsidRDefault="00AB334E" w:rsidP="0007664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подпрограммы является администрация Каратузского района.</w:t>
      </w:r>
    </w:p>
    <w:p w:rsidR="00076649" w:rsidRDefault="00076649" w:rsidP="0052214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распорядителем сре</w:t>
      </w:r>
      <w:proofErr w:type="gramStart"/>
      <w:r>
        <w:rPr>
          <w:rFonts w:ascii="Times New Roman" w:hAnsi="Times New Roman"/>
          <w:sz w:val="28"/>
          <w:szCs w:val="28"/>
        </w:rPr>
        <w:t xml:space="preserve">дств </w:t>
      </w:r>
      <w:r w:rsidR="00522142">
        <w:rPr>
          <w:rFonts w:ascii="Times New Roman" w:hAnsi="Times New Roman"/>
          <w:sz w:val="28"/>
          <w:szCs w:val="28"/>
        </w:rPr>
        <w:t>кр</w:t>
      </w:r>
      <w:proofErr w:type="gramEnd"/>
      <w:r w:rsidR="00522142">
        <w:rPr>
          <w:rFonts w:ascii="Times New Roman" w:hAnsi="Times New Roman"/>
          <w:sz w:val="28"/>
          <w:szCs w:val="28"/>
        </w:rPr>
        <w:t>аевого</w:t>
      </w:r>
      <w:r>
        <w:rPr>
          <w:rFonts w:ascii="Times New Roman" w:hAnsi="Times New Roman"/>
          <w:sz w:val="28"/>
          <w:szCs w:val="28"/>
        </w:rPr>
        <w:t xml:space="preserve"> бюджет</w:t>
      </w:r>
      <w:r w:rsidR="00CA262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предусмотренных на реализацию подпрограммы, является администрация Каратузского района.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522142">
        <w:rPr>
          <w:rFonts w:ascii="Times New Roman" w:hAnsi="Times New Roman"/>
          <w:sz w:val="28"/>
          <w:szCs w:val="28"/>
        </w:rPr>
        <w:t>исполнения мероприятий</w:t>
      </w:r>
      <w:r>
        <w:rPr>
          <w:rFonts w:ascii="Times New Roman" w:hAnsi="Times New Roman"/>
          <w:sz w:val="28"/>
          <w:szCs w:val="28"/>
        </w:rPr>
        <w:t xml:space="preserve"> подпрограммы – 20</w:t>
      </w:r>
      <w:r w:rsidR="00A04A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A04A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 значения показателей результативности подпрограммы приведен в приложении № 1 к подпрограмме.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hyperlink r:id="rId13" w:history="1">
        <w:r w:rsidRPr="00EE279E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EE279E">
        <w:rPr>
          <w:rFonts w:ascii="Times New Roman" w:hAnsi="Times New Roman"/>
          <w:sz w:val="28"/>
          <w:szCs w:val="28"/>
        </w:rPr>
        <w:t xml:space="preserve"> подпрограммы приведен в приложении № 2 к подпрограмме.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3. Механизм реализации подпрограммы</w:t>
      </w:r>
    </w:p>
    <w:p w:rsidR="00AB334E" w:rsidRPr="00325DD9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2142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3.1. Финансирование подпрограммы осуществляется</w:t>
      </w:r>
      <w:r w:rsidR="00522142">
        <w:rPr>
          <w:rFonts w:ascii="Times New Roman" w:hAnsi="Times New Roman"/>
          <w:sz w:val="28"/>
          <w:szCs w:val="28"/>
        </w:rPr>
        <w:t>:</w:t>
      </w:r>
    </w:p>
    <w:p w:rsidR="00522142" w:rsidRPr="00EE1860" w:rsidRDefault="00522142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мероприятию </w:t>
      </w:r>
      <w:r w:rsidR="00CA26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–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бюджета.</w:t>
      </w:r>
    </w:p>
    <w:p w:rsidR="00AB334E" w:rsidRPr="00EE1860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1860">
        <w:rPr>
          <w:rFonts w:ascii="Times New Roman" w:hAnsi="Times New Roman"/>
          <w:sz w:val="28"/>
          <w:szCs w:val="28"/>
        </w:rPr>
        <w:t>Главным распорядител</w:t>
      </w:r>
      <w:r w:rsidR="008B22A1">
        <w:rPr>
          <w:rFonts w:ascii="Times New Roman" w:hAnsi="Times New Roman"/>
          <w:sz w:val="28"/>
          <w:szCs w:val="28"/>
        </w:rPr>
        <w:t>ем</w:t>
      </w:r>
      <w:r w:rsidRPr="00EE1860">
        <w:rPr>
          <w:rFonts w:ascii="Times New Roman" w:hAnsi="Times New Roman"/>
          <w:sz w:val="28"/>
          <w:szCs w:val="28"/>
        </w:rPr>
        <w:t xml:space="preserve"> бюджетных средств, предусмотренных на реализацию мероприятий подпрограммы, явля</w:t>
      </w:r>
      <w:r>
        <w:rPr>
          <w:rFonts w:ascii="Times New Roman" w:hAnsi="Times New Roman"/>
          <w:sz w:val="28"/>
          <w:szCs w:val="28"/>
        </w:rPr>
        <w:t>е</w:t>
      </w:r>
      <w:r w:rsidRPr="00EE1860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522142">
        <w:rPr>
          <w:rFonts w:ascii="Times New Roman" w:hAnsi="Times New Roman"/>
          <w:sz w:val="28"/>
          <w:szCs w:val="28"/>
        </w:rPr>
        <w:t xml:space="preserve">Каратузского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D01BF6" w:rsidRDefault="00AB334E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E1860"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D01BF6">
        <w:rPr>
          <w:rFonts w:ascii="Times New Roman" w:hAnsi="Times New Roman"/>
          <w:color w:val="000000"/>
          <w:sz w:val="28"/>
          <w:szCs w:val="28"/>
        </w:rPr>
        <w:t xml:space="preserve">Мероприятие 1 </w:t>
      </w:r>
      <w:r w:rsidR="00D01BF6" w:rsidRPr="00D01BF6">
        <w:rPr>
          <w:rFonts w:ascii="Times New Roman" w:hAnsi="Times New Roman"/>
          <w:color w:val="000000"/>
          <w:sz w:val="28"/>
          <w:szCs w:val="28"/>
        </w:rPr>
        <w:t>«</w:t>
      </w:r>
      <w:r w:rsidR="00D01BF6" w:rsidRPr="00D01BF6">
        <w:rPr>
          <w:rFonts w:ascii="Times New Roman" w:hAnsi="Times New Roman"/>
          <w:sz w:val="28"/>
          <w:szCs w:val="28"/>
        </w:rPr>
        <w:t xml:space="preserve">Реализация </w:t>
      </w:r>
      <w:r w:rsidR="00D01BF6" w:rsidRPr="00D01BF6">
        <w:rPr>
          <w:rFonts w:ascii="Times New Roman" w:eastAsia="Times New Roman" w:hAnsi="Times New Roman"/>
          <w:sz w:val="28"/>
          <w:szCs w:val="28"/>
          <w:lang w:eastAsia="ru-RU"/>
        </w:rPr>
        <w:t>мер дополнительной поддержки населения, направленных на соблюдение размера вносимой гражданами платы за коммунальные услуги»</w:t>
      </w:r>
      <w:r w:rsidR="00D01BF6">
        <w:rPr>
          <w:rFonts w:ascii="Times New Roman" w:hAnsi="Times New Roman"/>
          <w:color w:val="000000"/>
          <w:sz w:val="28"/>
          <w:szCs w:val="28"/>
        </w:rPr>
        <w:t>.</w:t>
      </w:r>
    </w:p>
    <w:p w:rsidR="00522142" w:rsidRDefault="00D01BF6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3.2.1. 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Реализация мероприятия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 w:rsidR="00522142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</w:t>
      </w:r>
      <w:proofErr w:type="gramStart"/>
      <w:r w:rsidR="00522142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522142">
        <w:rPr>
          <w:rFonts w:ascii="Times New Roman" w:hAnsi="Times New Roman"/>
          <w:color w:val="000000"/>
          <w:sz w:val="28"/>
          <w:szCs w:val="28"/>
        </w:rPr>
        <w:t>: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от 01.12.2014 № 7-2835 «Об отдельных мерах по обеспечению ограничения платы граждан за коммунальные услуги»;</w:t>
      </w:r>
    </w:p>
    <w:p w:rsidR="00522142" w:rsidRDefault="00522142" w:rsidP="005221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Законом красноярского края от 01.12.2014 № 7-2839 «</w:t>
      </w:r>
      <w:r w:rsidRPr="001B313F">
        <w:rPr>
          <w:rFonts w:ascii="Times New Roman" w:eastAsia="Times New Roman" w:hAnsi="Times New Roman"/>
          <w:sz w:val="28"/>
          <w:szCs w:val="28"/>
          <w:lang w:eastAsia="ru-RU"/>
        </w:rPr>
        <w:t>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отдельных </w:t>
      </w:r>
      <w:r w:rsidRPr="00EE279E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обеспечению ограничения платы граждан за коммунальные услуги»;</w:t>
      </w:r>
    </w:p>
    <w:p w:rsidR="00522142" w:rsidRPr="00EE1860" w:rsidRDefault="00522142" w:rsidP="005221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Каратузского района от 20.04.2015 </w:t>
      </w:r>
      <w:r w:rsidRPr="00522142">
        <w:rPr>
          <w:rFonts w:ascii="Times New Roman" w:hAnsi="Times New Roman"/>
          <w:bCs/>
          <w:sz w:val="28"/>
          <w:szCs w:val="28"/>
        </w:rPr>
        <w:t>№ 321-п «О реализации отдельных мер по обеспечению ограничения платы граждан за коммунальные услуги»</w:t>
      </w:r>
      <w:r>
        <w:rPr>
          <w:rFonts w:ascii="Times New Roman" w:hAnsi="Times New Roman"/>
          <w:bCs/>
          <w:sz w:val="28"/>
          <w:szCs w:val="28"/>
        </w:rPr>
        <w:t xml:space="preserve"> (в редакции постановления администрации Каратузского района от 23.06.2017 № 597-п).</w:t>
      </w:r>
    </w:p>
    <w:p w:rsidR="008B22A1" w:rsidRDefault="00D01BF6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3.2.2. </w:t>
      </w:r>
      <w:r w:rsidR="008B22A1">
        <w:rPr>
          <w:rFonts w:ascii="Times New Roman" w:hAnsi="Times New Roman"/>
          <w:color w:val="000000"/>
          <w:sz w:val="28"/>
          <w:szCs w:val="28"/>
        </w:rPr>
        <w:t>Финансовые средства направляются:</w:t>
      </w:r>
    </w:p>
    <w:p w:rsidR="008B22A1" w:rsidRDefault="008B22A1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 мероприятию </w:t>
      </w:r>
      <w:r w:rsidR="00CA2621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исполнителю коммунальных услуг</w:t>
      </w:r>
      <w:r w:rsidR="00F0050F">
        <w:rPr>
          <w:rFonts w:ascii="Times New Roman" w:hAnsi="Times New Roman"/>
          <w:color w:val="000000"/>
          <w:sz w:val="28"/>
          <w:szCs w:val="28"/>
        </w:rPr>
        <w:t xml:space="preserve"> в целях возмещения разницы между начисленными по экономически обоснованным тарифам платежами за оказанные коммунальные услуги населению и предъявленными к оплате населению платежами с учетом предельного индекса роста оплаты гражданами коммунальных услуг.</w:t>
      </w:r>
    </w:p>
    <w:p w:rsidR="00ED38BA" w:rsidRDefault="00ED38BA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 xml:space="preserve">4. Управление подпрограммой и </w:t>
      </w:r>
      <w:proofErr w:type="gramStart"/>
      <w:r w:rsidRPr="00EE27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2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EE279E">
        <w:rPr>
          <w:rFonts w:ascii="Times New Roman" w:hAnsi="Times New Roman"/>
          <w:sz w:val="28"/>
          <w:szCs w:val="28"/>
        </w:rPr>
        <w:t>полнен</w:t>
      </w:r>
      <w:r>
        <w:rPr>
          <w:rFonts w:ascii="Times New Roman" w:hAnsi="Times New Roman"/>
          <w:sz w:val="28"/>
          <w:szCs w:val="28"/>
        </w:rPr>
        <w:t>ием подпрограммы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Текущее управление реализацией подпрограммы о</w:t>
      </w:r>
      <w:r w:rsidRPr="00EE279E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EE279E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EE279E">
        <w:rPr>
          <w:rFonts w:ascii="Times New Roman" w:hAnsi="Times New Roman"/>
          <w:sz w:val="28"/>
          <w:szCs w:val="28"/>
        </w:rPr>
        <w:t xml:space="preserve">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).</w:t>
      </w:r>
    </w:p>
    <w:p w:rsidR="00AB334E" w:rsidRPr="00EE279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осуществляет:</w:t>
      </w:r>
    </w:p>
    <w:p w:rsidR="00AB334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реализации  мероприятий подпрограммы;</w:t>
      </w:r>
    </w:p>
    <w:p w:rsidR="00AB334E" w:rsidRPr="00EE279E" w:rsidRDefault="00AB334E" w:rsidP="00890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- подготовку отчетов о реализации подпрограммы</w:t>
      </w:r>
      <w:r w:rsidRPr="00EE279E">
        <w:rPr>
          <w:rFonts w:ascii="Times New Roman" w:hAnsi="Times New Roman"/>
          <w:sz w:val="28"/>
          <w:szCs w:val="28"/>
          <w:lang w:eastAsia="ru-RU"/>
        </w:rPr>
        <w:t>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мероприятий подпрограммы осуществляет администрация Каратузского района.</w:t>
      </w:r>
    </w:p>
    <w:p w:rsidR="00AB334E" w:rsidRDefault="00AB334E" w:rsidP="00AB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ED38BA" w:rsidRDefault="00AB334E" w:rsidP="00ED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Внешний муниципальный финансовый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средств районного бюджета на реализацию подпрограммы осуществляет </w:t>
      </w:r>
      <w:r w:rsidR="00ED38BA" w:rsidRPr="00ED38BA">
        <w:rPr>
          <w:rFonts w:ascii="Times New Roman" w:hAnsi="Times New Roman"/>
          <w:sz w:val="28"/>
          <w:szCs w:val="28"/>
        </w:rPr>
        <w:t>контрольно-счётный орган  Каратузского района.</w:t>
      </w:r>
    </w:p>
    <w:p w:rsidR="00AB334E" w:rsidRPr="00EE279E" w:rsidRDefault="00AB334E" w:rsidP="00ED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9E">
        <w:rPr>
          <w:rFonts w:ascii="Times New Roman" w:hAnsi="Times New Roman"/>
          <w:sz w:val="28"/>
          <w:szCs w:val="28"/>
        </w:rPr>
        <w:t>Администрация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EE279E">
        <w:rPr>
          <w:rFonts w:ascii="Times New Roman" w:hAnsi="Times New Roman"/>
          <w:sz w:val="28"/>
          <w:szCs w:val="28"/>
        </w:rPr>
        <w:t>Отчеты о реализации подпрограммы, представляются администрацией Каратузского района (отдел</w:t>
      </w:r>
      <w:r>
        <w:rPr>
          <w:rFonts w:ascii="Times New Roman" w:hAnsi="Times New Roman"/>
          <w:sz w:val="28"/>
          <w:szCs w:val="28"/>
        </w:rPr>
        <w:t xml:space="preserve"> ЖКХ, транспорта,</w:t>
      </w:r>
      <w:r w:rsidRPr="00EE279E">
        <w:rPr>
          <w:rFonts w:ascii="Times New Roman" w:hAnsi="Times New Roman"/>
          <w:sz w:val="28"/>
          <w:szCs w:val="28"/>
        </w:rPr>
        <w:t xml:space="preserve"> строительства и </w:t>
      </w:r>
      <w:r>
        <w:rPr>
          <w:rFonts w:ascii="Times New Roman" w:hAnsi="Times New Roman"/>
          <w:sz w:val="28"/>
          <w:szCs w:val="28"/>
        </w:rPr>
        <w:t>связи</w:t>
      </w:r>
      <w:r w:rsidRPr="00EE279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одновременно в отдел </w:t>
      </w:r>
      <w:r w:rsidRPr="00EE279E">
        <w:rPr>
          <w:rFonts w:ascii="Times New Roman" w:hAnsi="Times New Roman"/>
          <w:sz w:val="28"/>
          <w:szCs w:val="28"/>
        </w:rPr>
        <w:t xml:space="preserve">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</w:t>
      </w:r>
      <w:r>
        <w:rPr>
          <w:rFonts w:ascii="Times New Roman" w:hAnsi="Times New Roman"/>
          <w:sz w:val="28"/>
          <w:szCs w:val="28"/>
        </w:rPr>
        <w:t>26</w:t>
      </w:r>
      <w:r w:rsidRPr="00EE279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EE279E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6</w:t>
      </w:r>
      <w:r w:rsidRPr="00EE279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59</w:t>
      </w:r>
      <w:r w:rsidRPr="00EE279E">
        <w:rPr>
          <w:rFonts w:ascii="Times New Roman" w:hAnsi="Times New Roman"/>
          <w:sz w:val="28"/>
          <w:szCs w:val="28"/>
        </w:rPr>
        <w:t>8-п «Об утверждении Порядка принятия решений о разработке муниципальных программ Каратузского района, их формировании и реализации».</w:t>
      </w:r>
      <w:proofErr w:type="gramEnd"/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34E" w:rsidRPr="00EE279E" w:rsidRDefault="00AB334E" w:rsidP="00AB3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098" w:rsidRPr="00251098" w:rsidRDefault="00251098" w:rsidP="00251098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/>
          <w:szCs w:val="24"/>
        </w:rPr>
        <w:sectPr w:rsidR="00251098" w:rsidRPr="00251098" w:rsidSect="006128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A1797" w:rsidRPr="008546D4" w:rsidRDefault="003A1797" w:rsidP="003A1797">
      <w:pPr>
        <w:autoSpaceDE w:val="0"/>
        <w:autoSpaceDN w:val="0"/>
        <w:adjustRightInd w:val="0"/>
        <w:spacing w:after="0" w:line="240" w:lineRule="auto"/>
        <w:ind w:left="9356"/>
        <w:jc w:val="both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1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7E7F10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18"/>
          <w:szCs w:val="16"/>
        </w:rPr>
      </w:pPr>
    </w:p>
    <w:p w:rsidR="003A1797" w:rsidRPr="007E7F10" w:rsidRDefault="003A1797" w:rsidP="003A1797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7E7F10">
        <w:rPr>
          <w:rFonts w:ascii="Times New Roman" w:hAnsi="Times New Roman" w:cs="Times New Roman"/>
          <w:sz w:val="28"/>
          <w:szCs w:val="24"/>
        </w:rPr>
        <w:t>Перечень и значения</w:t>
      </w:r>
      <w:r>
        <w:rPr>
          <w:rFonts w:ascii="Times New Roman" w:hAnsi="Times New Roman" w:cs="Times New Roman"/>
          <w:sz w:val="28"/>
          <w:szCs w:val="24"/>
        </w:rPr>
        <w:t xml:space="preserve"> показателей результативности подпрограммы</w:t>
      </w:r>
      <w:r w:rsidRPr="007E7F1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1797" w:rsidRPr="00680B37" w:rsidRDefault="003A1797" w:rsidP="003A17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1418"/>
        <w:gridCol w:w="3260"/>
        <w:gridCol w:w="1417"/>
        <w:gridCol w:w="1418"/>
        <w:gridCol w:w="1417"/>
        <w:gridCol w:w="1559"/>
      </w:tblGrid>
      <w:tr w:rsidR="003A1797" w:rsidRPr="008546D4" w:rsidTr="00CA2621">
        <w:trPr>
          <w:cantSplit/>
          <w:trHeight w:val="6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Цель,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581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1797" w:rsidRPr="008546D4" w:rsidRDefault="003A1797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Годы реализации подпрограммы</w:t>
            </w:r>
          </w:p>
        </w:tc>
      </w:tr>
      <w:tr w:rsidR="00CA2621" w:rsidRPr="008546D4" w:rsidTr="00CA2621">
        <w:trPr>
          <w:cantSplit/>
          <w:trHeight w:val="630"/>
        </w:trPr>
        <w:tc>
          <w:tcPr>
            <w:tcW w:w="5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Default="00CA2621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21" w:rsidRDefault="00CA2621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2621" w:rsidRPr="008546D4" w:rsidRDefault="00CA2621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2621" w:rsidRPr="008546D4" w:rsidRDefault="00CA2621" w:rsidP="009429E3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429E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5C13A3" w:rsidRDefault="0015510D" w:rsidP="005C1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8546D4" w:rsidTr="00CA2621">
        <w:trPr>
          <w:cantSplit/>
          <w:trHeight w:val="5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8546D4" w:rsidRDefault="0015510D" w:rsidP="007F7476">
            <w:pPr>
              <w:pStyle w:val="ConsPlusNormal"/>
              <w:ind w:left="-70" w:right="-70" w:firstLine="0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10D" w:rsidRPr="00146B9A" w:rsidRDefault="0015510D" w:rsidP="007F74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5510D" w:rsidRPr="006265DA" w:rsidRDefault="0015510D" w:rsidP="002E58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6D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9429E3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A6096">
              <w:rPr>
                <w:rFonts w:ascii="Times New Roman" w:hAnsi="Times New Roman" w:cs="Times New Roman"/>
                <w:sz w:val="22"/>
                <w:szCs w:val="22"/>
              </w:rPr>
              <w:t>96,</w:t>
            </w:r>
            <w:r w:rsidR="00CA6096" w:rsidRPr="00CA60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29E3" w:rsidRPr="008546D4" w:rsidTr="00CA2621">
        <w:trPr>
          <w:cantSplit/>
          <w:trHeight w:val="24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7F7476">
            <w:pPr>
              <w:pStyle w:val="ConsPlusNormal"/>
              <w:ind w:right="-70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4"/>
              </w:rPr>
              <w:t>Фактический уровень возмещения населением затрат за предоставление жилищно-коммунальных услуг от начисленных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7F747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5C13A3" w:rsidRDefault="009429E3" w:rsidP="005C13A3">
            <w:pPr>
              <w:spacing w:after="0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статистика</w:t>
            </w:r>
            <w:r w:rsidRPr="005C13A3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№ 22-ЖКХ (сводная)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FB537E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9E3" w:rsidRPr="008546D4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29E3" w:rsidRPr="008546D4" w:rsidRDefault="009429E3" w:rsidP="00CA609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CA609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CA60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9E3" w:rsidRPr="009429E3" w:rsidRDefault="00CA6096" w:rsidP="00CA262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A6096">
              <w:rPr>
                <w:rFonts w:ascii="Times New Roman" w:hAnsi="Times New Roman" w:cs="Times New Roman"/>
                <w:sz w:val="22"/>
                <w:szCs w:val="22"/>
              </w:rPr>
              <w:t>97,4</w:t>
            </w:r>
          </w:p>
        </w:tc>
      </w:tr>
    </w:tbl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E5808" w:rsidRDefault="002E5808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Default="003A1797" w:rsidP="003A179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1797" w:rsidRPr="008546D4" w:rsidRDefault="003A1797" w:rsidP="003A1797">
      <w:pPr>
        <w:spacing w:after="0" w:line="240" w:lineRule="auto"/>
        <w:ind w:left="9356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Приложение № 2 </w:t>
      </w:r>
    </w:p>
    <w:p w:rsidR="003A1797" w:rsidRPr="008546D4" w:rsidRDefault="003A1797" w:rsidP="003A1797">
      <w:pPr>
        <w:overflowPunct w:val="0"/>
        <w:autoSpaceDE w:val="0"/>
        <w:autoSpaceDN w:val="0"/>
        <w:adjustRightInd w:val="0"/>
        <w:spacing w:after="0" w:line="240" w:lineRule="auto"/>
        <w:ind w:left="9356"/>
        <w:textAlignment w:val="baseline"/>
        <w:rPr>
          <w:rFonts w:ascii="Times New Roman" w:hAnsi="Times New Roman"/>
          <w:sz w:val="20"/>
          <w:szCs w:val="24"/>
        </w:rPr>
      </w:pPr>
      <w:r w:rsidRPr="008546D4">
        <w:rPr>
          <w:rFonts w:ascii="Times New Roman" w:hAnsi="Times New Roman"/>
          <w:sz w:val="20"/>
          <w:szCs w:val="24"/>
        </w:rPr>
        <w:t xml:space="preserve">подпрограммы </w:t>
      </w:r>
      <w:r w:rsidRPr="003A1797">
        <w:rPr>
          <w:rFonts w:ascii="Times New Roman" w:eastAsia="Times New Roman" w:hAnsi="Times New Roman"/>
          <w:sz w:val="20"/>
          <w:szCs w:val="20"/>
          <w:lang w:eastAsia="ru-RU"/>
        </w:rPr>
        <w:t>«Обеспечение доступности платы граждан в условиях развития жилищных отношений»</w:t>
      </w:r>
    </w:p>
    <w:p w:rsidR="003A1797" w:rsidRPr="00325DD9" w:rsidRDefault="003A1797" w:rsidP="003A1797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</w:p>
    <w:p w:rsidR="00F30D54" w:rsidRDefault="00F30D54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75A7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речень мероприятий подпрограммы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1275"/>
        <w:gridCol w:w="709"/>
        <w:gridCol w:w="709"/>
        <w:gridCol w:w="1276"/>
        <w:gridCol w:w="567"/>
        <w:gridCol w:w="1276"/>
        <w:gridCol w:w="1134"/>
        <w:gridCol w:w="1276"/>
        <w:gridCol w:w="1275"/>
        <w:gridCol w:w="2552"/>
      </w:tblGrid>
      <w:tr w:rsidR="00F30D54" w:rsidRPr="002875A7" w:rsidTr="00D03857">
        <w:trPr>
          <w:trHeight w:val="4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E071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071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Цели, задачи, </w:t>
            </w: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мероприяития</w:t>
            </w:r>
            <w:proofErr w:type="spellEnd"/>
            <w:r w:rsidRPr="00DE0715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D54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sz w:val="24"/>
                <w:szCs w:val="24"/>
              </w:rPr>
              <w:t>ы по годам реализации программы</w:t>
            </w:r>
          </w:p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30D54" w:rsidRPr="00DE0715" w:rsidRDefault="00F30D54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D03857" w:rsidRPr="002875A7" w:rsidTr="00D03857">
        <w:trPr>
          <w:trHeight w:val="84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0715"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857" w:rsidRPr="00DE0715" w:rsidRDefault="00D03857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DE0715" w:rsidRDefault="00D03857" w:rsidP="009429E3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715">
              <w:rPr>
                <w:rFonts w:ascii="Times New Roman" w:hAnsi="Times New Roman"/>
                <w:sz w:val="24"/>
                <w:szCs w:val="24"/>
              </w:rPr>
              <w:t>Итого на период 20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20</w:t>
            </w:r>
            <w:r w:rsidRPr="00DE0715">
              <w:rPr>
                <w:rFonts w:ascii="Times New Roman" w:hAnsi="Times New Roman"/>
                <w:sz w:val="24"/>
                <w:szCs w:val="24"/>
              </w:rPr>
              <w:t>-202</w:t>
            </w:r>
            <w:r w:rsidR="009429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857" w:rsidRPr="002875A7" w:rsidRDefault="00D03857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</w:rPr>
            </w:pP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0D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pStyle w:val="ConsPlusNormal"/>
              <w:ind w:right="-70"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146B9A">
              <w:rPr>
                <w:rFonts w:ascii="Times New Roman" w:hAnsi="Times New Roman" w:cs="Times New Roman"/>
                <w:sz w:val="24"/>
                <w:szCs w:val="22"/>
              </w:rPr>
              <w:t>Цель подпрограммы:</w:t>
            </w:r>
          </w:p>
          <w:p w:rsidR="0015510D" w:rsidRPr="002875A7" w:rsidRDefault="0015510D" w:rsidP="00F30D54">
            <w:pPr>
              <w:pStyle w:val="ConsPlusNormal"/>
              <w:ind w:left="-93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3A3">
              <w:rPr>
                <w:rFonts w:ascii="Times New Roman" w:hAnsi="Times New Roman"/>
                <w:sz w:val="24"/>
                <w:szCs w:val="28"/>
              </w:rPr>
              <w:t xml:space="preserve">создание предпосылок, направленных на внедрение </w:t>
            </w:r>
            <w:proofErr w:type="gramStart"/>
            <w:r w:rsidRPr="005C13A3">
              <w:rPr>
                <w:rFonts w:ascii="Times New Roman" w:hAnsi="Times New Roman"/>
                <w:sz w:val="24"/>
                <w:szCs w:val="28"/>
              </w:rPr>
              <w:t>экономических механизмов</w:t>
            </w:r>
            <w:proofErr w:type="gram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в отрасли жилищно-коммунального хозяйства и обеспечение доступности предоставляемых коммунальных услуг</w:t>
            </w:r>
          </w:p>
        </w:tc>
      </w:tr>
      <w:tr w:rsidR="0015510D" w:rsidRPr="002875A7" w:rsidTr="00D03857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510D" w:rsidRPr="00146B9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B9A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15510D" w:rsidRPr="006265DA" w:rsidRDefault="0015510D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5C13A3">
              <w:rPr>
                <w:rFonts w:ascii="Times New Roman" w:hAnsi="Times New Roman"/>
                <w:sz w:val="24"/>
                <w:szCs w:val="28"/>
              </w:rPr>
              <w:t xml:space="preserve">оэтапное доведение уровня оплаты коммунальных услуг населением до 100% от установленных тарифов для </w:t>
            </w:r>
            <w:proofErr w:type="spellStart"/>
            <w:r w:rsidRPr="005C13A3">
              <w:rPr>
                <w:rFonts w:ascii="Times New Roman" w:hAnsi="Times New Roman"/>
                <w:sz w:val="24"/>
                <w:szCs w:val="28"/>
              </w:rPr>
              <w:t>ресурсоснабжающих</w:t>
            </w:r>
            <w:proofErr w:type="spellEnd"/>
            <w:r w:rsidRPr="005C13A3">
              <w:rPr>
                <w:rFonts w:ascii="Times New Roman" w:hAnsi="Times New Roman"/>
                <w:sz w:val="24"/>
                <w:szCs w:val="28"/>
              </w:rPr>
              <w:t xml:space="preserve"> организаций</w:t>
            </w:r>
          </w:p>
        </w:tc>
      </w:tr>
      <w:tr w:rsidR="00E6019A" w:rsidRPr="002875A7" w:rsidTr="00D03857">
        <w:trPr>
          <w:trHeight w:val="3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19A" w:rsidRPr="002875A7" w:rsidRDefault="00E6019A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 w:rsidRPr="00C6284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мер дополнительной поддержки населения, направленных на соблюдение размера вносимой гражданами платы за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Pr="002875A7" w:rsidRDefault="00E6019A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  <w:r w:rsidRPr="002875A7">
              <w:rPr>
                <w:rFonts w:ascii="Times New Roman" w:hAnsi="Times New Roman"/>
                <w:sz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EA568C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A568C">
              <w:rPr>
                <w:rFonts w:ascii="Times New Roman" w:hAnsi="Times New Roman"/>
                <w:sz w:val="20"/>
                <w:szCs w:val="20"/>
              </w:rPr>
              <w:t>757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Pr="002875A7" w:rsidRDefault="00E6019A" w:rsidP="00F30D5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EA568C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6019A" w:rsidRDefault="00E6019A">
            <w:r w:rsidRPr="00E9200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Default="00E6019A">
            <w:r w:rsidRPr="00E9200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19A" w:rsidRDefault="00E6019A">
            <w:r w:rsidRPr="00E9200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19A" w:rsidRPr="009429E3" w:rsidRDefault="00E6019A" w:rsidP="00FF77C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15 456,900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019A" w:rsidRPr="00CA6096" w:rsidRDefault="00E6019A" w:rsidP="00F30D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8"/>
              </w:rPr>
            </w:pPr>
            <w:r w:rsidRPr="00BE7AAA">
              <w:rPr>
                <w:rFonts w:ascii="Times New Roman" w:hAnsi="Times New Roman"/>
                <w:iCs/>
                <w:sz w:val="20"/>
                <w:szCs w:val="28"/>
              </w:rPr>
              <w:t xml:space="preserve">уровень возмещения населением затрат на предоставление жилищно-коммунальных услуг по установленным для населения тарифам до </w:t>
            </w:r>
            <w:r w:rsidRPr="00CA6096">
              <w:rPr>
                <w:rFonts w:ascii="Times New Roman" w:hAnsi="Times New Roman"/>
                <w:iCs/>
                <w:sz w:val="20"/>
                <w:szCs w:val="28"/>
              </w:rPr>
              <w:t>96,5% в течение 2020-2022 годов;</w:t>
            </w:r>
          </w:p>
          <w:p w:rsidR="00E6019A" w:rsidRPr="007D0C9F" w:rsidRDefault="00E6019A" w:rsidP="00CA6096">
            <w:pPr>
              <w:autoSpaceDE w:val="0"/>
              <w:autoSpaceDN w:val="0"/>
              <w:adjustRightInd w:val="0"/>
              <w:spacing w:after="0" w:line="240" w:lineRule="auto"/>
              <w:ind w:left="35" w:right="-108"/>
              <w:outlineLvl w:val="0"/>
              <w:rPr>
                <w:rFonts w:ascii="Times New Roman" w:hAnsi="Times New Roman"/>
                <w:szCs w:val="24"/>
              </w:rPr>
            </w:pPr>
            <w:r w:rsidRPr="00CA6096">
              <w:rPr>
                <w:rFonts w:ascii="Times New Roman" w:hAnsi="Times New Roman"/>
                <w:sz w:val="20"/>
                <w:szCs w:val="28"/>
              </w:rPr>
              <w:t>фактический уровень возмещения населением затрат за предоставление жилищно-коммунальных услуг от начисленных платежей до 97,4% в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 xml:space="preserve"> течение 20</w:t>
            </w:r>
            <w:r>
              <w:rPr>
                <w:rFonts w:ascii="Times New Roman" w:hAnsi="Times New Roman"/>
                <w:sz w:val="20"/>
                <w:szCs w:val="28"/>
              </w:rPr>
              <w:t>20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>-202</w:t>
            </w:r>
            <w:r>
              <w:rPr>
                <w:rFonts w:ascii="Times New Roman" w:hAnsi="Times New Roman"/>
                <w:sz w:val="20"/>
                <w:szCs w:val="28"/>
              </w:rPr>
              <w:t>2</w:t>
            </w:r>
            <w:r w:rsidRPr="00BE7AAA">
              <w:rPr>
                <w:rFonts w:ascii="Times New Roman" w:hAnsi="Times New Roman"/>
                <w:sz w:val="20"/>
                <w:szCs w:val="28"/>
              </w:rPr>
              <w:t xml:space="preserve"> годов.</w:t>
            </w:r>
          </w:p>
        </w:tc>
      </w:tr>
      <w:tr w:rsidR="00FF77C6" w:rsidRPr="002875A7" w:rsidTr="00D03857">
        <w:trPr>
          <w:trHeight w:val="2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6" w:rsidRPr="002875A7" w:rsidRDefault="00FF77C6" w:rsidP="00F30D54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C6" w:rsidRPr="00EA568C" w:rsidRDefault="00FF77C6" w:rsidP="00F30D54">
            <w:pPr>
              <w:spacing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C6" w:rsidRPr="002875A7" w:rsidRDefault="00FF77C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7C6" w:rsidRDefault="00FF77C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7C6" w:rsidRPr="002875A7" w:rsidRDefault="00FF77C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7C6" w:rsidRPr="002875A7" w:rsidRDefault="00FF77C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7C6" w:rsidRPr="002875A7" w:rsidRDefault="00FF77C6" w:rsidP="00F30D54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77C6" w:rsidRPr="009429E3" w:rsidRDefault="00E6019A" w:rsidP="00E6019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5</w:t>
            </w:r>
            <w:r w:rsidR="00FF77C6" w:rsidRPr="00E6019A">
              <w:rPr>
                <w:rFonts w:ascii="Times New Roman" w:hAnsi="Times New Roman"/>
                <w:sz w:val="20"/>
              </w:rPr>
              <w:t xml:space="preserve"> </w:t>
            </w:r>
            <w:r w:rsidRPr="00E6019A">
              <w:rPr>
                <w:rFonts w:ascii="Times New Roman" w:hAnsi="Times New Roman"/>
                <w:sz w:val="20"/>
              </w:rPr>
              <w:t>15</w:t>
            </w:r>
            <w:r w:rsidR="00FF77C6" w:rsidRPr="00E6019A">
              <w:rPr>
                <w:rFonts w:ascii="Times New Roman" w:hAnsi="Times New Roman"/>
                <w:sz w:val="20"/>
              </w:rPr>
              <w:t>2,</w:t>
            </w:r>
            <w:r w:rsidRPr="00E6019A">
              <w:rPr>
                <w:rFonts w:ascii="Times New Roman" w:hAnsi="Times New Roman"/>
                <w:sz w:val="20"/>
              </w:rPr>
              <w:t>30</w:t>
            </w:r>
            <w:r w:rsidR="00FF77C6"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C6" w:rsidRPr="009429E3" w:rsidRDefault="00E6019A" w:rsidP="009C53A9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7C6" w:rsidRPr="009429E3" w:rsidRDefault="00E6019A" w:rsidP="00D8291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5 152,300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C6" w:rsidRPr="009429E3" w:rsidRDefault="00E6019A" w:rsidP="00E6019A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E6019A">
              <w:rPr>
                <w:rFonts w:ascii="Times New Roman" w:hAnsi="Times New Roman"/>
                <w:sz w:val="20"/>
              </w:rPr>
              <w:t>15</w:t>
            </w:r>
            <w:r w:rsidR="00FF77C6" w:rsidRPr="00E6019A">
              <w:rPr>
                <w:rFonts w:ascii="Times New Roman" w:hAnsi="Times New Roman"/>
                <w:sz w:val="20"/>
              </w:rPr>
              <w:t xml:space="preserve"> </w:t>
            </w:r>
            <w:r w:rsidRPr="00E6019A">
              <w:rPr>
                <w:rFonts w:ascii="Times New Roman" w:hAnsi="Times New Roman"/>
                <w:sz w:val="20"/>
              </w:rPr>
              <w:t>45</w:t>
            </w:r>
            <w:r w:rsidR="00FF77C6" w:rsidRPr="00E6019A">
              <w:rPr>
                <w:rFonts w:ascii="Times New Roman" w:hAnsi="Times New Roman"/>
                <w:sz w:val="20"/>
              </w:rPr>
              <w:t>6,</w:t>
            </w:r>
            <w:r w:rsidRPr="00E6019A">
              <w:rPr>
                <w:rFonts w:ascii="Times New Roman" w:hAnsi="Times New Roman"/>
                <w:sz w:val="20"/>
              </w:rPr>
              <w:t>90</w:t>
            </w:r>
            <w:r w:rsidR="00FF77C6" w:rsidRPr="00E6019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7C6" w:rsidRPr="005009C5" w:rsidRDefault="00FF77C6" w:rsidP="00F30D54">
            <w:pPr>
              <w:autoSpaceDE w:val="0"/>
              <w:autoSpaceDN w:val="0"/>
              <w:adjustRightInd w:val="0"/>
              <w:spacing w:after="0" w:line="240" w:lineRule="auto"/>
              <w:ind w:left="-93" w:right="-108"/>
              <w:outlineLvl w:val="0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F30D54" w:rsidRDefault="00F30D54" w:rsidP="00F30D54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</w:p>
    <w:p w:rsidR="00DF12EA" w:rsidRDefault="00DF12EA" w:rsidP="00F30D5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sectPr w:rsidR="00DF12EA" w:rsidSect="0078610A">
      <w:pgSz w:w="16838" w:h="11906" w:orient="landscape"/>
      <w:pgMar w:top="1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3E" w:rsidRDefault="00B87B3E" w:rsidP="00937A51">
      <w:pPr>
        <w:spacing w:after="0" w:line="240" w:lineRule="auto"/>
      </w:pPr>
      <w:r>
        <w:separator/>
      </w:r>
    </w:p>
  </w:endnote>
  <w:endnote w:type="continuationSeparator" w:id="0">
    <w:p w:rsidR="00B87B3E" w:rsidRDefault="00B87B3E" w:rsidP="0093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3E" w:rsidRDefault="00B87B3E" w:rsidP="00937A51">
      <w:pPr>
        <w:spacing w:after="0" w:line="240" w:lineRule="auto"/>
      </w:pPr>
      <w:r>
        <w:separator/>
      </w:r>
    </w:p>
  </w:footnote>
  <w:footnote w:type="continuationSeparator" w:id="0">
    <w:p w:rsidR="00B87B3E" w:rsidRDefault="00B87B3E" w:rsidP="00937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0D4" w:rsidRPr="0078610A" w:rsidRDefault="003530D4" w:rsidP="007861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087650E"/>
    <w:multiLevelType w:val="hybridMultilevel"/>
    <w:tmpl w:val="E5462CF4"/>
    <w:lvl w:ilvl="0" w:tplc="3D763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C73DC"/>
    <w:multiLevelType w:val="hybridMultilevel"/>
    <w:tmpl w:val="11B2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6B7BC8"/>
    <w:multiLevelType w:val="hybridMultilevel"/>
    <w:tmpl w:val="E014E91C"/>
    <w:lvl w:ilvl="0" w:tplc="1D98C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833B70"/>
    <w:multiLevelType w:val="hybridMultilevel"/>
    <w:tmpl w:val="890867F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13"/>
  </w:num>
  <w:num w:numId="11">
    <w:abstractNumId w:val="2"/>
  </w:num>
  <w:num w:numId="12">
    <w:abstractNumId w:val="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0E3A"/>
    <w:rsid w:val="0000355D"/>
    <w:rsid w:val="00003C0C"/>
    <w:rsid w:val="00005710"/>
    <w:rsid w:val="0000624E"/>
    <w:rsid w:val="00006962"/>
    <w:rsid w:val="000110D8"/>
    <w:rsid w:val="0001137A"/>
    <w:rsid w:val="00012101"/>
    <w:rsid w:val="00013094"/>
    <w:rsid w:val="0001312A"/>
    <w:rsid w:val="000133E4"/>
    <w:rsid w:val="00016E29"/>
    <w:rsid w:val="00017E2C"/>
    <w:rsid w:val="00021417"/>
    <w:rsid w:val="00021823"/>
    <w:rsid w:val="000236D0"/>
    <w:rsid w:val="000238FD"/>
    <w:rsid w:val="0002464E"/>
    <w:rsid w:val="00027AAC"/>
    <w:rsid w:val="00030246"/>
    <w:rsid w:val="00032E96"/>
    <w:rsid w:val="00033178"/>
    <w:rsid w:val="00033456"/>
    <w:rsid w:val="00034876"/>
    <w:rsid w:val="00037D72"/>
    <w:rsid w:val="000404D1"/>
    <w:rsid w:val="000463CC"/>
    <w:rsid w:val="00046782"/>
    <w:rsid w:val="00054345"/>
    <w:rsid w:val="00055D75"/>
    <w:rsid w:val="000619CB"/>
    <w:rsid w:val="00065111"/>
    <w:rsid w:val="00065DA5"/>
    <w:rsid w:val="00066597"/>
    <w:rsid w:val="0006748B"/>
    <w:rsid w:val="000676AC"/>
    <w:rsid w:val="00071978"/>
    <w:rsid w:val="00071AA8"/>
    <w:rsid w:val="0007261F"/>
    <w:rsid w:val="00072F07"/>
    <w:rsid w:val="0007366A"/>
    <w:rsid w:val="00074F63"/>
    <w:rsid w:val="00076649"/>
    <w:rsid w:val="00080899"/>
    <w:rsid w:val="00084FE1"/>
    <w:rsid w:val="0008698D"/>
    <w:rsid w:val="0008729D"/>
    <w:rsid w:val="0008752C"/>
    <w:rsid w:val="00087FE6"/>
    <w:rsid w:val="00091BF5"/>
    <w:rsid w:val="0009265B"/>
    <w:rsid w:val="00092F07"/>
    <w:rsid w:val="000932F9"/>
    <w:rsid w:val="00093A11"/>
    <w:rsid w:val="00094A2E"/>
    <w:rsid w:val="000A26AE"/>
    <w:rsid w:val="000A2EF1"/>
    <w:rsid w:val="000A4EB4"/>
    <w:rsid w:val="000A523B"/>
    <w:rsid w:val="000A65A4"/>
    <w:rsid w:val="000A737E"/>
    <w:rsid w:val="000B51A7"/>
    <w:rsid w:val="000B6D75"/>
    <w:rsid w:val="000B79E4"/>
    <w:rsid w:val="000C1114"/>
    <w:rsid w:val="000C146A"/>
    <w:rsid w:val="000C225B"/>
    <w:rsid w:val="000C31D0"/>
    <w:rsid w:val="000C47F8"/>
    <w:rsid w:val="000D0AE0"/>
    <w:rsid w:val="000D2E5B"/>
    <w:rsid w:val="000E0168"/>
    <w:rsid w:val="000E1F8D"/>
    <w:rsid w:val="000F21F7"/>
    <w:rsid w:val="000F2FF2"/>
    <w:rsid w:val="000F5C62"/>
    <w:rsid w:val="000F66B1"/>
    <w:rsid w:val="00100096"/>
    <w:rsid w:val="00101958"/>
    <w:rsid w:val="001036AA"/>
    <w:rsid w:val="00104EE7"/>
    <w:rsid w:val="00107750"/>
    <w:rsid w:val="0011043C"/>
    <w:rsid w:val="00111E2A"/>
    <w:rsid w:val="0011576F"/>
    <w:rsid w:val="001239D0"/>
    <w:rsid w:val="00123CA6"/>
    <w:rsid w:val="00126E88"/>
    <w:rsid w:val="00130B4D"/>
    <w:rsid w:val="00133C5E"/>
    <w:rsid w:val="00134A42"/>
    <w:rsid w:val="001364C7"/>
    <w:rsid w:val="00136D35"/>
    <w:rsid w:val="001376AD"/>
    <w:rsid w:val="00137986"/>
    <w:rsid w:val="00145A57"/>
    <w:rsid w:val="00146102"/>
    <w:rsid w:val="001466E3"/>
    <w:rsid w:val="00146B9A"/>
    <w:rsid w:val="0014778E"/>
    <w:rsid w:val="00147E54"/>
    <w:rsid w:val="0015158E"/>
    <w:rsid w:val="0015510D"/>
    <w:rsid w:val="0015570D"/>
    <w:rsid w:val="001567C6"/>
    <w:rsid w:val="00160766"/>
    <w:rsid w:val="00161B3D"/>
    <w:rsid w:val="0016207A"/>
    <w:rsid w:val="00162AA8"/>
    <w:rsid w:val="00164EDE"/>
    <w:rsid w:val="001665A0"/>
    <w:rsid w:val="00166DDD"/>
    <w:rsid w:val="001671B9"/>
    <w:rsid w:val="00170E2F"/>
    <w:rsid w:val="00172809"/>
    <w:rsid w:val="00175821"/>
    <w:rsid w:val="001760D7"/>
    <w:rsid w:val="0017719C"/>
    <w:rsid w:val="00182E38"/>
    <w:rsid w:val="001841B2"/>
    <w:rsid w:val="001855E5"/>
    <w:rsid w:val="00190651"/>
    <w:rsid w:val="001A33AD"/>
    <w:rsid w:val="001A41BD"/>
    <w:rsid w:val="001A42BB"/>
    <w:rsid w:val="001A5271"/>
    <w:rsid w:val="001B313F"/>
    <w:rsid w:val="001B394A"/>
    <w:rsid w:val="001B3A21"/>
    <w:rsid w:val="001B440E"/>
    <w:rsid w:val="001B5A43"/>
    <w:rsid w:val="001C0CBB"/>
    <w:rsid w:val="001C11CD"/>
    <w:rsid w:val="001C1592"/>
    <w:rsid w:val="001C5E23"/>
    <w:rsid w:val="001D0BA8"/>
    <w:rsid w:val="001D0D72"/>
    <w:rsid w:val="001D3A5A"/>
    <w:rsid w:val="001E0B4C"/>
    <w:rsid w:val="001E1163"/>
    <w:rsid w:val="001E2303"/>
    <w:rsid w:val="001E3561"/>
    <w:rsid w:val="001E42DE"/>
    <w:rsid w:val="001E4935"/>
    <w:rsid w:val="001E748D"/>
    <w:rsid w:val="001F00B1"/>
    <w:rsid w:val="001F1FAC"/>
    <w:rsid w:val="001F3B7E"/>
    <w:rsid w:val="001F625D"/>
    <w:rsid w:val="001F6E3B"/>
    <w:rsid w:val="002004D4"/>
    <w:rsid w:val="002008EE"/>
    <w:rsid w:val="00200CDE"/>
    <w:rsid w:val="00200F5C"/>
    <w:rsid w:val="00202859"/>
    <w:rsid w:val="00202E36"/>
    <w:rsid w:val="00203D9E"/>
    <w:rsid w:val="00203E9D"/>
    <w:rsid w:val="00204FD7"/>
    <w:rsid w:val="0020661F"/>
    <w:rsid w:val="0020786C"/>
    <w:rsid w:val="00214915"/>
    <w:rsid w:val="00214CAE"/>
    <w:rsid w:val="00217D5C"/>
    <w:rsid w:val="00225735"/>
    <w:rsid w:val="00225C9A"/>
    <w:rsid w:val="002272DD"/>
    <w:rsid w:val="00231A1D"/>
    <w:rsid w:val="00233DFC"/>
    <w:rsid w:val="00235508"/>
    <w:rsid w:val="0023634B"/>
    <w:rsid w:val="002404FD"/>
    <w:rsid w:val="00245E95"/>
    <w:rsid w:val="00246CA6"/>
    <w:rsid w:val="00251098"/>
    <w:rsid w:val="0025475C"/>
    <w:rsid w:val="00261DA9"/>
    <w:rsid w:val="00262671"/>
    <w:rsid w:val="002636FA"/>
    <w:rsid w:val="00264AC9"/>
    <w:rsid w:val="00265059"/>
    <w:rsid w:val="002663D8"/>
    <w:rsid w:val="00270766"/>
    <w:rsid w:val="00270FDE"/>
    <w:rsid w:val="00271483"/>
    <w:rsid w:val="00273B3A"/>
    <w:rsid w:val="00277841"/>
    <w:rsid w:val="00277F79"/>
    <w:rsid w:val="002808B9"/>
    <w:rsid w:val="00286E7E"/>
    <w:rsid w:val="00287494"/>
    <w:rsid w:val="002875A7"/>
    <w:rsid w:val="002904F4"/>
    <w:rsid w:val="0029135D"/>
    <w:rsid w:val="0029214E"/>
    <w:rsid w:val="00292970"/>
    <w:rsid w:val="00293A6A"/>
    <w:rsid w:val="002941DD"/>
    <w:rsid w:val="00294450"/>
    <w:rsid w:val="00294B3B"/>
    <w:rsid w:val="00295321"/>
    <w:rsid w:val="0029789F"/>
    <w:rsid w:val="002A3626"/>
    <w:rsid w:val="002A3D8B"/>
    <w:rsid w:val="002A5AAB"/>
    <w:rsid w:val="002A7556"/>
    <w:rsid w:val="002A7B83"/>
    <w:rsid w:val="002B0B68"/>
    <w:rsid w:val="002B17D0"/>
    <w:rsid w:val="002B4B67"/>
    <w:rsid w:val="002B7530"/>
    <w:rsid w:val="002C3252"/>
    <w:rsid w:val="002C5A64"/>
    <w:rsid w:val="002D1C22"/>
    <w:rsid w:val="002D2895"/>
    <w:rsid w:val="002D5D40"/>
    <w:rsid w:val="002E0D7B"/>
    <w:rsid w:val="002E14B1"/>
    <w:rsid w:val="002E180A"/>
    <w:rsid w:val="002E5808"/>
    <w:rsid w:val="002E6167"/>
    <w:rsid w:val="002E625E"/>
    <w:rsid w:val="002E661E"/>
    <w:rsid w:val="002E7D21"/>
    <w:rsid w:val="002F3EA2"/>
    <w:rsid w:val="002F4C15"/>
    <w:rsid w:val="002F7C1C"/>
    <w:rsid w:val="00302650"/>
    <w:rsid w:val="003031D0"/>
    <w:rsid w:val="00303852"/>
    <w:rsid w:val="0030474B"/>
    <w:rsid w:val="003060D8"/>
    <w:rsid w:val="00306136"/>
    <w:rsid w:val="0030627B"/>
    <w:rsid w:val="00306AF6"/>
    <w:rsid w:val="003130CC"/>
    <w:rsid w:val="00313313"/>
    <w:rsid w:val="00315205"/>
    <w:rsid w:val="0031529A"/>
    <w:rsid w:val="00317DB0"/>
    <w:rsid w:val="00320268"/>
    <w:rsid w:val="0032192D"/>
    <w:rsid w:val="003221E2"/>
    <w:rsid w:val="0032418D"/>
    <w:rsid w:val="00325DD9"/>
    <w:rsid w:val="00330FDA"/>
    <w:rsid w:val="0033673D"/>
    <w:rsid w:val="0033785E"/>
    <w:rsid w:val="00340227"/>
    <w:rsid w:val="00342CF9"/>
    <w:rsid w:val="00342D89"/>
    <w:rsid w:val="0034396E"/>
    <w:rsid w:val="00346525"/>
    <w:rsid w:val="00346575"/>
    <w:rsid w:val="00347F2A"/>
    <w:rsid w:val="00350AF5"/>
    <w:rsid w:val="00352E35"/>
    <w:rsid w:val="003530D4"/>
    <w:rsid w:val="003545E8"/>
    <w:rsid w:val="003548A9"/>
    <w:rsid w:val="003621EF"/>
    <w:rsid w:val="003627D3"/>
    <w:rsid w:val="0036528B"/>
    <w:rsid w:val="003660F9"/>
    <w:rsid w:val="00366294"/>
    <w:rsid w:val="00371A57"/>
    <w:rsid w:val="00374907"/>
    <w:rsid w:val="00377C2B"/>
    <w:rsid w:val="003809EF"/>
    <w:rsid w:val="00382984"/>
    <w:rsid w:val="00384EAB"/>
    <w:rsid w:val="00385275"/>
    <w:rsid w:val="00385D02"/>
    <w:rsid w:val="00386510"/>
    <w:rsid w:val="003875CD"/>
    <w:rsid w:val="003912A3"/>
    <w:rsid w:val="003918B7"/>
    <w:rsid w:val="003944CA"/>
    <w:rsid w:val="0039511C"/>
    <w:rsid w:val="00395817"/>
    <w:rsid w:val="003958B7"/>
    <w:rsid w:val="003A07CF"/>
    <w:rsid w:val="003A1797"/>
    <w:rsid w:val="003A1D2E"/>
    <w:rsid w:val="003A1EF0"/>
    <w:rsid w:val="003A2479"/>
    <w:rsid w:val="003A29CD"/>
    <w:rsid w:val="003A33B9"/>
    <w:rsid w:val="003A4306"/>
    <w:rsid w:val="003A50BC"/>
    <w:rsid w:val="003A6C53"/>
    <w:rsid w:val="003A6D60"/>
    <w:rsid w:val="003B6519"/>
    <w:rsid w:val="003B70BC"/>
    <w:rsid w:val="003C30C0"/>
    <w:rsid w:val="003C42DA"/>
    <w:rsid w:val="003C70DC"/>
    <w:rsid w:val="003D1A0D"/>
    <w:rsid w:val="003D5246"/>
    <w:rsid w:val="003D774E"/>
    <w:rsid w:val="003E0052"/>
    <w:rsid w:val="003E280E"/>
    <w:rsid w:val="003E2B4A"/>
    <w:rsid w:val="003E4D33"/>
    <w:rsid w:val="003E535A"/>
    <w:rsid w:val="003E53D7"/>
    <w:rsid w:val="003E6A70"/>
    <w:rsid w:val="003F0EDA"/>
    <w:rsid w:val="003F2725"/>
    <w:rsid w:val="003F372B"/>
    <w:rsid w:val="003F56E6"/>
    <w:rsid w:val="003F5F9F"/>
    <w:rsid w:val="00400697"/>
    <w:rsid w:val="00401FC2"/>
    <w:rsid w:val="00402760"/>
    <w:rsid w:val="0040331B"/>
    <w:rsid w:val="004075A4"/>
    <w:rsid w:val="00415293"/>
    <w:rsid w:val="00420C73"/>
    <w:rsid w:val="004214CF"/>
    <w:rsid w:val="00424796"/>
    <w:rsid w:val="0042545D"/>
    <w:rsid w:val="00425FE8"/>
    <w:rsid w:val="00432E8F"/>
    <w:rsid w:val="00435D6C"/>
    <w:rsid w:val="00444E68"/>
    <w:rsid w:val="004460BA"/>
    <w:rsid w:val="00447A9A"/>
    <w:rsid w:val="004534EC"/>
    <w:rsid w:val="00457A8B"/>
    <w:rsid w:val="00460FBA"/>
    <w:rsid w:val="004614CC"/>
    <w:rsid w:val="00462370"/>
    <w:rsid w:val="00466914"/>
    <w:rsid w:val="00471837"/>
    <w:rsid w:val="00471B43"/>
    <w:rsid w:val="0047209F"/>
    <w:rsid w:val="00475DFC"/>
    <w:rsid w:val="004804CD"/>
    <w:rsid w:val="00486C90"/>
    <w:rsid w:val="00487D4D"/>
    <w:rsid w:val="004939D7"/>
    <w:rsid w:val="00496CC1"/>
    <w:rsid w:val="004A1D0A"/>
    <w:rsid w:val="004A1D65"/>
    <w:rsid w:val="004A4844"/>
    <w:rsid w:val="004A48CC"/>
    <w:rsid w:val="004A6717"/>
    <w:rsid w:val="004A7EAE"/>
    <w:rsid w:val="004B026E"/>
    <w:rsid w:val="004B3612"/>
    <w:rsid w:val="004B3E59"/>
    <w:rsid w:val="004B3E96"/>
    <w:rsid w:val="004B41EF"/>
    <w:rsid w:val="004B6A66"/>
    <w:rsid w:val="004C16B4"/>
    <w:rsid w:val="004C1D4F"/>
    <w:rsid w:val="004C21F3"/>
    <w:rsid w:val="004C29C1"/>
    <w:rsid w:val="004C5BBE"/>
    <w:rsid w:val="004D11B9"/>
    <w:rsid w:val="004D2043"/>
    <w:rsid w:val="004D27C4"/>
    <w:rsid w:val="004D2990"/>
    <w:rsid w:val="004D2B9C"/>
    <w:rsid w:val="004D5E5A"/>
    <w:rsid w:val="004D76B4"/>
    <w:rsid w:val="004E0272"/>
    <w:rsid w:val="004E31A7"/>
    <w:rsid w:val="004E4A59"/>
    <w:rsid w:val="004E712A"/>
    <w:rsid w:val="004E7D3C"/>
    <w:rsid w:val="004E7DC1"/>
    <w:rsid w:val="004F3AC9"/>
    <w:rsid w:val="004F4DAA"/>
    <w:rsid w:val="004F5694"/>
    <w:rsid w:val="004F6FB3"/>
    <w:rsid w:val="00500E2B"/>
    <w:rsid w:val="005026B1"/>
    <w:rsid w:val="00507B25"/>
    <w:rsid w:val="005112F0"/>
    <w:rsid w:val="005147C4"/>
    <w:rsid w:val="00516064"/>
    <w:rsid w:val="00516902"/>
    <w:rsid w:val="0051739D"/>
    <w:rsid w:val="0052010C"/>
    <w:rsid w:val="00520EC9"/>
    <w:rsid w:val="00520F8B"/>
    <w:rsid w:val="00521817"/>
    <w:rsid w:val="00522142"/>
    <w:rsid w:val="005230DF"/>
    <w:rsid w:val="0053196E"/>
    <w:rsid w:val="00532401"/>
    <w:rsid w:val="00534EE2"/>
    <w:rsid w:val="00536C05"/>
    <w:rsid w:val="00537087"/>
    <w:rsid w:val="0054027A"/>
    <w:rsid w:val="005447FF"/>
    <w:rsid w:val="005455AD"/>
    <w:rsid w:val="00546E6A"/>
    <w:rsid w:val="005516F5"/>
    <w:rsid w:val="0055336B"/>
    <w:rsid w:val="00553B00"/>
    <w:rsid w:val="00554F86"/>
    <w:rsid w:val="005558DB"/>
    <w:rsid w:val="00561892"/>
    <w:rsid w:val="00565002"/>
    <w:rsid w:val="00566565"/>
    <w:rsid w:val="0056698C"/>
    <w:rsid w:val="00566A1C"/>
    <w:rsid w:val="00567B1F"/>
    <w:rsid w:val="0057012B"/>
    <w:rsid w:val="005740A7"/>
    <w:rsid w:val="00575D75"/>
    <w:rsid w:val="00576BFE"/>
    <w:rsid w:val="005775B5"/>
    <w:rsid w:val="00581D9E"/>
    <w:rsid w:val="005821EA"/>
    <w:rsid w:val="0058397B"/>
    <w:rsid w:val="00585FED"/>
    <w:rsid w:val="00587714"/>
    <w:rsid w:val="00590563"/>
    <w:rsid w:val="00593A41"/>
    <w:rsid w:val="00595293"/>
    <w:rsid w:val="00595C85"/>
    <w:rsid w:val="0059665E"/>
    <w:rsid w:val="00596C8A"/>
    <w:rsid w:val="005B0F82"/>
    <w:rsid w:val="005B18DA"/>
    <w:rsid w:val="005B30E3"/>
    <w:rsid w:val="005B3BD5"/>
    <w:rsid w:val="005B4D7C"/>
    <w:rsid w:val="005B553C"/>
    <w:rsid w:val="005B6911"/>
    <w:rsid w:val="005C0847"/>
    <w:rsid w:val="005C09AD"/>
    <w:rsid w:val="005C13A3"/>
    <w:rsid w:val="005C24A6"/>
    <w:rsid w:val="005C3C34"/>
    <w:rsid w:val="005C3E38"/>
    <w:rsid w:val="005C42CA"/>
    <w:rsid w:val="005C4319"/>
    <w:rsid w:val="005C5110"/>
    <w:rsid w:val="005C5DDC"/>
    <w:rsid w:val="005D1BDE"/>
    <w:rsid w:val="005D2C19"/>
    <w:rsid w:val="005D3B3C"/>
    <w:rsid w:val="005D4431"/>
    <w:rsid w:val="005D59CE"/>
    <w:rsid w:val="005D5D9B"/>
    <w:rsid w:val="005D62AB"/>
    <w:rsid w:val="005E0D17"/>
    <w:rsid w:val="005E11A1"/>
    <w:rsid w:val="005E3678"/>
    <w:rsid w:val="005E46A7"/>
    <w:rsid w:val="005E5DB6"/>
    <w:rsid w:val="005E6298"/>
    <w:rsid w:val="005E7006"/>
    <w:rsid w:val="005E7E31"/>
    <w:rsid w:val="005F0232"/>
    <w:rsid w:val="005F1145"/>
    <w:rsid w:val="005F1455"/>
    <w:rsid w:val="005F182F"/>
    <w:rsid w:val="005F3862"/>
    <w:rsid w:val="006051A7"/>
    <w:rsid w:val="006061E7"/>
    <w:rsid w:val="00611066"/>
    <w:rsid w:val="00612859"/>
    <w:rsid w:val="00612FB8"/>
    <w:rsid w:val="00613EB4"/>
    <w:rsid w:val="00616336"/>
    <w:rsid w:val="006168C7"/>
    <w:rsid w:val="006173BF"/>
    <w:rsid w:val="00621D6B"/>
    <w:rsid w:val="00623417"/>
    <w:rsid w:val="00623646"/>
    <w:rsid w:val="00625CF9"/>
    <w:rsid w:val="00626149"/>
    <w:rsid w:val="006265DA"/>
    <w:rsid w:val="00626DD1"/>
    <w:rsid w:val="00626E0F"/>
    <w:rsid w:val="006270CB"/>
    <w:rsid w:val="00627ABA"/>
    <w:rsid w:val="006305D4"/>
    <w:rsid w:val="0063088C"/>
    <w:rsid w:val="006321D7"/>
    <w:rsid w:val="00632A60"/>
    <w:rsid w:val="00632BF5"/>
    <w:rsid w:val="0063410E"/>
    <w:rsid w:val="0063438F"/>
    <w:rsid w:val="00635208"/>
    <w:rsid w:val="00642088"/>
    <w:rsid w:val="00642434"/>
    <w:rsid w:val="0064245F"/>
    <w:rsid w:val="00645698"/>
    <w:rsid w:val="006463DA"/>
    <w:rsid w:val="006509A0"/>
    <w:rsid w:val="0065208B"/>
    <w:rsid w:val="00652F52"/>
    <w:rsid w:val="0065306E"/>
    <w:rsid w:val="006543C3"/>
    <w:rsid w:val="006563BF"/>
    <w:rsid w:val="00656E9C"/>
    <w:rsid w:val="0065705E"/>
    <w:rsid w:val="0066034B"/>
    <w:rsid w:val="0066335C"/>
    <w:rsid w:val="00663BC0"/>
    <w:rsid w:val="00664083"/>
    <w:rsid w:val="00667C87"/>
    <w:rsid w:val="0067227C"/>
    <w:rsid w:val="00672D25"/>
    <w:rsid w:val="0067407D"/>
    <w:rsid w:val="0068047C"/>
    <w:rsid w:val="00680DA4"/>
    <w:rsid w:val="006841B2"/>
    <w:rsid w:val="00684D8C"/>
    <w:rsid w:val="00685145"/>
    <w:rsid w:val="00686E34"/>
    <w:rsid w:val="0068736A"/>
    <w:rsid w:val="006908D8"/>
    <w:rsid w:val="00693AE7"/>
    <w:rsid w:val="00695CD7"/>
    <w:rsid w:val="006A2E81"/>
    <w:rsid w:val="006A4B0D"/>
    <w:rsid w:val="006B0D1E"/>
    <w:rsid w:val="006B0F94"/>
    <w:rsid w:val="006B23C2"/>
    <w:rsid w:val="006B32E6"/>
    <w:rsid w:val="006B3A55"/>
    <w:rsid w:val="006B5CC2"/>
    <w:rsid w:val="006C039A"/>
    <w:rsid w:val="006C24F4"/>
    <w:rsid w:val="006C28D4"/>
    <w:rsid w:val="006C2A58"/>
    <w:rsid w:val="006C647F"/>
    <w:rsid w:val="006D18DD"/>
    <w:rsid w:val="006D270A"/>
    <w:rsid w:val="006D27FF"/>
    <w:rsid w:val="006D2A1E"/>
    <w:rsid w:val="006D30B2"/>
    <w:rsid w:val="006D6F1C"/>
    <w:rsid w:val="006D7C02"/>
    <w:rsid w:val="006E0930"/>
    <w:rsid w:val="006E0B7B"/>
    <w:rsid w:val="006E19BD"/>
    <w:rsid w:val="006F7C0A"/>
    <w:rsid w:val="006F7C2B"/>
    <w:rsid w:val="00700CA3"/>
    <w:rsid w:val="0070482A"/>
    <w:rsid w:val="00711FB4"/>
    <w:rsid w:val="00716598"/>
    <w:rsid w:val="0071673A"/>
    <w:rsid w:val="00721E30"/>
    <w:rsid w:val="00725872"/>
    <w:rsid w:val="007270AB"/>
    <w:rsid w:val="0072783E"/>
    <w:rsid w:val="0073137E"/>
    <w:rsid w:val="00733E21"/>
    <w:rsid w:val="0073703D"/>
    <w:rsid w:val="007433D8"/>
    <w:rsid w:val="00746952"/>
    <w:rsid w:val="0074701F"/>
    <w:rsid w:val="00747503"/>
    <w:rsid w:val="00747AC5"/>
    <w:rsid w:val="00750CA7"/>
    <w:rsid w:val="00751998"/>
    <w:rsid w:val="007541B6"/>
    <w:rsid w:val="00754E87"/>
    <w:rsid w:val="007551B1"/>
    <w:rsid w:val="00755F33"/>
    <w:rsid w:val="00757C1A"/>
    <w:rsid w:val="007604CE"/>
    <w:rsid w:val="00761A88"/>
    <w:rsid w:val="00764A41"/>
    <w:rsid w:val="00766854"/>
    <w:rsid w:val="007704C2"/>
    <w:rsid w:val="00773BBE"/>
    <w:rsid w:val="0077451A"/>
    <w:rsid w:val="007755A6"/>
    <w:rsid w:val="00776C31"/>
    <w:rsid w:val="007811B1"/>
    <w:rsid w:val="00782442"/>
    <w:rsid w:val="00783279"/>
    <w:rsid w:val="0078610A"/>
    <w:rsid w:val="007876EB"/>
    <w:rsid w:val="00787A8D"/>
    <w:rsid w:val="00790A5B"/>
    <w:rsid w:val="00791959"/>
    <w:rsid w:val="007926AF"/>
    <w:rsid w:val="00793D6C"/>
    <w:rsid w:val="007A2E94"/>
    <w:rsid w:val="007A7290"/>
    <w:rsid w:val="007A738F"/>
    <w:rsid w:val="007A75F9"/>
    <w:rsid w:val="007A7ED8"/>
    <w:rsid w:val="007B03BC"/>
    <w:rsid w:val="007B1EB0"/>
    <w:rsid w:val="007B1FF7"/>
    <w:rsid w:val="007B2187"/>
    <w:rsid w:val="007B4991"/>
    <w:rsid w:val="007B76FC"/>
    <w:rsid w:val="007C0017"/>
    <w:rsid w:val="007C193C"/>
    <w:rsid w:val="007C24D3"/>
    <w:rsid w:val="007C593B"/>
    <w:rsid w:val="007C5BBA"/>
    <w:rsid w:val="007D0B56"/>
    <w:rsid w:val="007D1E53"/>
    <w:rsid w:val="007D1E5E"/>
    <w:rsid w:val="007D2D75"/>
    <w:rsid w:val="007D5361"/>
    <w:rsid w:val="007D5F49"/>
    <w:rsid w:val="007D6D81"/>
    <w:rsid w:val="007D73AB"/>
    <w:rsid w:val="007D7CFB"/>
    <w:rsid w:val="007E060C"/>
    <w:rsid w:val="007E3352"/>
    <w:rsid w:val="007E5176"/>
    <w:rsid w:val="007E7975"/>
    <w:rsid w:val="007E7F10"/>
    <w:rsid w:val="007F1B7D"/>
    <w:rsid w:val="007F21D5"/>
    <w:rsid w:val="007F3860"/>
    <w:rsid w:val="007F6F7A"/>
    <w:rsid w:val="007F7476"/>
    <w:rsid w:val="00800A37"/>
    <w:rsid w:val="00800ADB"/>
    <w:rsid w:val="0080438A"/>
    <w:rsid w:val="00804511"/>
    <w:rsid w:val="00804EB3"/>
    <w:rsid w:val="00805198"/>
    <w:rsid w:val="00806ED2"/>
    <w:rsid w:val="00813966"/>
    <w:rsid w:val="008164BC"/>
    <w:rsid w:val="00820EA0"/>
    <w:rsid w:val="0082118B"/>
    <w:rsid w:val="008239F5"/>
    <w:rsid w:val="00830470"/>
    <w:rsid w:val="00833F27"/>
    <w:rsid w:val="008356EF"/>
    <w:rsid w:val="0083648A"/>
    <w:rsid w:val="008412B6"/>
    <w:rsid w:val="00843B5F"/>
    <w:rsid w:val="00845120"/>
    <w:rsid w:val="00850C14"/>
    <w:rsid w:val="008546D4"/>
    <w:rsid w:val="008555A0"/>
    <w:rsid w:val="00856846"/>
    <w:rsid w:val="00857011"/>
    <w:rsid w:val="00860C0C"/>
    <w:rsid w:val="00860FB1"/>
    <w:rsid w:val="00861638"/>
    <w:rsid w:val="00862475"/>
    <w:rsid w:val="00866215"/>
    <w:rsid w:val="0087050A"/>
    <w:rsid w:val="00875D48"/>
    <w:rsid w:val="00880810"/>
    <w:rsid w:val="0088257B"/>
    <w:rsid w:val="00882795"/>
    <w:rsid w:val="0088411C"/>
    <w:rsid w:val="00886ECC"/>
    <w:rsid w:val="008902B3"/>
    <w:rsid w:val="00891F43"/>
    <w:rsid w:val="00892FCC"/>
    <w:rsid w:val="00894D52"/>
    <w:rsid w:val="00896149"/>
    <w:rsid w:val="008A32E4"/>
    <w:rsid w:val="008A3F7F"/>
    <w:rsid w:val="008A4086"/>
    <w:rsid w:val="008A40D6"/>
    <w:rsid w:val="008A4CF4"/>
    <w:rsid w:val="008A5207"/>
    <w:rsid w:val="008B08A8"/>
    <w:rsid w:val="008B22A1"/>
    <w:rsid w:val="008B391C"/>
    <w:rsid w:val="008B4B9A"/>
    <w:rsid w:val="008B73B2"/>
    <w:rsid w:val="008C2F01"/>
    <w:rsid w:val="008C33CC"/>
    <w:rsid w:val="008C4014"/>
    <w:rsid w:val="008C4694"/>
    <w:rsid w:val="008C4782"/>
    <w:rsid w:val="008D0A5D"/>
    <w:rsid w:val="008D16E2"/>
    <w:rsid w:val="008D2E82"/>
    <w:rsid w:val="008D4D2D"/>
    <w:rsid w:val="008D5E89"/>
    <w:rsid w:val="008D602C"/>
    <w:rsid w:val="008D73C2"/>
    <w:rsid w:val="008D7A6B"/>
    <w:rsid w:val="008E03E9"/>
    <w:rsid w:val="008E0DB0"/>
    <w:rsid w:val="008E151D"/>
    <w:rsid w:val="008E6B03"/>
    <w:rsid w:val="008F1930"/>
    <w:rsid w:val="008F2036"/>
    <w:rsid w:val="008F65D1"/>
    <w:rsid w:val="008F68C5"/>
    <w:rsid w:val="00900906"/>
    <w:rsid w:val="00900990"/>
    <w:rsid w:val="009028BA"/>
    <w:rsid w:val="00904BBA"/>
    <w:rsid w:val="009075CA"/>
    <w:rsid w:val="009075D3"/>
    <w:rsid w:val="00911CC6"/>
    <w:rsid w:val="00914644"/>
    <w:rsid w:val="009146D0"/>
    <w:rsid w:val="0091492B"/>
    <w:rsid w:val="009164E3"/>
    <w:rsid w:val="00917590"/>
    <w:rsid w:val="00921DC2"/>
    <w:rsid w:val="009272F0"/>
    <w:rsid w:val="00931BBA"/>
    <w:rsid w:val="00931EFD"/>
    <w:rsid w:val="009348A9"/>
    <w:rsid w:val="0093639B"/>
    <w:rsid w:val="00937A51"/>
    <w:rsid w:val="00937BE1"/>
    <w:rsid w:val="00937CA6"/>
    <w:rsid w:val="0094259D"/>
    <w:rsid w:val="009429E3"/>
    <w:rsid w:val="009466C3"/>
    <w:rsid w:val="0095095F"/>
    <w:rsid w:val="00950DFE"/>
    <w:rsid w:val="0095431B"/>
    <w:rsid w:val="00956098"/>
    <w:rsid w:val="00957F2C"/>
    <w:rsid w:val="009611D8"/>
    <w:rsid w:val="009612CA"/>
    <w:rsid w:val="00961F66"/>
    <w:rsid w:val="0096225E"/>
    <w:rsid w:val="009624D9"/>
    <w:rsid w:val="00963A12"/>
    <w:rsid w:val="00964E39"/>
    <w:rsid w:val="0096635F"/>
    <w:rsid w:val="00966E43"/>
    <w:rsid w:val="00970627"/>
    <w:rsid w:val="00970C42"/>
    <w:rsid w:val="00972B38"/>
    <w:rsid w:val="0097415C"/>
    <w:rsid w:val="00975191"/>
    <w:rsid w:val="00975F39"/>
    <w:rsid w:val="00977335"/>
    <w:rsid w:val="00980D33"/>
    <w:rsid w:val="00982F5E"/>
    <w:rsid w:val="00993C80"/>
    <w:rsid w:val="0099594B"/>
    <w:rsid w:val="0099608C"/>
    <w:rsid w:val="009A1836"/>
    <w:rsid w:val="009A2D22"/>
    <w:rsid w:val="009A41C4"/>
    <w:rsid w:val="009A4691"/>
    <w:rsid w:val="009A4789"/>
    <w:rsid w:val="009A5794"/>
    <w:rsid w:val="009A71F8"/>
    <w:rsid w:val="009B5EDE"/>
    <w:rsid w:val="009B7E1D"/>
    <w:rsid w:val="009C0E2E"/>
    <w:rsid w:val="009C273B"/>
    <w:rsid w:val="009C2B44"/>
    <w:rsid w:val="009C53A9"/>
    <w:rsid w:val="009C5773"/>
    <w:rsid w:val="009D0746"/>
    <w:rsid w:val="009D2640"/>
    <w:rsid w:val="009D2711"/>
    <w:rsid w:val="009E1ECF"/>
    <w:rsid w:val="009E2245"/>
    <w:rsid w:val="009E4223"/>
    <w:rsid w:val="009E5B08"/>
    <w:rsid w:val="009E5C24"/>
    <w:rsid w:val="009E5E29"/>
    <w:rsid w:val="009E6395"/>
    <w:rsid w:val="009E6AC5"/>
    <w:rsid w:val="009F0BAA"/>
    <w:rsid w:val="00A02AE0"/>
    <w:rsid w:val="00A04A63"/>
    <w:rsid w:val="00A0545A"/>
    <w:rsid w:val="00A063FF"/>
    <w:rsid w:val="00A137B0"/>
    <w:rsid w:val="00A151B9"/>
    <w:rsid w:val="00A1661A"/>
    <w:rsid w:val="00A16F5A"/>
    <w:rsid w:val="00A208A5"/>
    <w:rsid w:val="00A22DBE"/>
    <w:rsid w:val="00A24D34"/>
    <w:rsid w:val="00A268AA"/>
    <w:rsid w:val="00A32AB7"/>
    <w:rsid w:val="00A32E4C"/>
    <w:rsid w:val="00A33A67"/>
    <w:rsid w:val="00A33B9E"/>
    <w:rsid w:val="00A33FF7"/>
    <w:rsid w:val="00A355DB"/>
    <w:rsid w:val="00A372F3"/>
    <w:rsid w:val="00A4158D"/>
    <w:rsid w:val="00A436DB"/>
    <w:rsid w:val="00A4413E"/>
    <w:rsid w:val="00A441D8"/>
    <w:rsid w:val="00A45CD5"/>
    <w:rsid w:val="00A45EF8"/>
    <w:rsid w:val="00A468E6"/>
    <w:rsid w:val="00A47243"/>
    <w:rsid w:val="00A552A5"/>
    <w:rsid w:val="00A57A89"/>
    <w:rsid w:val="00A60BA5"/>
    <w:rsid w:val="00A61CAE"/>
    <w:rsid w:val="00A61F0D"/>
    <w:rsid w:val="00A62451"/>
    <w:rsid w:val="00A638DB"/>
    <w:rsid w:val="00A63A6E"/>
    <w:rsid w:val="00A63D17"/>
    <w:rsid w:val="00A65DE4"/>
    <w:rsid w:val="00A67205"/>
    <w:rsid w:val="00A70A17"/>
    <w:rsid w:val="00A70C82"/>
    <w:rsid w:val="00A713A3"/>
    <w:rsid w:val="00A72663"/>
    <w:rsid w:val="00A72955"/>
    <w:rsid w:val="00A76AA7"/>
    <w:rsid w:val="00A77CA2"/>
    <w:rsid w:val="00A809B0"/>
    <w:rsid w:val="00A818B0"/>
    <w:rsid w:val="00A837AF"/>
    <w:rsid w:val="00A845C2"/>
    <w:rsid w:val="00A85D82"/>
    <w:rsid w:val="00A85EB4"/>
    <w:rsid w:val="00A868F5"/>
    <w:rsid w:val="00A90888"/>
    <w:rsid w:val="00A910E9"/>
    <w:rsid w:val="00A959BD"/>
    <w:rsid w:val="00A96354"/>
    <w:rsid w:val="00A97286"/>
    <w:rsid w:val="00AA1896"/>
    <w:rsid w:val="00AA2686"/>
    <w:rsid w:val="00AA3D2D"/>
    <w:rsid w:val="00AA4125"/>
    <w:rsid w:val="00AA4E4E"/>
    <w:rsid w:val="00AA6370"/>
    <w:rsid w:val="00AB017C"/>
    <w:rsid w:val="00AB0B28"/>
    <w:rsid w:val="00AB16FF"/>
    <w:rsid w:val="00AB17FF"/>
    <w:rsid w:val="00AB334E"/>
    <w:rsid w:val="00AB4601"/>
    <w:rsid w:val="00AB65FC"/>
    <w:rsid w:val="00AC0B9F"/>
    <w:rsid w:val="00AC1E1E"/>
    <w:rsid w:val="00AC4510"/>
    <w:rsid w:val="00AC79F7"/>
    <w:rsid w:val="00AE2D69"/>
    <w:rsid w:val="00AF0557"/>
    <w:rsid w:val="00AF0A02"/>
    <w:rsid w:val="00AF360D"/>
    <w:rsid w:val="00AF59FC"/>
    <w:rsid w:val="00B01425"/>
    <w:rsid w:val="00B01822"/>
    <w:rsid w:val="00B02E12"/>
    <w:rsid w:val="00B03974"/>
    <w:rsid w:val="00B05FE6"/>
    <w:rsid w:val="00B0680F"/>
    <w:rsid w:val="00B075F3"/>
    <w:rsid w:val="00B10DE5"/>
    <w:rsid w:val="00B13C1D"/>
    <w:rsid w:val="00B1535D"/>
    <w:rsid w:val="00B16DE4"/>
    <w:rsid w:val="00B20140"/>
    <w:rsid w:val="00B209CD"/>
    <w:rsid w:val="00B21840"/>
    <w:rsid w:val="00B2192C"/>
    <w:rsid w:val="00B35680"/>
    <w:rsid w:val="00B46F7D"/>
    <w:rsid w:val="00B479BB"/>
    <w:rsid w:val="00B5011F"/>
    <w:rsid w:val="00B50703"/>
    <w:rsid w:val="00B51647"/>
    <w:rsid w:val="00B530B5"/>
    <w:rsid w:val="00B544CF"/>
    <w:rsid w:val="00B5583A"/>
    <w:rsid w:val="00B57548"/>
    <w:rsid w:val="00B62290"/>
    <w:rsid w:val="00B62398"/>
    <w:rsid w:val="00B627C6"/>
    <w:rsid w:val="00B63FD0"/>
    <w:rsid w:val="00B645A2"/>
    <w:rsid w:val="00B65A8A"/>
    <w:rsid w:val="00B66DD9"/>
    <w:rsid w:val="00B679D0"/>
    <w:rsid w:val="00B726AB"/>
    <w:rsid w:val="00B730EF"/>
    <w:rsid w:val="00B73CA2"/>
    <w:rsid w:val="00B757B6"/>
    <w:rsid w:val="00B77AEB"/>
    <w:rsid w:val="00B802E2"/>
    <w:rsid w:val="00B86424"/>
    <w:rsid w:val="00B87B3E"/>
    <w:rsid w:val="00B901CA"/>
    <w:rsid w:val="00B90A36"/>
    <w:rsid w:val="00B95215"/>
    <w:rsid w:val="00BA2279"/>
    <w:rsid w:val="00BA4718"/>
    <w:rsid w:val="00BA684B"/>
    <w:rsid w:val="00BB1B4F"/>
    <w:rsid w:val="00BB307A"/>
    <w:rsid w:val="00BB7449"/>
    <w:rsid w:val="00BB7E0B"/>
    <w:rsid w:val="00BC29B5"/>
    <w:rsid w:val="00BC4268"/>
    <w:rsid w:val="00BC4792"/>
    <w:rsid w:val="00BD09A6"/>
    <w:rsid w:val="00BD1E75"/>
    <w:rsid w:val="00BD261C"/>
    <w:rsid w:val="00BD2916"/>
    <w:rsid w:val="00BD6367"/>
    <w:rsid w:val="00BD7A8F"/>
    <w:rsid w:val="00BE03AC"/>
    <w:rsid w:val="00BE05C1"/>
    <w:rsid w:val="00BE241B"/>
    <w:rsid w:val="00BE2968"/>
    <w:rsid w:val="00BE6DD2"/>
    <w:rsid w:val="00BE6F44"/>
    <w:rsid w:val="00BE7A1E"/>
    <w:rsid w:val="00BE7AAA"/>
    <w:rsid w:val="00BF0132"/>
    <w:rsid w:val="00BF52F3"/>
    <w:rsid w:val="00BF5716"/>
    <w:rsid w:val="00BF63CF"/>
    <w:rsid w:val="00BF7177"/>
    <w:rsid w:val="00C01913"/>
    <w:rsid w:val="00C01BF3"/>
    <w:rsid w:val="00C027FB"/>
    <w:rsid w:val="00C02B3A"/>
    <w:rsid w:val="00C02D93"/>
    <w:rsid w:val="00C03240"/>
    <w:rsid w:val="00C05244"/>
    <w:rsid w:val="00C06CF5"/>
    <w:rsid w:val="00C076F2"/>
    <w:rsid w:val="00C1141C"/>
    <w:rsid w:val="00C27138"/>
    <w:rsid w:val="00C31217"/>
    <w:rsid w:val="00C328E9"/>
    <w:rsid w:val="00C33571"/>
    <w:rsid w:val="00C34008"/>
    <w:rsid w:val="00C3470A"/>
    <w:rsid w:val="00C3618D"/>
    <w:rsid w:val="00C372BA"/>
    <w:rsid w:val="00C40DA0"/>
    <w:rsid w:val="00C425DD"/>
    <w:rsid w:val="00C44328"/>
    <w:rsid w:val="00C450F7"/>
    <w:rsid w:val="00C46FE1"/>
    <w:rsid w:val="00C47324"/>
    <w:rsid w:val="00C5168F"/>
    <w:rsid w:val="00C51D6C"/>
    <w:rsid w:val="00C54B4D"/>
    <w:rsid w:val="00C62846"/>
    <w:rsid w:val="00C6284D"/>
    <w:rsid w:val="00C63518"/>
    <w:rsid w:val="00C662B3"/>
    <w:rsid w:val="00C66C44"/>
    <w:rsid w:val="00C66D07"/>
    <w:rsid w:val="00C67938"/>
    <w:rsid w:val="00C7168A"/>
    <w:rsid w:val="00C731C5"/>
    <w:rsid w:val="00C7356A"/>
    <w:rsid w:val="00C745B7"/>
    <w:rsid w:val="00C74EFA"/>
    <w:rsid w:val="00C756CE"/>
    <w:rsid w:val="00C764AD"/>
    <w:rsid w:val="00C80397"/>
    <w:rsid w:val="00C807DD"/>
    <w:rsid w:val="00C81DFD"/>
    <w:rsid w:val="00C86159"/>
    <w:rsid w:val="00C86EC8"/>
    <w:rsid w:val="00C917B0"/>
    <w:rsid w:val="00C9401C"/>
    <w:rsid w:val="00C96B39"/>
    <w:rsid w:val="00C97B26"/>
    <w:rsid w:val="00CA1CC6"/>
    <w:rsid w:val="00CA2621"/>
    <w:rsid w:val="00CA278B"/>
    <w:rsid w:val="00CA2973"/>
    <w:rsid w:val="00CA5249"/>
    <w:rsid w:val="00CA5E1A"/>
    <w:rsid w:val="00CA6096"/>
    <w:rsid w:val="00CB1FDD"/>
    <w:rsid w:val="00CC0BE7"/>
    <w:rsid w:val="00CC304F"/>
    <w:rsid w:val="00CC3241"/>
    <w:rsid w:val="00CC44C4"/>
    <w:rsid w:val="00CC4E8A"/>
    <w:rsid w:val="00CD38BC"/>
    <w:rsid w:val="00CD4FDC"/>
    <w:rsid w:val="00CD5DCA"/>
    <w:rsid w:val="00CD5ECE"/>
    <w:rsid w:val="00CE1E0E"/>
    <w:rsid w:val="00CE2B09"/>
    <w:rsid w:val="00CE5200"/>
    <w:rsid w:val="00CE6AFE"/>
    <w:rsid w:val="00CE736F"/>
    <w:rsid w:val="00CE74CB"/>
    <w:rsid w:val="00CE7BD8"/>
    <w:rsid w:val="00CF1A7D"/>
    <w:rsid w:val="00CF5330"/>
    <w:rsid w:val="00CF678C"/>
    <w:rsid w:val="00CF7AF6"/>
    <w:rsid w:val="00D01BF6"/>
    <w:rsid w:val="00D022DE"/>
    <w:rsid w:val="00D029ED"/>
    <w:rsid w:val="00D02B22"/>
    <w:rsid w:val="00D034FD"/>
    <w:rsid w:val="00D03857"/>
    <w:rsid w:val="00D044EF"/>
    <w:rsid w:val="00D04D0A"/>
    <w:rsid w:val="00D07219"/>
    <w:rsid w:val="00D116F6"/>
    <w:rsid w:val="00D203C1"/>
    <w:rsid w:val="00D20691"/>
    <w:rsid w:val="00D25D62"/>
    <w:rsid w:val="00D26A9C"/>
    <w:rsid w:val="00D27D90"/>
    <w:rsid w:val="00D31BE8"/>
    <w:rsid w:val="00D32269"/>
    <w:rsid w:val="00D33795"/>
    <w:rsid w:val="00D33C3B"/>
    <w:rsid w:val="00D34E50"/>
    <w:rsid w:val="00D352AB"/>
    <w:rsid w:val="00D365BB"/>
    <w:rsid w:val="00D42019"/>
    <w:rsid w:val="00D4733A"/>
    <w:rsid w:val="00D50595"/>
    <w:rsid w:val="00D52A7B"/>
    <w:rsid w:val="00D52DB0"/>
    <w:rsid w:val="00D54849"/>
    <w:rsid w:val="00D570DC"/>
    <w:rsid w:val="00D572D3"/>
    <w:rsid w:val="00D62382"/>
    <w:rsid w:val="00D63297"/>
    <w:rsid w:val="00D659DC"/>
    <w:rsid w:val="00D66313"/>
    <w:rsid w:val="00D66342"/>
    <w:rsid w:val="00D66505"/>
    <w:rsid w:val="00D705F6"/>
    <w:rsid w:val="00D80DB1"/>
    <w:rsid w:val="00D819DF"/>
    <w:rsid w:val="00D82910"/>
    <w:rsid w:val="00D82B43"/>
    <w:rsid w:val="00D84FFD"/>
    <w:rsid w:val="00D87178"/>
    <w:rsid w:val="00D94A25"/>
    <w:rsid w:val="00D950A7"/>
    <w:rsid w:val="00D95EC9"/>
    <w:rsid w:val="00D964C3"/>
    <w:rsid w:val="00D96C7E"/>
    <w:rsid w:val="00D97F8E"/>
    <w:rsid w:val="00DA0A90"/>
    <w:rsid w:val="00DA2E73"/>
    <w:rsid w:val="00DA2F86"/>
    <w:rsid w:val="00DA5CB7"/>
    <w:rsid w:val="00DA79BC"/>
    <w:rsid w:val="00DB0158"/>
    <w:rsid w:val="00DB07D3"/>
    <w:rsid w:val="00DB17F5"/>
    <w:rsid w:val="00DB29B0"/>
    <w:rsid w:val="00DB329A"/>
    <w:rsid w:val="00DB364B"/>
    <w:rsid w:val="00DB408D"/>
    <w:rsid w:val="00DB56FC"/>
    <w:rsid w:val="00DC288F"/>
    <w:rsid w:val="00DC2B94"/>
    <w:rsid w:val="00DC2D0B"/>
    <w:rsid w:val="00DC7B4F"/>
    <w:rsid w:val="00DD02E1"/>
    <w:rsid w:val="00DD2625"/>
    <w:rsid w:val="00DD2DBE"/>
    <w:rsid w:val="00DD4BCA"/>
    <w:rsid w:val="00DD5319"/>
    <w:rsid w:val="00DD565F"/>
    <w:rsid w:val="00DD5E36"/>
    <w:rsid w:val="00DD652A"/>
    <w:rsid w:val="00DE0715"/>
    <w:rsid w:val="00DE2A8F"/>
    <w:rsid w:val="00DE3372"/>
    <w:rsid w:val="00DE38E6"/>
    <w:rsid w:val="00DE44B7"/>
    <w:rsid w:val="00DE5FDD"/>
    <w:rsid w:val="00DF0AB0"/>
    <w:rsid w:val="00DF0DD9"/>
    <w:rsid w:val="00DF12EA"/>
    <w:rsid w:val="00DF1F3A"/>
    <w:rsid w:val="00DF603D"/>
    <w:rsid w:val="00DF755B"/>
    <w:rsid w:val="00E00AB5"/>
    <w:rsid w:val="00E01E65"/>
    <w:rsid w:val="00E03FD2"/>
    <w:rsid w:val="00E06383"/>
    <w:rsid w:val="00E06ED8"/>
    <w:rsid w:val="00E112BE"/>
    <w:rsid w:val="00E11349"/>
    <w:rsid w:val="00E12FF9"/>
    <w:rsid w:val="00E1483C"/>
    <w:rsid w:val="00E20077"/>
    <w:rsid w:val="00E20AB1"/>
    <w:rsid w:val="00E248F1"/>
    <w:rsid w:val="00E27F9F"/>
    <w:rsid w:val="00E30AAF"/>
    <w:rsid w:val="00E325FB"/>
    <w:rsid w:val="00E33F47"/>
    <w:rsid w:val="00E351CF"/>
    <w:rsid w:val="00E35369"/>
    <w:rsid w:val="00E357EF"/>
    <w:rsid w:val="00E35C5C"/>
    <w:rsid w:val="00E4060E"/>
    <w:rsid w:val="00E41E53"/>
    <w:rsid w:val="00E43990"/>
    <w:rsid w:val="00E443AC"/>
    <w:rsid w:val="00E4641F"/>
    <w:rsid w:val="00E525F0"/>
    <w:rsid w:val="00E5609F"/>
    <w:rsid w:val="00E574CB"/>
    <w:rsid w:val="00E6019A"/>
    <w:rsid w:val="00E62982"/>
    <w:rsid w:val="00E63743"/>
    <w:rsid w:val="00E65ABF"/>
    <w:rsid w:val="00E6625E"/>
    <w:rsid w:val="00E70FC9"/>
    <w:rsid w:val="00E733C9"/>
    <w:rsid w:val="00E73D5E"/>
    <w:rsid w:val="00E7578E"/>
    <w:rsid w:val="00E75DE4"/>
    <w:rsid w:val="00E77DE7"/>
    <w:rsid w:val="00E82F03"/>
    <w:rsid w:val="00E832DD"/>
    <w:rsid w:val="00E836C6"/>
    <w:rsid w:val="00E8619E"/>
    <w:rsid w:val="00E8729E"/>
    <w:rsid w:val="00E90221"/>
    <w:rsid w:val="00E9102E"/>
    <w:rsid w:val="00E93DF8"/>
    <w:rsid w:val="00E948FB"/>
    <w:rsid w:val="00EA03E1"/>
    <w:rsid w:val="00EA2D8D"/>
    <w:rsid w:val="00EA36DD"/>
    <w:rsid w:val="00EA3CC5"/>
    <w:rsid w:val="00EA4B06"/>
    <w:rsid w:val="00EA568C"/>
    <w:rsid w:val="00EA75B1"/>
    <w:rsid w:val="00EB5342"/>
    <w:rsid w:val="00EB635D"/>
    <w:rsid w:val="00EB66C0"/>
    <w:rsid w:val="00EC0561"/>
    <w:rsid w:val="00EC4544"/>
    <w:rsid w:val="00EC4C12"/>
    <w:rsid w:val="00EC569C"/>
    <w:rsid w:val="00EC5734"/>
    <w:rsid w:val="00EC5860"/>
    <w:rsid w:val="00EC76C7"/>
    <w:rsid w:val="00ED0D50"/>
    <w:rsid w:val="00ED26B1"/>
    <w:rsid w:val="00ED38BA"/>
    <w:rsid w:val="00ED498C"/>
    <w:rsid w:val="00ED5D7D"/>
    <w:rsid w:val="00ED628B"/>
    <w:rsid w:val="00ED7701"/>
    <w:rsid w:val="00ED7E3E"/>
    <w:rsid w:val="00EE0E7F"/>
    <w:rsid w:val="00EE1860"/>
    <w:rsid w:val="00EE279E"/>
    <w:rsid w:val="00EE4203"/>
    <w:rsid w:val="00EE4D50"/>
    <w:rsid w:val="00EF01F3"/>
    <w:rsid w:val="00EF094F"/>
    <w:rsid w:val="00EF0AC7"/>
    <w:rsid w:val="00EF25A4"/>
    <w:rsid w:val="00EF3DE6"/>
    <w:rsid w:val="00F0050F"/>
    <w:rsid w:val="00F016D1"/>
    <w:rsid w:val="00F04EF2"/>
    <w:rsid w:val="00F067A4"/>
    <w:rsid w:val="00F072CD"/>
    <w:rsid w:val="00F07512"/>
    <w:rsid w:val="00F07705"/>
    <w:rsid w:val="00F14CBF"/>
    <w:rsid w:val="00F16558"/>
    <w:rsid w:val="00F17904"/>
    <w:rsid w:val="00F303C3"/>
    <w:rsid w:val="00F30D54"/>
    <w:rsid w:val="00F3111A"/>
    <w:rsid w:val="00F368ED"/>
    <w:rsid w:val="00F40786"/>
    <w:rsid w:val="00F46FE9"/>
    <w:rsid w:val="00F5261C"/>
    <w:rsid w:val="00F530CD"/>
    <w:rsid w:val="00F54E3E"/>
    <w:rsid w:val="00F56A0C"/>
    <w:rsid w:val="00F57C55"/>
    <w:rsid w:val="00F61B4F"/>
    <w:rsid w:val="00F6390D"/>
    <w:rsid w:val="00F66FBA"/>
    <w:rsid w:val="00F741A0"/>
    <w:rsid w:val="00F74275"/>
    <w:rsid w:val="00F76113"/>
    <w:rsid w:val="00F7794A"/>
    <w:rsid w:val="00F80A36"/>
    <w:rsid w:val="00F825A6"/>
    <w:rsid w:val="00F82F83"/>
    <w:rsid w:val="00F84F85"/>
    <w:rsid w:val="00F850E9"/>
    <w:rsid w:val="00F87A2B"/>
    <w:rsid w:val="00F91A8D"/>
    <w:rsid w:val="00F91D14"/>
    <w:rsid w:val="00F9601A"/>
    <w:rsid w:val="00F9607A"/>
    <w:rsid w:val="00FA2F9E"/>
    <w:rsid w:val="00FA3633"/>
    <w:rsid w:val="00FA4DBF"/>
    <w:rsid w:val="00FA525A"/>
    <w:rsid w:val="00FA5F41"/>
    <w:rsid w:val="00FA633B"/>
    <w:rsid w:val="00FA668B"/>
    <w:rsid w:val="00FB2537"/>
    <w:rsid w:val="00FB326D"/>
    <w:rsid w:val="00FB3AD4"/>
    <w:rsid w:val="00FB4A21"/>
    <w:rsid w:val="00FB537E"/>
    <w:rsid w:val="00FC260A"/>
    <w:rsid w:val="00FC5168"/>
    <w:rsid w:val="00FC7945"/>
    <w:rsid w:val="00FD1146"/>
    <w:rsid w:val="00FD30A0"/>
    <w:rsid w:val="00FD327D"/>
    <w:rsid w:val="00FE0CA8"/>
    <w:rsid w:val="00FE0F29"/>
    <w:rsid w:val="00FE14CC"/>
    <w:rsid w:val="00FE1E21"/>
    <w:rsid w:val="00FE5E49"/>
    <w:rsid w:val="00FE6AFA"/>
    <w:rsid w:val="00FF10FD"/>
    <w:rsid w:val="00FF6D22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3E38"/>
    <w:pPr>
      <w:keepNext/>
      <w:spacing w:after="0" w:line="240" w:lineRule="auto"/>
      <w:jc w:val="center"/>
      <w:outlineLvl w:val="0"/>
    </w:pPr>
    <w:rPr>
      <w:rFonts w:ascii="Baltica" w:eastAsia="Times New Roman" w:hAnsi="Baltica"/>
      <w:b/>
      <w:sz w:val="4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663D8"/>
    <w:pPr>
      <w:ind w:left="720"/>
      <w:contextualSpacing/>
    </w:pPr>
  </w:style>
  <w:style w:type="paragraph" w:styleId="a6">
    <w:name w:val="header"/>
    <w:basedOn w:val="a"/>
    <w:link w:val="a7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6"/>
      <w:szCs w:val="20"/>
      <w:lang w:val="x-none" w:eastAsia="ru-RU"/>
    </w:rPr>
  </w:style>
  <w:style w:type="character" w:customStyle="1" w:styleId="a7">
    <w:name w:val="Верхний колонтитул Знак"/>
    <w:link w:val="a6"/>
    <w:rsid w:val="006F7C0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072F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9">
    <w:name w:val="Основной текст Знак"/>
    <w:link w:val="a8"/>
    <w:rsid w:val="00072F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_"/>
    <w:link w:val="12"/>
    <w:rsid w:val="00F779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a"/>
    <w:rsid w:val="00F7794A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AB17FF"/>
  </w:style>
  <w:style w:type="paragraph" w:customStyle="1" w:styleId="13">
    <w:name w:val="Без интервала1"/>
    <w:rsid w:val="00AB17FF"/>
    <w:rPr>
      <w:rFonts w:ascii="Cambria" w:eastAsia="MS Mincho" w:hAnsi="Cambria"/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351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d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11E2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11E2A"/>
  </w:style>
  <w:style w:type="paragraph" w:styleId="2">
    <w:name w:val="Body Text Indent 2"/>
    <w:basedOn w:val="a"/>
    <w:link w:val="20"/>
    <w:semiHidden/>
    <w:unhideWhenUsed/>
    <w:rsid w:val="00111E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1E2A"/>
  </w:style>
  <w:style w:type="paragraph" w:styleId="3">
    <w:name w:val="Body Text Indent 3"/>
    <w:basedOn w:val="a"/>
    <w:link w:val="30"/>
    <w:uiPriority w:val="99"/>
    <w:unhideWhenUsed/>
    <w:rsid w:val="00111E2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111E2A"/>
    <w:rPr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111E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11E2A"/>
  </w:style>
  <w:style w:type="character" w:customStyle="1" w:styleId="23">
    <w:name w:val="Сноска (2)_"/>
    <w:link w:val="24"/>
    <w:rsid w:val="00FE6AF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4">
    <w:name w:val="Сноска (2)"/>
    <w:basedOn w:val="a"/>
    <w:link w:val="23"/>
    <w:rsid w:val="00FE6AF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af0">
    <w:name w:val="Основной текст + 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757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1E7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1E748D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937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37A51"/>
  </w:style>
  <w:style w:type="paragraph" w:customStyle="1" w:styleId="CharChar1">
    <w:name w:val="Char Char1 Знак Знак Знак"/>
    <w:basedOn w:val="a"/>
    <w:rsid w:val="000F2FF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E464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E4641F"/>
  </w:style>
  <w:style w:type="paragraph" w:customStyle="1" w:styleId="14">
    <w:name w:val="Знак Знак Знак Знак Знак Знак Знак Знак Знак Знак1"/>
    <w:basedOn w:val="a"/>
    <w:rsid w:val="00342CF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styleId="af3">
    <w:name w:val="Hyperlink"/>
    <w:rsid w:val="007F21D5"/>
    <w:rPr>
      <w:rFonts w:ascii="Times New Roman" w:hAnsi="Times New Roman" w:cs="Times New Roman"/>
      <w:color w:val="0000FF"/>
      <w:u w:val="single"/>
    </w:rPr>
  </w:style>
  <w:style w:type="paragraph" w:customStyle="1" w:styleId="ConsPlusNonformat">
    <w:name w:val="ConsPlusNonformat"/>
    <w:rsid w:val="004E0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4E027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5C3E38"/>
    <w:rPr>
      <w:rFonts w:ascii="Baltica" w:eastAsia="Times New Roman" w:hAnsi="Baltica"/>
      <w:b/>
      <w:sz w:val="40"/>
    </w:rPr>
  </w:style>
  <w:style w:type="paragraph" w:customStyle="1" w:styleId="ConsPlusTitle">
    <w:name w:val="ConsPlusTitle"/>
    <w:rsid w:val="005C3E38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styleId="af4">
    <w:name w:val="page number"/>
    <w:rsid w:val="00EE279E"/>
    <w:rPr>
      <w:rFonts w:cs="Times New Roman"/>
    </w:rPr>
  </w:style>
  <w:style w:type="paragraph" w:customStyle="1" w:styleId="Iniiaiieoaeno2">
    <w:name w:val="Iniiaiie oaeno 2"/>
    <w:basedOn w:val="a"/>
    <w:uiPriority w:val="99"/>
    <w:rsid w:val="00EE279E"/>
    <w:pPr>
      <w:spacing w:after="0" w:line="240" w:lineRule="auto"/>
      <w:ind w:firstLine="720"/>
      <w:jc w:val="both"/>
    </w:pPr>
    <w:rPr>
      <w:rFonts w:eastAsia="Times New Roman" w:cs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399D-2966-4249-A159-EB30F99C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11151</Words>
  <Characters>63564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Bogomazuk</dc:creator>
  <cp:lastModifiedBy>Коршунова Анастасия Николаевна</cp:lastModifiedBy>
  <cp:revision>29</cp:revision>
  <cp:lastPrinted>2019-10-28T09:43:00Z</cp:lastPrinted>
  <dcterms:created xsi:type="dcterms:W3CDTF">2019-09-23T06:49:00Z</dcterms:created>
  <dcterms:modified xsi:type="dcterms:W3CDTF">2019-10-28T09:43:00Z</dcterms:modified>
</cp:coreProperties>
</file>