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3" w:rsidRDefault="00592BCE" w:rsidP="00592B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BB902F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43" w:rsidRPr="00F302D2" w:rsidRDefault="00E55743" w:rsidP="0036207C">
      <w:pPr>
        <w:jc w:val="center"/>
        <w:rPr>
          <w:sz w:val="28"/>
          <w:szCs w:val="28"/>
        </w:rPr>
      </w:pPr>
      <w:r w:rsidRPr="00F302D2">
        <w:rPr>
          <w:sz w:val="28"/>
          <w:szCs w:val="28"/>
        </w:rPr>
        <w:t xml:space="preserve">АДМИНИСТРАЦИЯ </w:t>
      </w:r>
      <w:r w:rsidR="00C164F2">
        <w:rPr>
          <w:sz w:val="28"/>
          <w:szCs w:val="28"/>
        </w:rPr>
        <w:t xml:space="preserve"> </w:t>
      </w:r>
      <w:r w:rsidRPr="00F302D2">
        <w:rPr>
          <w:sz w:val="28"/>
          <w:szCs w:val="28"/>
        </w:rPr>
        <w:t xml:space="preserve">КАРАТУЗСКОГО </w:t>
      </w:r>
      <w:r w:rsidR="00C164F2">
        <w:rPr>
          <w:sz w:val="28"/>
          <w:szCs w:val="28"/>
        </w:rPr>
        <w:t xml:space="preserve"> </w:t>
      </w:r>
      <w:r w:rsidRPr="00F302D2">
        <w:rPr>
          <w:sz w:val="28"/>
          <w:szCs w:val="28"/>
        </w:rPr>
        <w:t>РАЙОНА</w:t>
      </w:r>
    </w:p>
    <w:p w:rsidR="00E55743" w:rsidRPr="00F302D2" w:rsidRDefault="00E55743" w:rsidP="0036207C">
      <w:pPr>
        <w:jc w:val="center"/>
        <w:rPr>
          <w:sz w:val="28"/>
          <w:szCs w:val="28"/>
        </w:rPr>
      </w:pPr>
    </w:p>
    <w:p w:rsidR="00E55743" w:rsidRPr="00F302D2" w:rsidRDefault="00E55743" w:rsidP="0036207C">
      <w:pPr>
        <w:jc w:val="center"/>
        <w:rPr>
          <w:sz w:val="28"/>
          <w:szCs w:val="28"/>
        </w:rPr>
      </w:pPr>
      <w:r w:rsidRPr="00F302D2">
        <w:rPr>
          <w:sz w:val="28"/>
          <w:szCs w:val="28"/>
        </w:rPr>
        <w:t>ПОСТАНОВЛЕНИЕ</w:t>
      </w:r>
    </w:p>
    <w:p w:rsidR="00E55743" w:rsidRPr="00F302D2" w:rsidRDefault="00E55743" w:rsidP="0036207C">
      <w:pPr>
        <w:jc w:val="center"/>
        <w:rPr>
          <w:sz w:val="28"/>
          <w:szCs w:val="28"/>
        </w:rPr>
      </w:pPr>
    </w:p>
    <w:p w:rsidR="00E55743" w:rsidRPr="00F302D2" w:rsidRDefault="00EF27BB" w:rsidP="0036207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7166F" w:rsidRPr="00F302D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7166F" w:rsidRPr="00F302D2">
        <w:rPr>
          <w:sz w:val="28"/>
          <w:szCs w:val="28"/>
        </w:rPr>
        <w:t>.</w:t>
      </w:r>
      <w:r w:rsidR="00831728" w:rsidRPr="00F302D2">
        <w:rPr>
          <w:sz w:val="28"/>
          <w:szCs w:val="28"/>
        </w:rPr>
        <w:t>202</w:t>
      </w:r>
      <w:r w:rsidR="002C1277" w:rsidRPr="00F302D2">
        <w:rPr>
          <w:sz w:val="28"/>
          <w:szCs w:val="28"/>
        </w:rPr>
        <w:t>2</w:t>
      </w:r>
      <w:r w:rsidR="00F45D50" w:rsidRPr="00F302D2">
        <w:rPr>
          <w:sz w:val="28"/>
          <w:szCs w:val="28"/>
        </w:rPr>
        <w:t xml:space="preserve">                           </w:t>
      </w:r>
      <w:r w:rsidR="00E55743" w:rsidRPr="00F302D2">
        <w:rPr>
          <w:sz w:val="28"/>
          <w:szCs w:val="28"/>
        </w:rPr>
        <w:t xml:space="preserve"> </w:t>
      </w:r>
      <w:r w:rsidR="00D97C49" w:rsidRPr="00F302D2">
        <w:rPr>
          <w:sz w:val="28"/>
          <w:szCs w:val="28"/>
        </w:rPr>
        <w:t xml:space="preserve">      </w:t>
      </w:r>
      <w:r w:rsidR="00E55743" w:rsidRPr="00F302D2">
        <w:rPr>
          <w:sz w:val="28"/>
          <w:szCs w:val="28"/>
        </w:rPr>
        <w:t xml:space="preserve"> с. Каратузское                                   </w:t>
      </w:r>
      <w:r w:rsidR="00B237DD" w:rsidRPr="00F302D2">
        <w:rPr>
          <w:sz w:val="28"/>
          <w:szCs w:val="28"/>
        </w:rPr>
        <w:t xml:space="preserve">   </w:t>
      </w:r>
      <w:r w:rsidR="00D97C49" w:rsidRPr="00F302D2">
        <w:rPr>
          <w:sz w:val="28"/>
          <w:szCs w:val="28"/>
        </w:rPr>
        <w:t xml:space="preserve"> </w:t>
      </w:r>
      <w:r w:rsidR="00592BCE" w:rsidRPr="00F302D2">
        <w:rPr>
          <w:sz w:val="28"/>
          <w:szCs w:val="28"/>
        </w:rPr>
        <w:t xml:space="preserve">№ </w:t>
      </w:r>
      <w:r>
        <w:rPr>
          <w:sz w:val="28"/>
          <w:szCs w:val="28"/>
        </w:rPr>
        <w:t>352</w:t>
      </w:r>
      <w:r w:rsidR="00EA2E66" w:rsidRPr="00F302D2">
        <w:rPr>
          <w:sz w:val="28"/>
          <w:szCs w:val="28"/>
        </w:rPr>
        <w:t>-п</w:t>
      </w:r>
    </w:p>
    <w:p w:rsidR="00E55743" w:rsidRPr="00F302D2" w:rsidRDefault="00E55743" w:rsidP="0036207C">
      <w:pPr>
        <w:rPr>
          <w:sz w:val="28"/>
          <w:szCs w:val="28"/>
        </w:rPr>
      </w:pPr>
    </w:p>
    <w:p w:rsidR="00A87224" w:rsidRPr="00F302D2" w:rsidRDefault="000C5814" w:rsidP="000C5814">
      <w:pPr>
        <w:jc w:val="both"/>
        <w:rPr>
          <w:sz w:val="28"/>
          <w:szCs w:val="28"/>
        </w:rPr>
      </w:pPr>
      <w:r w:rsidRPr="000C5814">
        <w:rPr>
          <w:color w:val="333333"/>
          <w:sz w:val="28"/>
          <w:szCs w:val="28"/>
          <w:shd w:val="clear" w:color="auto" w:fill="FFFFFF"/>
        </w:rPr>
        <w:t xml:space="preserve">Об утверждении правил предоставления и методики распределения иных межбюджетных трансфертов </w:t>
      </w:r>
      <w:r w:rsidR="00CF0274">
        <w:rPr>
          <w:color w:val="333333"/>
          <w:sz w:val="28"/>
          <w:szCs w:val="28"/>
          <w:shd w:val="clear" w:color="auto" w:fill="FFFFFF"/>
        </w:rPr>
        <w:t xml:space="preserve"> </w:t>
      </w:r>
      <w:r w:rsidRPr="000C5814">
        <w:rPr>
          <w:color w:val="333333"/>
          <w:sz w:val="28"/>
          <w:szCs w:val="28"/>
          <w:shd w:val="clear" w:color="auto" w:fill="FFFFFF"/>
        </w:rPr>
        <w:t>из</w:t>
      </w:r>
      <w:r w:rsidR="00CF0274">
        <w:rPr>
          <w:color w:val="333333"/>
          <w:sz w:val="28"/>
          <w:szCs w:val="28"/>
          <w:shd w:val="clear" w:color="auto" w:fill="FFFFFF"/>
        </w:rPr>
        <w:t xml:space="preserve">  районного </w:t>
      </w:r>
      <w:r w:rsidRPr="000C5814">
        <w:rPr>
          <w:color w:val="333333"/>
          <w:sz w:val="28"/>
          <w:szCs w:val="28"/>
          <w:shd w:val="clear" w:color="auto" w:fill="FFFFFF"/>
        </w:rPr>
        <w:t xml:space="preserve"> бюджета бюджетам муниципальных образований</w:t>
      </w:r>
      <w:r w:rsidRPr="000C581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CF0274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0C5814">
        <w:rPr>
          <w:bCs/>
          <w:color w:val="333333"/>
          <w:sz w:val="28"/>
          <w:szCs w:val="28"/>
          <w:shd w:val="clear" w:color="auto" w:fill="FFFFFF"/>
        </w:rPr>
        <w:t>К</w:t>
      </w:r>
      <w:r w:rsidR="006557F3">
        <w:rPr>
          <w:bCs/>
          <w:color w:val="333333"/>
          <w:sz w:val="28"/>
          <w:szCs w:val="28"/>
          <w:shd w:val="clear" w:color="auto" w:fill="FFFFFF"/>
        </w:rPr>
        <w:t>аратузского района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C5814">
        <w:rPr>
          <w:color w:val="333333"/>
          <w:sz w:val="28"/>
          <w:szCs w:val="28"/>
          <w:shd w:val="clear" w:color="auto" w:fill="FFFFFF"/>
        </w:rPr>
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Pr="000C5814">
        <w:rPr>
          <w:color w:val="333333"/>
          <w:sz w:val="28"/>
          <w:szCs w:val="28"/>
          <w:shd w:val="clear" w:color="auto" w:fill="FFFFFF"/>
        </w:rPr>
        <w:t>акарицидных</w:t>
      </w:r>
      <w:proofErr w:type="spellEnd"/>
      <w:r w:rsidRPr="000C5814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C5814">
        <w:rPr>
          <w:color w:val="333333"/>
          <w:sz w:val="28"/>
          <w:szCs w:val="28"/>
          <w:shd w:val="clear" w:color="auto" w:fill="FFFFFF"/>
        </w:rPr>
        <w:t>обработок</w:t>
      </w:r>
      <w:proofErr w:type="gramEnd"/>
      <w:r w:rsidRPr="000C5814">
        <w:rPr>
          <w:color w:val="333333"/>
          <w:sz w:val="28"/>
          <w:szCs w:val="28"/>
          <w:shd w:val="clear" w:color="auto" w:fill="FFFFFF"/>
        </w:rPr>
        <w:t xml:space="preserve"> наиболее посещаемых населением участков территории природных очагов клещевых инфекций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BC4CD7" w:rsidRPr="00A87224" w:rsidRDefault="00BC4CD7" w:rsidP="00A87224">
      <w:pPr>
        <w:jc w:val="both"/>
        <w:rPr>
          <w:sz w:val="28"/>
          <w:szCs w:val="28"/>
        </w:rPr>
      </w:pPr>
    </w:p>
    <w:p w:rsidR="00A87224" w:rsidRPr="00A87224" w:rsidRDefault="00A92C0C" w:rsidP="00A87224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со статьей 139.1</w:t>
      </w:r>
      <w:r w:rsidR="00A87224" w:rsidRPr="00A87224">
        <w:rPr>
          <w:color w:val="000000"/>
          <w:sz w:val="28"/>
          <w:szCs w:val="28"/>
          <w:lang w:bidi="ru-RU"/>
        </w:rPr>
        <w:t xml:space="preserve"> Бюджетного кодекса Российской Федерации, статьей </w:t>
      </w:r>
      <w:r w:rsidR="001C09D9">
        <w:rPr>
          <w:color w:val="000000"/>
          <w:sz w:val="28"/>
          <w:szCs w:val="28"/>
          <w:lang w:bidi="ru-RU"/>
        </w:rPr>
        <w:t xml:space="preserve"> </w:t>
      </w:r>
      <w:r w:rsidR="00A87224" w:rsidRPr="00A87224">
        <w:rPr>
          <w:color w:val="000000"/>
          <w:sz w:val="28"/>
          <w:szCs w:val="28"/>
          <w:lang w:bidi="ru-RU"/>
        </w:rPr>
        <w:t xml:space="preserve">25 </w:t>
      </w:r>
      <w:r w:rsidR="001C09D9">
        <w:rPr>
          <w:color w:val="000000"/>
          <w:sz w:val="28"/>
          <w:szCs w:val="28"/>
          <w:lang w:bidi="ru-RU"/>
        </w:rPr>
        <w:t xml:space="preserve"> </w:t>
      </w:r>
      <w:r w:rsidR="00A87224" w:rsidRPr="00A87224">
        <w:rPr>
          <w:color w:val="000000"/>
          <w:sz w:val="28"/>
          <w:szCs w:val="28"/>
          <w:lang w:bidi="ru-RU"/>
        </w:rPr>
        <w:t xml:space="preserve">Устава Каратузского </w:t>
      </w:r>
      <w:r w:rsidR="001C09D9">
        <w:rPr>
          <w:color w:val="000000"/>
          <w:sz w:val="28"/>
          <w:szCs w:val="28"/>
          <w:lang w:bidi="ru-RU"/>
        </w:rPr>
        <w:t xml:space="preserve"> </w:t>
      </w:r>
      <w:r w:rsidR="00A87224" w:rsidRPr="00A87224">
        <w:rPr>
          <w:color w:val="000000"/>
          <w:sz w:val="28"/>
          <w:szCs w:val="28"/>
          <w:lang w:bidi="ru-RU"/>
        </w:rPr>
        <w:t xml:space="preserve">района </w:t>
      </w:r>
      <w:r w:rsidR="001C09D9">
        <w:rPr>
          <w:color w:val="000000"/>
          <w:sz w:val="28"/>
          <w:szCs w:val="28"/>
          <w:lang w:bidi="ru-RU"/>
        </w:rPr>
        <w:t xml:space="preserve"> </w:t>
      </w:r>
      <w:r w:rsidR="00A87224" w:rsidRPr="00A87224">
        <w:rPr>
          <w:color w:val="000000"/>
          <w:sz w:val="28"/>
          <w:szCs w:val="28"/>
          <w:lang w:bidi="ru-RU"/>
        </w:rPr>
        <w:t xml:space="preserve">Красноярского края, п.2 статьи 6 Решения Каратузского районного Совета депутатов № 30-254 от 17.12.2019 «Об утверждении положения о межбюджетных отношениях в Каратузском районе», </w:t>
      </w:r>
      <w:r w:rsidR="00AC2F48">
        <w:rPr>
          <w:color w:val="000000"/>
          <w:sz w:val="28"/>
          <w:szCs w:val="28"/>
          <w:lang w:bidi="ru-RU"/>
        </w:rPr>
        <w:t xml:space="preserve"> </w:t>
      </w:r>
      <w:r w:rsidR="00A87224" w:rsidRPr="00A87224">
        <w:rPr>
          <w:color w:val="000000"/>
          <w:sz w:val="28"/>
          <w:szCs w:val="28"/>
          <w:lang w:bidi="ru-RU"/>
        </w:rPr>
        <w:t>ПОСТАНОВЛЯЮ:</w:t>
      </w:r>
    </w:p>
    <w:p w:rsidR="00D66D55" w:rsidRDefault="00F302D2" w:rsidP="00A87224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302D2">
        <w:rPr>
          <w:rFonts w:eastAsia="Arial Unicode MS"/>
          <w:color w:val="000000"/>
          <w:sz w:val="28"/>
          <w:szCs w:val="28"/>
          <w:lang w:bidi="ru-RU"/>
        </w:rPr>
        <w:t xml:space="preserve">           </w:t>
      </w:r>
      <w:r w:rsidR="00993931">
        <w:rPr>
          <w:rFonts w:eastAsia="Arial Unicode MS"/>
          <w:color w:val="000000"/>
          <w:sz w:val="28"/>
          <w:szCs w:val="28"/>
          <w:lang w:bidi="ru-RU"/>
        </w:rPr>
        <w:t>1</w:t>
      </w:r>
      <w:r w:rsidR="00A87224" w:rsidRPr="00A87224">
        <w:rPr>
          <w:rFonts w:eastAsia="Arial Unicode MS"/>
          <w:color w:val="000000"/>
          <w:sz w:val="28"/>
          <w:szCs w:val="28"/>
          <w:lang w:bidi="ru-RU"/>
        </w:rPr>
        <w:t>.Утвердить</w:t>
      </w:r>
      <w:r w:rsidR="00AC2F48">
        <w:rPr>
          <w:rFonts w:eastAsia="Arial Unicode MS"/>
          <w:color w:val="000000"/>
          <w:sz w:val="28"/>
          <w:szCs w:val="28"/>
          <w:lang w:bidi="ru-RU"/>
        </w:rPr>
        <w:t>:</w:t>
      </w:r>
      <w:r w:rsidR="00A92C0C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A87224" w:rsidRDefault="00D66D55" w:rsidP="00A87224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     </w:t>
      </w:r>
      <w:r w:rsidR="00A92C0C">
        <w:rPr>
          <w:rFonts w:eastAsia="Arial Unicode MS"/>
          <w:color w:val="000000"/>
          <w:sz w:val="28"/>
          <w:szCs w:val="28"/>
          <w:lang w:bidi="ru-RU"/>
        </w:rPr>
        <w:t>правила</w:t>
      </w:r>
      <w:r w:rsidR="00680138">
        <w:rPr>
          <w:rFonts w:eastAsia="Arial Unicode MS"/>
          <w:color w:val="000000"/>
          <w:sz w:val="28"/>
          <w:szCs w:val="28"/>
          <w:lang w:bidi="ru-RU"/>
        </w:rPr>
        <w:t xml:space="preserve"> предоставления </w:t>
      </w:r>
      <w:r w:rsidR="00A87224" w:rsidRPr="00A87224">
        <w:rPr>
          <w:rFonts w:eastAsia="Arial Unicode MS"/>
          <w:color w:val="000000"/>
          <w:sz w:val="28"/>
          <w:szCs w:val="28"/>
          <w:lang w:bidi="ru-RU"/>
        </w:rPr>
        <w:t xml:space="preserve"> иных межбюджетных трансфертов бюджетам муниципальных образований </w:t>
      </w:r>
      <w:r w:rsidR="00CF027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A87224" w:rsidRPr="00A87224">
        <w:rPr>
          <w:rFonts w:eastAsia="Arial Unicode MS"/>
          <w:color w:val="000000"/>
          <w:sz w:val="28"/>
          <w:szCs w:val="28"/>
          <w:lang w:bidi="ru-RU"/>
        </w:rPr>
        <w:t>Каратузского района</w:t>
      </w:r>
      <w:r w:rsidR="00A87224" w:rsidRPr="00A87224">
        <w:rPr>
          <w:sz w:val="28"/>
          <w:szCs w:val="28"/>
        </w:rPr>
        <w:t xml:space="preserve"> на  реализацию мероприятий по неспецифической профилактике инфекций, передающихся иксодовыми клещами, путём организации и проведения </w:t>
      </w:r>
      <w:proofErr w:type="spellStart"/>
      <w:r w:rsidR="00A87224" w:rsidRPr="00A87224">
        <w:rPr>
          <w:sz w:val="28"/>
          <w:szCs w:val="28"/>
        </w:rPr>
        <w:t>акарицидных</w:t>
      </w:r>
      <w:proofErr w:type="spellEnd"/>
      <w:r w:rsidR="00A87224" w:rsidRPr="00A87224">
        <w:rPr>
          <w:sz w:val="28"/>
          <w:szCs w:val="28"/>
        </w:rPr>
        <w:t xml:space="preserve"> </w:t>
      </w:r>
      <w:proofErr w:type="gramStart"/>
      <w:r w:rsidR="00A87224" w:rsidRPr="00A87224">
        <w:rPr>
          <w:sz w:val="28"/>
          <w:szCs w:val="28"/>
        </w:rPr>
        <w:t>обработок</w:t>
      </w:r>
      <w:proofErr w:type="gramEnd"/>
      <w:r w:rsidR="00A87224" w:rsidRPr="00A87224">
        <w:rPr>
          <w:sz w:val="28"/>
          <w:szCs w:val="28"/>
        </w:rPr>
        <w:t xml:space="preserve"> наиболее посещаемых  населением участков территории природных очаг</w:t>
      </w:r>
      <w:r w:rsidR="001B2D27">
        <w:rPr>
          <w:sz w:val="28"/>
          <w:szCs w:val="28"/>
        </w:rPr>
        <w:t xml:space="preserve">ов клещевых инфекций </w:t>
      </w:r>
      <w:r w:rsidR="00A87224" w:rsidRPr="00A87224">
        <w:rPr>
          <w:sz w:val="28"/>
          <w:szCs w:val="28"/>
        </w:rPr>
        <w:t xml:space="preserve"> </w:t>
      </w:r>
      <w:r w:rsidR="00A92C0C">
        <w:rPr>
          <w:rFonts w:eastAsia="Arial Unicode MS"/>
          <w:color w:val="000000"/>
          <w:sz w:val="28"/>
          <w:szCs w:val="28"/>
          <w:lang w:bidi="ru-RU"/>
        </w:rPr>
        <w:t>согласно приложению №1.</w:t>
      </w:r>
    </w:p>
    <w:p w:rsidR="00D66D55" w:rsidRDefault="00D66D55" w:rsidP="00A87224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    методику распределения иных межб</w:t>
      </w:r>
      <w:r w:rsidR="00DC17CE">
        <w:rPr>
          <w:rFonts w:eastAsia="Arial Unicode MS"/>
          <w:color w:val="000000"/>
          <w:sz w:val="28"/>
          <w:szCs w:val="28"/>
          <w:lang w:bidi="ru-RU"/>
        </w:rPr>
        <w:t xml:space="preserve">юджетных трансфертов из  районного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бюджета бюджетам муниципальных образований</w:t>
      </w:r>
      <w:r w:rsidR="00407B8E">
        <w:rPr>
          <w:rFonts w:eastAsia="Arial Unicode MS"/>
          <w:color w:val="000000"/>
          <w:sz w:val="28"/>
          <w:szCs w:val="28"/>
          <w:lang w:bidi="ru-RU"/>
        </w:rPr>
        <w:t xml:space="preserve"> Каратузского района на реализацию мероприятий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407B8E" w:rsidRPr="00A87224">
        <w:rPr>
          <w:sz w:val="28"/>
          <w:szCs w:val="28"/>
        </w:rPr>
        <w:t xml:space="preserve">по неспецифической профилактике инфекций, передающихся иксодовыми клещами, путём организации и проведения </w:t>
      </w:r>
      <w:proofErr w:type="spellStart"/>
      <w:r w:rsidR="00407B8E" w:rsidRPr="00A87224">
        <w:rPr>
          <w:sz w:val="28"/>
          <w:szCs w:val="28"/>
        </w:rPr>
        <w:t>акарицидных</w:t>
      </w:r>
      <w:proofErr w:type="spellEnd"/>
      <w:r w:rsidR="00407B8E" w:rsidRPr="00A87224">
        <w:rPr>
          <w:sz w:val="28"/>
          <w:szCs w:val="28"/>
        </w:rPr>
        <w:t xml:space="preserve"> </w:t>
      </w:r>
      <w:r w:rsidR="0059563C">
        <w:rPr>
          <w:sz w:val="28"/>
          <w:szCs w:val="28"/>
        </w:rPr>
        <w:t xml:space="preserve"> </w:t>
      </w:r>
      <w:proofErr w:type="gramStart"/>
      <w:r w:rsidR="00407B8E" w:rsidRPr="00A87224">
        <w:rPr>
          <w:sz w:val="28"/>
          <w:szCs w:val="28"/>
        </w:rPr>
        <w:t>обработок</w:t>
      </w:r>
      <w:proofErr w:type="gramEnd"/>
      <w:r w:rsidR="00407B8E" w:rsidRPr="00A87224">
        <w:rPr>
          <w:sz w:val="28"/>
          <w:szCs w:val="28"/>
        </w:rPr>
        <w:t xml:space="preserve"> </w:t>
      </w:r>
      <w:r w:rsidR="0059563C">
        <w:rPr>
          <w:sz w:val="28"/>
          <w:szCs w:val="28"/>
        </w:rPr>
        <w:t xml:space="preserve"> </w:t>
      </w:r>
      <w:r w:rsidR="00407B8E" w:rsidRPr="00A87224">
        <w:rPr>
          <w:sz w:val="28"/>
          <w:szCs w:val="28"/>
        </w:rPr>
        <w:t>наиболее посещаемых  населением участков территории приро</w:t>
      </w:r>
      <w:r w:rsidR="0059563C">
        <w:rPr>
          <w:sz w:val="28"/>
          <w:szCs w:val="28"/>
        </w:rPr>
        <w:t xml:space="preserve">дных очагов клещевых инфекций </w:t>
      </w:r>
      <w:r w:rsidR="00407B8E" w:rsidRPr="00A87224">
        <w:rPr>
          <w:sz w:val="28"/>
          <w:szCs w:val="28"/>
        </w:rPr>
        <w:t xml:space="preserve"> </w:t>
      </w:r>
      <w:r w:rsidR="00407B8E">
        <w:rPr>
          <w:rFonts w:eastAsia="Arial Unicode MS"/>
          <w:color w:val="000000"/>
          <w:sz w:val="28"/>
          <w:szCs w:val="28"/>
          <w:lang w:bidi="ru-RU"/>
        </w:rPr>
        <w:t>согласно приложению №2.</w:t>
      </w:r>
    </w:p>
    <w:p w:rsidR="00993931" w:rsidRPr="00993931" w:rsidRDefault="00993931" w:rsidP="00993931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Pr="00A87224">
        <w:rPr>
          <w:color w:val="000000"/>
          <w:sz w:val="28"/>
          <w:szCs w:val="28"/>
          <w:lang w:bidi="ru-RU"/>
        </w:rPr>
        <w:t>.Постановление администрации Каратузского района</w:t>
      </w:r>
      <w:r w:rsidR="00F72787" w:rsidRPr="00F72787">
        <w:rPr>
          <w:color w:val="000000"/>
          <w:sz w:val="28"/>
          <w:szCs w:val="28"/>
          <w:lang w:bidi="ru-RU"/>
        </w:rPr>
        <w:t xml:space="preserve"> </w:t>
      </w:r>
      <w:r w:rsidR="00F72787" w:rsidRPr="00A87224">
        <w:rPr>
          <w:color w:val="000000"/>
          <w:sz w:val="28"/>
          <w:szCs w:val="28"/>
          <w:lang w:bidi="ru-RU"/>
        </w:rPr>
        <w:t>от 25.11.2020 года №1033-п</w:t>
      </w:r>
      <w:r>
        <w:rPr>
          <w:color w:val="000000"/>
          <w:sz w:val="28"/>
          <w:szCs w:val="28"/>
          <w:lang w:bidi="ru-RU"/>
        </w:rPr>
        <w:t xml:space="preserve"> «Об утверждении Порядка предоставления иных межбюджетных трансфертов бюджетам муниципальных образований Каратузского района на организацию и проведение </w:t>
      </w:r>
      <w:proofErr w:type="spellStart"/>
      <w:r>
        <w:rPr>
          <w:color w:val="000000"/>
          <w:sz w:val="28"/>
          <w:szCs w:val="28"/>
          <w:lang w:bidi="ru-RU"/>
        </w:rPr>
        <w:t>акарицидных</w:t>
      </w:r>
      <w:proofErr w:type="spellEnd"/>
      <w:r>
        <w:rPr>
          <w:color w:val="000000"/>
          <w:sz w:val="28"/>
          <w:szCs w:val="28"/>
          <w:lang w:bidi="ru-RU"/>
        </w:rPr>
        <w:t xml:space="preserve"> обработок мест массового отдыха населения»</w:t>
      </w:r>
      <w:r w:rsidR="001B3AC3">
        <w:rPr>
          <w:color w:val="000000"/>
          <w:sz w:val="28"/>
          <w:szCs w:val="28"/>
          <w:lang w:bidi="ru-RU"/>
        </w:rPr>
        <w:t>,</w:t>
      </w:r>
      <w:r w:rsidR="00F72787">
        <w:rPr>
          <w:color w:val="000000"/>
          <w:sz w:val="28"/>
          <w:szCs w:val="28"/>
          <w:lang w:bidi="ru-RU"/>
        </w:rPr>
        <w:t xml:space="preserve"> </w:t>
      </w:r>
      <w:r w:rsidR="00C63501">
        <w:rPr>
          <w:color w:val="000000"/>
          <w:sz w:val="28"/>
          <w:szCs w:val="28"/>
          <w:lang w:bidi="ru-RU"/>
        </w:rPr>
        <w:t xml:space="preserve">  признать </w:t>
      </w:r>
      <w:r w:rsidRPr="00A87224">
        <w:rPr>
          <w:color w:val="000000"/>
          <w:sz w:val="28"/>
          <w:szCs w:val="28"/>
          <w:lang w:bidi="ru-RU"/>
        </w:rPr>
        <w:t xml:space="preserve"> утратившим силу.</w:t>
      </w:r>
    </w:p>
    <w:p w:rsidR="00F302D2" w:rsidRDefault="00A87224" w:rsidP="00A87224">
      <w:pPr>
        <w:widowControl w:val="0"/>
        <w:tabs>
          <w:tab w:val="left" w:pos="1267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87224">
        <w:rPr>
          <w:color w:val="000000"/>
          <w:sz w:val="28"/>
          <w:szCs w:val="28"/>
          <w:lang w:bidi="ru-RU"/>
        </w:rPr>
        <w:t xml:space="preserve">3. </w:t>
      </w:r>
      <w:proofErr w:type="gramStart"/>
      <w:r w:rsidRPr="00A87224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A87224">
        <w:rPr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А.А. Савина, заместителя главы района по социальным вопросам</w:t>
      </w:r>
      <w:r w:rsidR="00BC4CD7">
        <w:rPr>
          <w:color w:val="000000"/>
          <w:sz w:val="28"/>
          <w:szCs w:val="28"/>
          <w:lang w:bidi="ru-RU"/>
        </w:rPr>
        <w:t>.</w:t>
      </w:r>
    </w:p>
    <w:p w:rsidR="00A87224" w:rsidRPr="00A87224" w:rsidRDefault="00F302D2" w:rsidP="00A87224">
      <w:pPr>
        <w:widowControl w:val="0"/>
        <w:tabs>
          <w:tab w:val="left" w:pos="1267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</w:t>
      </w:r>
      <w:r w:rsidR="00A87224" w:rsidRPr="00A87224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Поста</w:t>
      </w:r>
      <w:r w:rsidR="00BC4CD7">
        <w:rPr>
          <w:color w:val="000000"/>
          <w:sz w:val="28"/>
          <w:szCs w:val="28"/>
          <w:lang w:bidi="ru-RU"/>
        </w:rPr>
        <w:t>новление вступает в силу в день</w:t>
      </w:r>
      <w:r>
        <w:rPr>
          <w:color w:val="000000"/>
          <w:sz w:val="28"/>
          <w:szCs w:val="28"/>
          <w:lang w:bidi="ru-RU"/>
        </w:rPr>
        <w:t>, следующий за днем его официального опубликования в периодическом печатном издании « Вести мун</w:t>
      </w:r>
      <w:r w:rsidR="00BC4CD7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Каратузский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район»</w:t>
      </w:r>
      <w:r w:rsidR="00BC4CD7">
        <w:rPr>
          <w:color w:val="000000"/>
          <w:sz w:val="28"/>
          <w:szCs w:val="28"/>
          <w:lang w:bidi="ru-RU"/>
        </w:rPr>
        <w:t>.</w:t>
      </w:r>
    </w:p>
    <w:p w:rsidR="00A87224" w:rsidRPr="00F302D2" w:rsidRDefault="00A87224" w:rsidP="0036207C">
      <w:pPr>
        <w:rPr>
          <w:sz w:val="28"/>
          <w:szCs w:val="28"/>
        </w:rPr>
      </w:pPr>
    </w:p>
    <w:p w:rsidR="00BC4CD7" w:rsidRDefault="00BC4CD7" w:rsidP="0036207C">
      <w:pPr>
        <w:rPr>
          <w:sz w:val="28"/>
          <w:szCs w:val="28"/>
        </w:rPr>
      </w:pPr>
    </w:p>
    <w:p w:rsidR="00A92FA7" w:rsidRDefault="00A92FA7" w:rsidP="00A92FA7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Глава района                                                 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350BA7" w:rsidRDefault="00350BA7" w:rsidP="0036207C">
      <w:pPr>
        <w:rPr>
          <w:sz w:val="28"/>
          <w:szCs w:val="28"/>
        </w:rPr>
      </w:pPr>
    </w:p>
    <w:p w:rsidR="00A87224" w:rsidRDefault="00A87224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D2756E" w:rsidRDefault="00D2756E" w:rsidP="0036207C">
      <w:pPr>
        <w:rPr>
          <w:sz w:val="28"/>
          <w:szCs w:val="28"/>
        </w:rPr>
      </w:pPr>
    </w:p>
    <w:p w:rsidR="00407B8E" w:rsidRDefault="00407B8E" w:rsidP="0036207C">
      <w:pPr>
        <w:rPr>
          <w:sz w:val="28"/>
          <w:szCs w:val="28"/>
        </w:rPr>
      </w:pPr>
    </w:p>
    <w:p w:rsidR="00A92FA7" w:rsidRDefault="00A92FA7" w:rsidP="00A87224">
      <w:pPr>
        <w:widowControl w:val="0"/>
        <w:spacing w:line="274" w:lineRule="exact"/>
        <w:ind w:left="5140" w:right="460"/>
        <w:rPr>
          <w:color w:val="000000"/>
          <w:lang w:bidi="ru-RU"/>
        </w:rPr>
      </w:pPr>
    </w:p>
    <w:p w:rsidR="00A87224" w:rsidRPr="00A87224" w:rsidRDefault="00A87224" w:rsidP="00A87224">
      <w:pPr>
        <w:widowControl w:val="0"/>
        <w:spacing w:line="274" w:lineRule="exact"/>
        <w:ind w:left="5140" w:right="460"/>
        <w:rPr>
          <w:color w:val="000000"/>
          <w:lang w:bidi="ru-RU"/>
        </w:rPr>
      </w:pPr>
      <w:r w:rsidRPr="00A87224">
        <w:rPr>
          <w:color w:val="000000"/>
          <w:lang w:bidi="ru-RU"/>
        </w:rPr>
        <w:t>Приложение</w:t>
      </w:r>
      <w:r w:rsidR="00D66D55">
        <w:rPr>
          <w:color w:val="000000"/>
          <w:lang w:bidi="ru-RU"/>
        </w:rPr>
        <w:t xml:space="preserve"> №1</w:t>
      </w:r>
      <w:r w:rsidRPr="00A87224">
        <w:rPr>
          <w:color w:val="000000"/>
          <w:lang w:bidi="ru-RU"/>
        </w:rPr>
        <w:t xml:space="preserve"> к постановлению администрации Каратузского района от </w:t>
      </w:r>
      <w:r w:rsidR="00EF27BB">
        <w:rPr>
          <w:color w:val="000000"/>
          <w:lang w:bidi="ru-RU"/>
        </w:rPr>
        <w:t>28</w:t>
      </w:r>
      <w:r w:rsidRPr="00A87224">
        <w:rPr>
          <w:color w:val="000000"/>
          <w:lang w:bidi="ru-RU"/>
        </w:rPr>
        <w:t>.0</w:t>
      </w:r>
      <w:r w:rsidR="00EF27BB">
        <w:rPr>
          <w:color w:val="000000"/>
          <w:lang w:bidi="ru-RU"/>
        </w:rPr>
        <w:t>4</w:t>
      </w:r>
      <w:r w:rsidRPr="00A87224">
        <w:rPr>
          <w:color w:val="000000"/>
          <w:lang w:bidi="ru-RU"/>
        </w:rPr>
        <w:t xml:space="preserve">.2022 № </w:t>
      </w:r>
      <w:r w:rsidR="00EF27BB">
        <w:rPr>
          <w:color w:val="000000"/>
          <w:lang w:bidi="ru-RU"/>
        </w:rPr>
        <w:t>352</w:t>
      </w:r>
      <w:r w:rsidRPr="00A87224">
        <w:rPr>
          <w:color w:val="000000"/>
          <w:lang w:bidi="ru-RU"/>
        </w:rPr>
        <w:t>-п</w:t>
      </w:r>
    </w:p>
    <w:p w:rsidR="00A87224" w:rsidRDefault="00A87224" w:rsidP="0036207C">
      <w:pPr>
        <w:rPr>
          <w:sz w:val="28"/>
          <w:szCs w:val="28"/>
        </w:rPr>
      </w:pPr>
    </w:p>
    <w:p w:rsidR="000C5814" w:rsidRPr="00F302D2" w:rsidRDefault="000C5814" w:rsidP="000C5814">
      <w:pPr>
        <w:jc w:val="both"/>
        <w:rPr>
          <w:sz w:val="28"/>
          <w:szCs w:val="28"/>
        </w:rPr>
      </w:pPr>
      <w:r w:rsidRPr="000C5814">
        <w:rPr>
          <w:color w:val="333333"/>
          <w:sz w:val="28"/>
          <w:szCs w:val="28"/>
          <w:shd w:val="clear" w:color="auto" w:fill="FFFFFF"/>
        </w:rPr>
        <w:t>Об утверждении правил предоставления и методики распределения иных межб</w:t>
      </w:r>
      <w:r w:rsidR="00D466B6">
        <w:rPr>
          <w:color w:val="333333"/>
          <w:sz w:val="28"/>
          <w:szCs w:val="28"/>
          <w:shd w:val="clear" w:color="auto" w:fill="FFFFFF"/>
        </w:rPr>
        <w:t xml:space="preserve">юджетных трансфертов из  районного </w:t>
      </w:r>
      <w:r w:rsidRPr="000C5814">
        <w:rPr>
          <w:color w:val="333333"/>
          <w:sz w:val="28"/>
          <w:szCs w:val="28"/>
          <w:shd w:val="clear" w:color="auto" w:fill="FFFFFF"/>
        </w:rPr>
        <w:t xml:space="preserve"> бюджета бюджетам муниципальных образований</w:t>
      </w:r>
      <w:r w:rsidRPr="000C581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395743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</w:t>
      </w:r>
      <w:r w:rsidR="00062A27">
        <w:rPr>
          <w:bCs/>
          <w:color w:val="333333"/>
          <w:sz w:val="28"/>
          <w:szCs w:val="28"/>
          <w:shd w:val="clear" w:color="auto" w:fill="FFFFFF"/>
        </w:rPr>
        <w:t xml:space="preserve"> Каратузского района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C5814">
        <w:rPr>
          <w:color w:val="333333"/>
          <w:sz w:val="28"/>
          <w:szCs w:val="28"/>
          <w:shd w:val="clear" w:color="auto" w:fill="FFFFFF"/>
        </w:rPr>
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Pr="000C5814">
        <w:rPr>
          <w:color w:val="333333"/>
          <w:sz w:val="28"/>
          <w:szCs w:val="28"/>
          <w:shd w:val="clear" w:color="auto" w:fill="FFFFFF"/>
        </w:rPr>
        <w:t>акарицидных</w:t>
      </w:r>
      <w:proofErr w:type="spellEnd"/>
      <w:r w:rsidRPr="000C5814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C5814">
        <w:rPr>
          <w:color w:val="333333"/>
          <w:sz w:val="28"/>
          <w:szCs w:val="28"/>
          <w:shd w:val="clear" w:color="auto" w:fill="FFFFFF"/>
        </w:rPr>
        <w:t>обработок</w:t>
      </w:r>
      <w:proofErr w:type="gramEnd"/>
      <w:r w:rsidRPr="000C5814">
        <w:rPr>
          <w:color w:val="333333"/>
          <w:sz w:val="28"/>
          <w:szCs w:val="28"/>
          <w:shd w:val="clear" w:color="auto" w:fill="FFFFFF"/>
        </w:rPr>
        <w:t xml:space="preserve"> наиболее посещаемых населением участков территории природных очагов клещевых инфекций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A87224" w:rsidRPr="00A87224" w:rsidRDefault="00A87224" w:rsidP="00A87224">
      <w:pPr>
        <w:jc w:val="both"/>
        <w:rPr>
          <w:sz w:val="28"/>
          <w:szCs w:val="28"/>
        </w:rPr>
      </w:pPr>
    </w:p>
    <w:p w:rsidR="00F477E6" w:rsidRDefault="009356E5" w:rsidP="0030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FDE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306E07">
        <w:rPr>
          <w:sz w:val="28"/>
          <w:szCs w:val="28"/>
        </w:rPr>
        <w:t xml:space="preserve">  Правила предоставления иных межбюд</w:t>
      </w:r>
      <w:r w:rsidR="00D466B6">
        <w:rPr>
          <w:sz w:val="28"/>
          <w:szCs w:val="28"/>
        </w:rPr>
        <w:t xml:space="preserve">жетных  трансфертов из   районного </w:t>
      </w:r>
      <w:r w:rsidR="007B3E94">
        <w:rPr>
          <w:sz w:val="28"/>
          <w:szCs w:val="28"/>
        </w:rPr>
        <w:t xml:space="preserve"> </w:t>
      </w:r>
      <w:r w:rsidR="00306E07">
        <w:rPr>
          <w:sz w:val="28"/>
          <w:szCs w:val="28"/>
        </w:rPr>
        <w:t xml:space="preserve"> бюджета бюджетам муницип</w:t>
      </w:r>
      <w:r w:rsidR="007B3E94">
        <w:rPr>
          <w:sz w:val="28"/>
          <w:szCs w:val="28"/>
        </w:rPr>
        <w:t>альных образований  Каратузского района</w:t>
      </w:r>
      <w:r w:rsidR="00306E07">
        <w:rPr>
          <w:sz w:val="28"/>
          <w:szCs w:val="28"/>
        </w:rPr>
        <w:t xml:space="preserve"> на реализацию мероприятий по неспецифической  профилактике инфекций, передающихся иксодовыми клещами, путем организации и проведения </w:t>
      </w:r>
      <w:proofErr w:type="spellStart"/>
      <w:r w:rsidR="00306E07">
        <w:rPr>
          <w:sz w:val="28"/>
          <w:szCs w:val="28"/>
        </w:rPr>
        <w:t>акарицидных</w:t>
      </w:r>
      <w:proofErr w:type="spellEnd"/>
      <w:r w:rsidR="00306E07">
        <w:rPr>
          <w:sz w:val="28"/>
          <w:szCs w:val="28"/>
        </w:rPr>
        <w:t xml:space="preserve">  </w:t>
      </w:r>
      <w:proofErr w:type="gramStart"/>
      <w:r w:rsidR="00306E07">
        <w:rPr>
          <w:sz w:val="28"/>
          <w:szCs w:val="28"/>
        </w:rPr>
        <w:t>обработок</w:t>
      </w:r>
      <w:proofErr w:type="gramEnd"/>
      <w:r w:rsidR="00306E07">
        <w:rPr>
          <w:sz w:val="28"/>
          <w:szCs w:val="28"/>
        </w:rPr>
        <w:t xml:space="preserve"> наиболее посещаемых населением участков территорий природных очагов клещевых инфекций определяют  механизм предоставления иных межб</w:t>
      </w:r>
      <w:r w:rsidR="00355B8B">
        <w:rPr>
          <w:sz w:val="28"/>
          <w:szCs w:val="28"/>
        </w:rPr>
        <w:t>юджетных трансфертов из  районного</w:t>
      </w:r>
      <w:r w:rsidR="00306E07">
        <w:rPr>
          <w:sz w:val="28"/>
          <w:szCs w:val="28"/>
        </w:rPr>
        <w:t xml:space="preserve"> бюджета </w:t>
      </w:r>
      <w:r w:rsidR="0063133D">
        <w:rPr>
          <w:sz w:val="28"/>
          <w:szCs w:val="28"/>
        </w:rPr>
        <w:t>бюджетам муниципальных</w:t>
      </w:r>
      <w:r w:rsidR="002342DC">
        <w:rPr>
          <w:sz w:val="28"/>
          <w:szCs w:val="28"/>
        </w:rPr>
        <w:t xml:space="preserve">  образований Каратузского района</w:t>
      </w:r>
      <w:r w:rsidR="0063133D">
        <w:rPr>
          <w:sz w:val="28"/>
          <w:szCs w:val="28"/>
        </w:rPr>
        <w:t xml:space="preserve">   </w:t>
      </w:r>
      <w:r w:rsidR="00306E07">
        <w:rPr>
          <w:sz w:val="28"/>
          <w:szCs w:val="28"/>
        </w:rPr>
        <w:t>на реализацию мероприятий по неспецифической профила</w:t>
      </w:r>
      <w:r w:rsidR="00F477E6">
        <w:rPr>
          <w:sz w:val="28"/>
          <w:szCs w:val="28"/>
        </w:rPr>
        <w:t xml:space="preserve">ктики инфекций, передающихся иксодовыми клещами, путём организации и проведения </w:t>
      </w:r>
      <w:proofErr w:type="spellStart"/>
      <w:r w:rsidR="00F477E6">
        <w:rPr>
          <w:sz w:val="28"/>
          <w:szCs w:val="28"/>
        </w:rPr>
        <w:t>акарицидных</w:t>
      </w:r>
      <w:proofErr w:type="spellEnd"/>
      <w:r w:rsidR="00F477E6">
        <w:rPr>
          <w:sz w:val="28"/>
          <w:szCs w:val="28"/>
        </w:rPr>
        <w:t xml:space="preserve"> </w:t>
      </w:r>
      <w:r w:rsidR="004525F2">
        <w:rPr>
          <w:sz w:val="28"/>
          <w:szCs w:val="28"/>
        </w:rPr>
        <w:t xml:space="preserve"> </w:t>
      </w:r>
      <w:proofErr w:type="gramStart"/>
      <w:r w:rsidR="00F477E6">
        <w:rPr>
          <w:sz w:val="28"/>
          <w:szCs w:val="28"/>
        </w:rPr>
        <w:t>обработок</w:t>
      </w:r>
      <w:proofErr w:type="gramEnd"/>
      <w:r w:rsidR="00F477E6">
        <w:rPr>
          <w:sz w:val="28"/>
          <w:szCs w:val="28"/>
        </w:rPr>
        <w:t xml:space="preserve"> наиболее посещаемых населением участков территории природных очагов клещевых инфекций.</w:t>
      </w:r>
      <w:r w:rsidR="00306E07">
        <w:rPr>
          <w:sz w:val="28"/>
          <w:szCs w:val="28"/>
        </w:rPr>
        <w:t xml:space="preserve"> </w:t>
      </w:r>
    </w:p>
    <w:p w:rsidR="00A87224" w:rsidRDefault="00306E07" w:rsidP="0030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7E6">
        <w:rPr>
          <w:sz w:val="28"/>
          <w:szCs w:val="28"/>
        </w:rPr>
        <w:t>2.</w:t>
      </w:r>
      <w:r w:rsidR="00597FDE">
        <w:rPr>
          <w:sz w:val="28"/>
          <w:szCs w:val="28"/>
        </w:rPr>
        <w:t xml:space="preserve"> </w:t>
      </w:r>
      <w:r w:rsidR="00F477E6">
        <w:rPr>
          <w:sz w:val="28"/>
          <w:szCs w:val="28"/>
        </w:rPr>
        <w:t xml:space="preserve">Иные межбюджетные трансферты предоставляются в целях софинансирования в полном объёме расходных обязательств муниципальных образований на реализацию мероприятий по неспецифической профилактике инфекций, передающихся иксодовыми клещами, путём организации и проведения </w:t>
      </w:r>
      <w:proofErr w:type="spellStart"/>
      <w:r w:rsidR="00F477E6">
        <w:rPr>
          <w:sz w:val="28"/>
          <w:szCs w:val="28"/>
        </w:rPr>
        <w:t>акарицидных</w:t>
      </w:r>
      <w:proofErr w:type="spellEnd"/>
      <w:r w:rsidR="00F477E6">
        <w:rPr>
          <w:sz w:val="28"/>
          <w:szCs w:val="28"/>
        </w:rPr>
        <w:t xml:space="preserve"> обработок наиболее посещаемых  участков территории природных очагов клещевых инфекций, находящихся в муниципальной собственности.</w:t>
      </w:r>
    </w:p>
    <w:p w:rsidR="00F477E6" w:rsidRDefault="00F477E6" w:rsidP="00306E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целей настоящих правил под наиболее посещаемыми населением участками территории природных очагов клещевых инфекций понимаются места массового отдыха, территории загородных предприятий общественно</w:t>
      </w:r>
      <w:r w:rsidR="00597FDE">
        <w:rPr>
          <w:sz w:val="28"/>
          <w:szCs w:val="28"/>
        </w:rPr>
        <w:t xml:space="preserve">го </w:t>
      </w:r>
      <w:r>
        <w:rPr>
          <w:sz w:val="28"/>
          <w:szCs w:val="28"/>
        </w:rPr>
        <w:t>питания, кладбища, садовые участки, дошкольные образовательные организации и общеобразовательные организации, базы отдыха, места хозяйственной деят</w:t>
      </w:r>
      <w:r w:rsidR="00597FDE">
        <w:rPr>
          <w:sz w:val="28"/>
          <w:szCs w:val="28"/>
        </w:rPr>
        <w:t>ельности (места прокладки средств</w:t>
      </w:r>
      <w:r>
        <w:rPr>
          <w:sz w:val="28"/>
          <w:szCs w:val="28"/>
        </w:rPr>
        <w:t xml:space="preserve"> коммуникации, газо</w:t>
      </w:r>
      <w:r w:rsidR="00597FDE">
        <w:rPr>
          <w:sz w:val="28"/>
          <w:szCs w:val="28"/>
        </w:rPr>
        <w:t>-</w:t>
      </w:r>
      <w:r>
        <w:rPr>
          <w:sz w:val="28"/>
          <w:szCs w:val="28"/>
        </w:rPr>
        <w:t xml:space="preserve"> и нефтепроводов, электри</w:t>
      </w:r>
      <w:r w:rsidR="00597FDE">
        <w:rPr>
          <w:sz w:val="28"/>
          <w:szCs w:val="28"/>
        </w:rPr>
        <w:t>ч</w:t>
      </w:r>
      <w:r>
        <w:rPr>
          <w:sz w:val="28"/>
          <w:szCs w:val="28"/>
        </w:rPr>
        <w:t>еских сетей)</w:t>
      </w:r>
      <w:r w:rsidR="00597FDE">
        <w:rPr>
          <w:sz w:val="28"/>
          <w:szCs w:val="28"/>
        </w:rPr>
        <w:t>.</w:t>
      </w:r>
      <w:proofErr w:type="gramEnd"/>
    </w:p>
    <w:p w:rsidR="00597FDE" w:rsidRPr="00A87224" w:rsidRDefault="00597FDE" w:rsidP="00D66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3.Иные межбюджетные трансферты предоставляются бюджетам муниципальных образований  в пределах  объёма бюджетных ассигнований, предусмотренных  на указанные цели законом Красноярского края о краевом бюджете на очередной финансовый год и плановый период.</w:t>
      </w:r>
    </w:p>
    <w:p w:rsidR="00A87224" w:rsidRPr="00B23D05" w:rsidRDefault="00B17874" w:rsidP="00A87224">
      <w:pPr>
        <w:ind w:firstLine="708"/>
        <w:jc w:val="both"/>
        <w:rPr>
          <w:sz w:val="28"/>
          <w:szCs w:val="28"/>
        </w:rPr>
      </w:pPr>
      <w:r w:rsidRPr="00B23D05">
        <w:rPr>
          <w:sz w:val="28"/>
          <w:szCs w:val="28"/>
        </w:rPr>
        <w:t xml:space="preserve"> </w:t>
      </w:r>
      <w:r w:rsidR="00597FDE">
        <w:rPr>
          <w:sz w:val="28"/>
          <w:szCs w:val="28"/>
        </w:rPr>
        <w:t>4</w:t>
      </w:r>
      <w:r w:rsidRPr="00B23D05">
        <w:rPr>
          <w:sz w:val="28"/>
          <w:szCs w:val="28"/>
        </w:rPr>
        <w:t>.</w:t>
      </w:r>
      <w:r w:rsidR="00A87224" w:rsidRPr="00B23D05">
        <w:rPr>
          <w:sz w:val="28"/>
          <w:szCs w:val="28"/>
        </w:rPr>
        <w:t>Для получения иных межбюджетных трансф</w:t>
      </w:r>
      <w:r w:rsidR="00117651">
        <w:rPr>
          <w:sz w:val="28"/>
          <w:szCs w:val="28"/>
        </w:rPr>
        <w:t>ертов м</w:t>
      </w:r>
      <w:r w:rsidR="00D66DFE">
        <w:rPr>
          <w:sz w:val="28"/>
          <w:szCs w:val="28"/>
        </w:rPr>
        <w:t>естная администрация (</w:t>
      </w:r>
      <w:r w:rsidR="00E71589">
        <w:rPr>
          <w:sz w:val="28"/>
          <w:szCs w:val="28"/>
        </w:rPr>
        <w:t>сельские</w:t>
      </w:r>
      <w:r w:rsidR="001129C0">
        <w:rPr>
          <w:sz w:val="28"/>
          <w:szCs w:val="28"/>
        </w:rPr>
        <w:t xml:space="preserve"> администрации</w:t>
      </w:r>
      <w:r w:rsidR="00A87224" w:rsidRPr="00B23D05">
        <w:rPr>
          <w:sz w:val="28"/>
          <w:szCs w:val="28"/>
        </w:rPr>
        <w:t xml:space="preserve">) </w:t>
      </w:r>
      <w:r w:rsidR="00117651">
        <w:rPr>
          <w:sz w:val="28"/>
          <w:szCs w:val="28"/>
        </w:rPr>
        <w:t xml:space="preserve"> </w:t>
      </w:r>
      <w:r w:rsidR="00D2756E" w:rsidRPr="00B23D05">
        <w:rPr>
          <w:sz w:val="28"/>
          <w:szCs w:val="28"/>
        </w:rPr>
        <w:t xml:space="preserve">в </w:t>
      </w:r>
      <w:r w:rsidR="00C63501">
        <w:rPr>
          <w:sz w:val="28"/>
          <w:szCs w:val="28"/>
        </w:rPr>
        <w:t xml:space="preserve"> </w:t>
      </w:r>
      <w:r w:rsidR="00D2756E" w:rsidRPr="00B23D05">
        <w:rPr>
          <w:sz w:val="28"/>
          <w:szCs w:val="28"/>
        </w:rPr>
        <w:t xml:space="preserve">срок </w:t>
      </w:r>
      <w:r w:rsidR="00C63501">
        <w:rPr>
          <w:sz w:val="28"/>
          <w:szCs w:val="28"/>
        </w:rPr>
        <w:t xml:space="preserve"> </w:t>
      </w:r>
      <w:r w:rsidR="00D2756E" w:rsidRPr="00B23D05">
        <w:rPr>
          <w:sz w:val="28"/>
          <w:szCs w:val="28"/>
        </w:rPr>
        <w:t>до 15</w:t>
      </w:r>
      <w:r w:rsidR="00A87224" w:rsidRPr="00B23D05">
        <w:rPr>
          <w:sz w:val="28"/>
          <w:szCs w:val="28"/>
        </w:rPr>
        <w:t xml:space="preserve"> января текущего </w:t>
      </w:r>
      <w:r w:rsidR="0093527D" w:rsidRPr="00B23D05">
        <w:rPr>
          <w:sz w:val="28"/>
          <w:szCs w:val="28"/>
        </w:rPr>
        <w:t>года представля</w:t>
      </w:r>
      <w:r w:rsidR="00E71589">
        <w:rPr>
          <w:sz w:val="28"/>
          <w:szCs w:val="28"/>
        </w:rPr>
        <w:t>ю</w:t>
      </w:r>
      <w:r w:rsidR="00396740">
        <w:rPr>
          <w:sz w:val="28"/>
          <w:szCs w:val="28"/>
        </w:rPr>
        <w:t>т  в  администрацию Каратузского района</w:t>
      </w:r>
      <w:r w:rsidR="00E71589">
        <w:rPr>
          <w:sz w:val="28"/>
          <w:szCs w:val="28"/>
        </w:rPr>
        <w:t xml:space="preserve"> заявления</w:t>
      </w:r>
      <w:r w:rsidR="00A87224" w:rsidRPr="00B23D05">
        <w:rPr>
          <w:sz w:val="28"/>
          <w:szCs w:val="28"/>
        </w:rPr>
        <w:t xml:space="preserve"> о предоставлении иных межбюджетных</w:t>
      </w:r>
      <w:r w:rsidR="0093527D" w:rsidRPr="00B23D05">
        <w:rPr>
          <w:sz w:val="28"/>
          <w:szCs w:val="28"/>
        </w:rPr>
        <w:t xml:space="preserve"> трансфе</w:t>
      </w:r>
      <w:r w:rsidR="00FB3400">
        <w:rPr>
          <w:sz w:val="28"/>
          <w:szCs w:val="28"/>
        </w:rPr>
        <w:t xml:space="preserve">ртов, </w:t>
      </w:r>
      <w:proofErr w:type="gramStart"/>
      <w:r w:rsidR="00FB3400">
        <w:rPr>
          <w:sz w:val="28"/>
          <w:szCs w:val="28"/>
        </w:rPr>
        <w:t>подписанное</w:t>
      </w:r>
      <w:proofErr w:type="gramEnd"/>
      <w:r w:rsidR="00FB3400">
        <w:rPr>
          <w:sz w:val="28"/>
          <w:szCs w:val="28"/>
        </w:rPr>
        <w:t xml:space="preserve">   уполномоченным  органом</w:t>
      </w:r>
      <w:r w:rsidR="0093527D" w:rsidRPr="00B23D05">
        <w:rPr>
          <w:sz w:val="28"/>
          <w:szCs w:val="28"/>
        </w:rPr>
        <w:t xml:space="preserve"> муниципального</w:t>
      </w:r>
      <w:r w:rsidR="00C63501">
        <w:rPr>
          <w:sz w:val="28"/>
          <w:szCs w:val="28"/>
        </w:rPr>
        <w:t xml:space="preserve"> образования</w:t>
      </w:r>
      <w:r w:rsidR="0093527D" w:rsidRPr="00B23D05">
        <w:rPr>
          <w:sz w:val="28"/>
          <w:szCs w:val="28"/>
        </w:rPr>
        <w:t xml:space="preserve">, с указанием планируемой </w:t>
      </w:r>
      <w:r w:rsidR="00D66DFE">
        <w:rPr>
          <w:sz w:val="28"/>
          <w:szCs w:val="28"/>
        </w:rPr>
        <w:t xml:space="preserve"> </w:t>
      </w:r>
      <w:r w:rsidR="0093527D" w:rsidRPr="00B23D05">
        <w:rPr>
          <w:sz w:val="28"/>
          <w:szCs w:val="28"/>
        </w:rPr>
        <w:t xml:space="preserve">площади </w:t>
      </w:r>
      <w:r w:rsidR="00C63501">
        <w:rPr>
          <w:sz w:val="28"/>
          <w:szCs w:val="28"/>
        </w:rPr>
        <w:t xml:space="preserve">  </w:t>
      </w:r>
      <w:proofErr w:type="spellStart"/>
      <w:r w:rsidR="0093527D" w:rsidRPr="00B23D05">
        <w:rPr>
          <w:sz w:val="28"/>
          <w:szCs w:val="28"/>
        </w:rPr>
        <w:t>акарицидных</w:t>
      </w:r>
      <w:proofErr w:type="spellEnd"/>
      <w:r w:rsidR="0093527D" w:rsidRPr="00B23D05">
        <w:rPr>
          <w:sz w:val="28"/>
          <w:szCs w:val="28"/>
        </w:rPr>
        <w:t xml:space="preserve"> </w:t>
      </w:r>
      <w:r w:rsidR="00C63501">
        <w:rPr>
          <w:sz w:val="28"/>
          <w:szCs w:val="28"/>
        </w:rPr>
        <w:t xml:space="preserve"> </w:t>
      </w:r>
      <w:r w:rsidR="0093527D" w:rsidRPr="00B23D05">
        <w:rPr>
          <w:sz w:val="28"/>
          <w:szCs w:val="28"/>
        </w:rPr>
        <w:t xml:space="preserve">обработок </w:t>
      </w:r>
      <w:r w:rsidR="00C63501">
        <w:rPr>
          <w:sz w:val="28"/>
          <w:szCs w:val="28"/>
        </w:rPr>
        <w:t xml:space="preserve"> </w:t>
      </w:r>
      <w:r w:rsidR="0093527D" w:rsidRPr="00B23D05">
        <w:rPr>
          <w:sz w:val="28"/>
          <w:szCs w:val="28"/>
        </w:rPr>
        <w:t>муниципального образования, га.</w:t>
      </w:r>
      <w:r w:rsidR="00FB3400">
        <w:rPr>
          <w:sz w:val="28"/>
          <w:szCs w:val="28"/>
        </w:rPr>
        <w:t xml:space="preserve"> </w:t>
      </w:r>
      <w:r w:rsidR="001129C0">
        <w:rPr>
          <w:sz w:val="28"/>
          <w:szCs w:val="28"/>
        </w:rPr>
        <w:t xml:space="preserve"> </w:t>
      </w:r>
      <w:r w:rsidR="00C63501">
        <w:rPr>
          <w:sz w:val="28"/>
          <w:szCs w:val="28"/>
        </w:rPr>
        <w:t xml:space="preserve">На основании  предоставленных </w:t>
      </w:r>
      <w:r w:rsidR="00E71589">
        <w:rPr>
          <w:sz w:val="28"/>
          <w:szCs w:val="28"/>
        </w:rPr>
        <w:t xml:space="preserve"> заявлений</w:t>
      </w:r>
      <w:r w:rsidR="008C7194">
        <w:rPr>
          <w:sz w:val="28"/>
          <w:szCs w:val="28"/>
        </w:rPr>
        <w:t xml:space="preserve"> </w:t>
      </w:r>
      <w:r w:rsidR="008C7194" w:rsidRPr="008C7194">
        <w:rPr>
          <w:sz w:val="28"/>
          <w:szCs w:val="28"/>
        </w:rPr>
        <w:t xml:space="preserve"> </w:t>
      </w:r>
      <w:r w:rsidR="008C7194">
        <w:rPr>
          <w:sz w:val="28"/>
          <w:szCs w:val="28"/>
        </w:rPr>
        <w:t>д</w:t>
      </w:r>
      <w:r w:rsidR="008C7194" w:rsidRPr="00B23D05">
        <w:rPr>
          <w:sz w:val="28"/>
          <w:szCs w:val="28"/>
        </w:rPr>
        <w:t>ля получения иных межбюджетных трансф</w:t>
      </w:r>
      <w:r w:rsidR="008C7194">
        <w:rPr>
          <w:sz w:val="28"/>
          <w:szCs w:val="28"/>
        </w:rPr>
        <w:t>ертов</w:t>
      </w:r>
      <w:r w:rsidR="00C63501">
        <w:rPr>
          <w:sz w:val="28"/>
          <w:szCs w:val="28"/>
        </w:rPr>
        <w:t xml:space="preserve">, от глав сельских  поселений </w:t>
      </w:r>
      <w:r w:rsidR="00E71589">
        <w:rPr>
          <w:sz w:val="28"/>
          <w:szCs w:val="28"/>
        </w:rPr>
        <w:t xml:space="preserve"> района,</w:t>
      </w:r>
      <w:r w:rsidR="001129C0">
        <w:rPr>
          <w:sz w:val="28"/>
          <w:szCs w:val="28"/>
        </w:rPr>
        <w:t xml:space="preserve"> а</w:t>
      </w:r>
      <w:r w:rsidR="00D66DFE">
        <w:rPr>
          <w:sz w:val="28"/>
          <w:szCs w:val="28"/>
        </w:rPr>
        <w:t>дминистрация</w:t>
      </w:r>
      <w:r w:rsidR="00117651">
        <w:rPr>
          <w:sz w:val="28"/>
          <w:szCs w:val="28"/>
        </w:rPr>
        <w:t xml:space="preserve"> Каратузского района</w:t>
      </w:r>
      <w:r w:rsidR="00117651" w:rsidRPr="00117651">
        <w:rPr>
          <w:sz w:val="28"/>
          <w:szCs w:val="28"/>
        </w:rPr>
        <w:t xml:space="preserve"> </w:t>
      </w:r>
      <w:r w:rsidR="00117651">
        <w:rPr>
          <w:sz w:val="28"/>
          <w:szCs w:val="28"/>
        </w:rPr>
        <w:t>фо</w:t>
      </w:r>
      <w:r w:rsidR="001129C0">
        <w:rPr>
          <w:sz w:val="28"/>
          <w:szCs w:val="28"/>
        </w:rPr>
        <w:t>рмирует сводную заявку</w:t>
      </w:r>
      <w:r w:rsidR="00D66DFE">
        <w:rPr>
          <w:sz w:val="28"/>
          <w:szCs w:val="28"/>
        </w:rPr>
        <w:t xml:space="preserve"> и  предоставляет  в министерство </w:t>
      </w:r>
      <w:r w:rsidR="001129C0">
        <w:rPr>
          <w:sz w:val="28"/>
          <w:szCs w:val="28"/>
        </w:rPr>
        <w:t>здравоохранения</w:t>
      </w:r>
      <w:r w:rsidR="00E71589">
        <w:rPr>
          <w:sz w:val="28"/>
          <w:szCs w:val="28"/>
        </w:rPr>
        <w:t>.</w:t>
      </w:r>
      <w:r w:rsidR="00117651">
        <w:rPr>
          <w:sz w:val="28"/>
          <w:szCs w:val="28"/>
        </w:rPr>
        <w:t xml:space="preserve"> </w:t>
      </w:r>
    </w:p>
    <w:p w:rsidR="00396740" w:rsidRPr="00B23D05" w:rsidRDefault="00597FDE" w:rsidP="00112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7874" w:rsidRPr="00B23D05">
        <w:rPr>
          <w:sz w:val="28"/>
          <w:szCs w:val="28"/>
        </w:rPr>
        <w:t>.</w:t>
      </w:r>
      <w:r w:rsidR="0093527D" w:rsidRPr="00B23D05">
        <w:rPr>
          <w:sz w:val="28"/>
          <w:szCs w:val="28"/>
        </w:rPr>
        <w:t xml:space="preserve">Министерство здравоохранения </w:t>
      </w:r>
      <w:r w:rsidR="00A87224" w:rsidRPr="00B23D05">
        <w:rPr>
          <w:sz w:val="28"/>
          <w:szCs w:val="28"/>
        </w:rPr>
        <w:t xml:space="preserve">в течение 10 рабочих дней </w:t>
      </w:r>
      <w:proofErr w:type="gramStart"/>
      <w:r w:rsidR="00A87224" w:rsidRPr="00B23D05">
        <w:rPr>
          <w:sz w:val="28"/>
          <w:szCs w:val="28"/>
        </w:rPr>
        <w:t>с даты получения</w:t>
      </w:r>
      <w:proofErr w:type="gramEnd"/>
      <w:r w:rsidR="00A87224" w:rsidRPr="00B23D05">
        <w:rPr>
          <w:sz w:val="28"/>
          <w:szCs w:val="28"/>
        </w:rPr>
        <w:t xml:space="preserve"> заявления рассматривает его и принимает решение о предоставлении иных межбюджетных трансфертов или об отказе в предоставлении иных межбюджетных трансфертов.</w:t>
      </w:r>
      <w:r w:rsidR="000C7E5A">
        <w:rPr>
          <w:sz w:val="28"/>
          <w:szCs w:val="28"/>
        </w:rPr>
        <w:t xml:space="preserve"> </w:t>
      </w:r>
    </w:p>
    <w:p w:rsidR="00A87224" w:rsidRPr="00B23D05" w:rsidRDefault="00597FDE" w:rsidP="003B6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7874" w:rsidRPr="00B23D05">
        <w:rPr>
          <w:sz w:val="28"/>
          <w:szCs w:val="28"/>
        </w:rPr>
        <w:t>.</w:t>
      </w:r>
      <w:r w:rsidR="00A87224" w:rsidRPr="00B23D05">
        <w:rPr>
          <w:sz w:val="28"/>
          <w:szCs w:val="28"/>
        </w:rPr>
        <w:t>Решение о предоставлении иного межб</w:t>
      </w:r>
      <w:r w:rsidR="002E1347" w:rsidRPr="00B23D05">
        <w:rPr>
          <w:sz w:val="28"/>
          <w:szCs w:val="28"/>
        </w:rPr>
        <w:t>юджетного трансферта принимает</w:t>
      </w:r>
      <w:r w:rsidR="001129C0">
        <w:rPr>
          <w:sz w:val="28"/>
          <w:szCs w:val="28"/>
        </w:rPr>
        <w:t xml:space="preserve">  министерство  здравоохранения</w:t>
      </w:r>
      <w:r w:rsidR="00A87224" w:rsidRPr="00B23D05">
        <w:rPr>
          <w:sz w:val="28"/>
          <w:szCs w:val="28"/>
        </w:rPr>
        <w:t xml:space="preserve"> в соответствии с показаниями к проведению </w:t>
      </w:r>
      <w:proofErr w:type="spellStart"/>
      <w:r w:rsidR="00A87224" w:rsidRPr="00B23D05">
        <w:rPr>
          <w:sz w:val="28"/>
          <w:szCs w:val="28"/>
        </w:rPr>
        <w:t>акарицидных</w:t>
      </w:r>
      <w:proofErr w:type="spellEnd"/>
      <w:r w:rsidR="00A87224" w:rsidRPr="00B23D05">
        <w:rPr>
          <w:sz w:val="28"/>
          <w:szCs w:val="28"/>
        </w:rPr>
        <w:t xml:space="preserve"> обработок, установленными санитарно-эпидемиологическими правилами СП 3.1.3310-15 "Профилактика инфекций, передающихся иксодовыми клещами" (далее - показания к </w:t>
      </w:r>
      <w:proofErr w:type="spellStart"/>
      <w:r w:rsidR="00A87224" w:rsidRPr="00B23D05">
        <w:rPr>
          <w:sz w:val="28"/>
          <w:szCs w:val="28"/>
        </w:rPr>
        <w:t>акарицидным</w:t>
      </w:r>
      <w:proofErr w:type="spellEnd"/>
      <w:r w:rsidR="00A87224" w:rsidRPr="00B23D05">
        <w:rPr>
          <w:sz w:val="28"/>
          <w:szCs w:val="28"/>
        </w:rPr>
        <w:t xml:space="preserve"> обработкам), по результатам еж</w:t>
      </w:r>
      <w:r w:rsidR="00B742BA">
        <w:rPr>
          <w:sz w:val="28"/>
          <w:szCs w:val="28"/>
        </w:rPr>
        <w:t>егодно проводимых</w:t>
      </w:r>
      <w:proofErr w:type="gramStart"/>
      <w:r w:rsidR="00B742BA">
        <w:rPr>
          <w:sz w:val="28"/>
          <w:szCs w:val="28"/>
        </w:rPr>
        <w:t>.</w:t>
      </w:r>
      <w:r w:rsidR="00A87224" w:rsidRPr="00B23D05">
        <w:rPr>
          <w:sz w:val="28"/>
          <w:szCs w:val="28"/>
        </w:rPr>
        <w:t>У</w:t>
      </w:r>
      <w:proofErr w:type="gramEnd"/>
      <w:r w:rsidR="00A87224" w:rsidRPr="00B23D05">
        <w:rPr>
          <w:sz w:val="28"/>
          <w:szCs w:val="28"/>
        </w:rPr>
        <w:t xml:space="preserve">правлением Федеральной службы по надзору в сфере защиты прав потребителей и благополучия человека по Красноярскому краю энтомологических исследований по определению численности клещей. Показаниями к проведению </w:t>
      </w:r>
      <w:proofErr w:type="spellStart"/>
      <w:r w:rsidR="00A87224" w:rsidRPr="00B23D05">
        <w:rPr>
          <w:sz w:val="28"/>
          <w:szCs w:val="28"/>
        </w:rPr>
        <w:t>акарицидных</w:t>
      </w:r>
      <w:proofErr w:type="spellEnd"/>
      <w:r w:rsidR="00A87224" w:rsidRPr="00B23D05">
        <w:rPr>
          <w:sz w:val="28"/>
          <w:szCs w:val="28"/>
        </w:rPr>
        <w:t xml:space="preserve"> обработок является обилие иксодовых клещей в период их максимальной сезонной и суточной активности, равное или превышающее 0,5 особи на 1 учетный </w:t>
      </w:r>
      <w:proofErr w:type="spellStart"/>
      <w:r w:rsidR="00A87224" w:rsidRPr="00B23D05">
        <w:rPr>
          <w:sz w:val="28"/>
          <w:szCs w:val="28"/>
        </w:rPr>
        <w:t>флаго</w:t>
      </w:r>
      <w:proofErr w:type="spellEnd"/>
      <w:r w:rsidR="00A87224" w:rsidRPr="00B23D05">
        <w:rPr>
          <w:sz w:val="28"/>
          <w:szCs w:val="28"/>
        </w:rPr>
        <w:t xml:space="preserve">/км или </w:t>
      </w:r>
      <w:proofErr w:type="spellStart"/>
      <w:r w:rsidR="00A87224" w:rsidRPr="00B23D05">
        <w:rPr>
          <w:sz w:val="28"/>
          <w:szCs w:val="28"/>
        </w:rPr>
        <w:t>флаго</w:t>
      </w:r>
      <w:proofErr w:type="spellEnd"/>
      <w:r w:rsidR="00A87224" w:rsidRPr="00B23D05">
        <w:rPr>
          <w:sz w:val="28"/>
          <w:szCs w:val="28"/>
        </w:rPr>
        <w:t>/час. Решение об отказе в предоставлении иного межбюджетного трансферта принимается в случае несоответствия муниципального образования показаниям к</w:t>
      </w:r>
      <w:r w:rsidR="003B6DA2" w:rsidRPr="00B23D05">
        <w:rPr>
          <w:sz w:val="28"/>
          <w:szCs w:val="28"/>
        </w:rPr>
        <w:t xml:space="preserve"> </w:t>
      </w:r>
      <w:proofErr w:type="spellStart"/>
      <w:r w:rsidR="00A87224" w:rsidRPr="00B23D05">
        <w:rPr>
          <w:sz w:val="28"/>
          <w:szCs w:val="28"/>
          <w:lang w:bidi="ru-RU"/>
        </w:rPr>
        <w:t>акарицидным</w:t>
      </w:r>
      <w:proofErr w:type="spellEnd"/>
      <w:r w:rsidR="00A87224" w:rsidRPr="00B23D05">
        <w:rPr>
          <w:sz w:val="28"/>
          <w:szCs w:val="28"/>
          <w:lang w:bidi="ru-RU"/>
        </w:rPr>
        <w:t xml:space="preserve"> обработкам.</w:t>
      </w:r>
    </w:p>
    <w:p w:rsidR="00D66DFE" w:rsidRDefault="00597FDE" w:rsidP="00A87224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</w:t>
      </w:r>
      <w:r w:rsidR="00B17874" w:rsidRPr="00B23D05">
        <w:rPr>
          <w:sz w:val="28"/>
          <w:szCs w:val="28"/>
          <w:lang w:bidi="ru-RU"/>
        </w:rPr>
        <w:t>.</w:t>
      </w:r>
      <w:r w:rsidR="00A87224" w:rsidRPr="00B23D05">
        <w:rPr>
          <w:sz w:val="28"/>
          <w:szCs w:val="28"/>
          <w:lang w:bidi="ru-RU"/>
        </w:rPr>
        <w:t xml:space="preserve">Решение </w:t>
      </w:r>
      <w:r w:rsidR="00D66DFE">
        <w:rPr>
          <w:sz w:val="28"/>
          <w:szCs w:val="28"/>
          <w:lang w:bidi="ru-RU"/>
        </w:rPr>
        <w:t xml:space="preserve"> об отказе в предоставлении </w:t>
      </w:r>
      <w:r w:rsidR="00A87224" w:rsidRPr="00B23D05">
        <w:rPr>
          <w:sz w:val="28"/>
          <w:szCs w:val="28"/>
          <w:lang w:bidi="ru-RU"/>
        </w:rPr>
        <w:t>иного межб</w:t>
      </w:r>
      <w:r w:rsidR="00D66DFE">
        <w:rPr>
          <w:sz w:val="28"/>
          <w:szCs w:val="28"/>
          <w:lang w:bidi="ru-RU"/>
        </w:rPr>
        <w:t xml:space="preserve">юджетного трансферта принимается в случае несоответствия муниципального образования показаниям к  </w:t>
      </w:r>
      <w:proofErr w:type="spellStart"/>
      <w:r w:rsidR="00D66DFE">
        <w:rPr>
          <w:sz w:val="28"/>
          <w:szCs w:val="28"/>
          <w:lang w:bidi="ru-RU"/>
        </w:rPr>
        <w:t>акарицидным</w:t>
      </w:r>
      <w:proofErr w:type="spellEnd"/>
      <w:r w:rsidR="00D66DFE">
        <w:rPr>
          <w:sz w:val="28"/>
          <w:szCs w:val="28"/>
          <w:lang w:bidi="ru-RU"/>
        </w:rPr>
        <w:t xml:space="preserve">  обработкам.</w:t>
      </w:r>
      <w:r w:rsidR="00E731F7" w:rsidRPr="00B23D05">
        <w:rPr>
          <w:sz w:val="28"/>
          <w:szCs w:val="28"/>
          <w:lang w:bidi="ru-RU"/>
        </w:rPr>
        <w:t xml:space="preserve"> </w:t>
      </w:r>
    </w:p>
    <w:p w:rsidR="0085448E" w:rsidRDefault="00597FDE" w:rsidP="0085448E">
      <w:pPr>
        <w:ind w:firstLine="708"/>
        <w:jc w:val="both"/>
        <w:rPr>
          <w:sz w:val="28"/>
          <w:szCs w:val="28"/>
        </w:rPr>
      </w:pPr>
      <w:r w:rsidRPr="00D66DFE">
        <w:rPr>
          <w:sz w:val="28"/>
          <w:szCs w:val="28"/>
          <w:lang w:bidi="ru-RU"/>
        </w:rPr>
        <w:t>8</w:t>
      </w:r>
      <w:r w:rsidR="00AD2F0A" w:rsidRPr="00D66DFE">
        <w:rPr>
          <w:sz w:val="28"/>
          <w:szCs w:val="28"/>
          <w:lang w:bidi="ru-RU"/>
        </w:rPr>
        <w:t>.</w:t>
      </w:r>
      <w:r w:rsidR="0093527D" w:rsidRPr="00D66DFE">
        <w:rPr>
          <w:sz w:val="28"/>
          <w:szCs w:val="28"/>
          <w:lang w:bidi="ru-RU"/>
        </w:rPr>
        <w:t xml:space="preserve">Министерство </w:t>
      </w:r>
      <w:r w:rsidR="00A87224" w:rsidRPr="00D66DFE">
        <w:rPr>
          <w:sz w:val="28"/>
          <w:szCs w:val="28"/>
          <w:lang w:bidi="ru-RU"/>
        </w:rPr>
        <w:t xml:space="preserve"> уведомляет орган местного самоуправления о принятом решении в течение 5 рабочих дней </w:t>
      </w:r>
      <w:r w:rsidR="008D6DA3">
        <w:rPr>
          <w:sz w:val="28"/>
          <w:szCs w:val="28"/>
          <w:lang w:bidi="ru-RU"/>
        </w:rPr>
        <w:t xml:space="preserve"> </w:t>
      </w:r>
      <w:proofErr w:type="gramStart"/>
      <w:r w:rsidR="00A87224" w:rsidRPr="00D66DFE">
        <w:rPr>
          <w:sz w:val="28"/>
          <w:szCs w:val="28"/>
          <w:lang w:bidi="ru-RU"/>
        </w:rPr>
        <w:t xml:space="preserve">с даты </w:t>
      </w:r>
      <w:r w:rsidR="00D66DFE" w:rsidRPr="00D66DFE">
        <w:rPr>
          <w:sz w:val="28"/>
          <w:szCs w:val="28"/>
          <w:lang w:bidi="ru-RU"/>
        </w:rPr>
        <w:t xml:space="preserve"> </w:t>
      </w:r>
      <w:r w:rsidR="00A87224" w:rsidRPr="00D66DFE">
        <w:rPr>
          <w:sz w:val="28"/>
          <w:szCs w:val="28"/>
          <w:lang w:bidi="ru-RU"/>
        </w:rPr>
        <w:t>принятия</w:t>
      </w:r>
      <w:proofErr w:type="gramEnd"/>
      <w:r w:rsidR="00A87224" w:rsidRPr="00D66DFE">
        <w:rPr>
          <w:sz w:val="28"/>
          <w:szCs w:val="28"/>
          <w:lang w:bidi="ru-RU"/>
        </w:rPr>
        <w:t xml:space="preserve"> решения. В с</w:t>
      </w:r>
      <w:r w:rsidR="00D66DFE" w:rsidRPr="00D66DFE">
        <w:rPr>
          <w:sz w:val="28"/>
          <w:szCs w:val="28"/>
          <w:lang w:bidi="ru-RU"/>
        </w:rPr>
        <w:t xml:space="preserve">лучае если  министерством </w:t>
      </w:r>
      <w:r w:rsidR="00A87224" w:rsidRPr="00D66DFE">
        <w:rPr>
          <w:sz w:val="28"/>
          <w:szCs w:val="28"/>
          <w:lang w:bidi="ru-RU"/>
        </w:rPr>
        <w:t xml:space="preserve"> принято решение об отказе в предоставлении иного межбюджетного трансферта, в уведомлении указывается основание отказа.</w:t>
      </w:r>
      <w:r w:rsidR="0072489E" w:rsidRPr="0072489E">
        <w:rPr>
          <w:sz w:val="28"/>
          <w:szCs w:val="28"/>
        </w:rPr>
        <w:t xml:space="preserve"> </w:t>
      </w:r>
    </w:p>
    <w:p w:rsidR="00A87224" w:rsidRPr="00D66DFE" w:rsidRDefault="0072489E" w:rsidP="00854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  <w:r w:rsidRPr="000C7E5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  <w:r w:rsidRPr="00D66DFE">
        <w:rPr>
          <w:sz w:val="28"/>
          <w:szCs w:val="28"/>
          <w:lang w:bidi="ru-RU"/>
        </w:rPr>
        <w:t>уведомляет</w:t>
      </w:r>
      <w:r>
        <w:rPr>
          <w:sz w:val="28"/>
          <w:szCs w:val="28"/>
          <w:lang w:bidi="ru-RU"/>
        </w:rPr>
        <w:t xml:space="preserve">  глав сельских поселений </w:t>
      </w:r>
      <w:r w:rsidRPr="000C7E5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в течение 5</w:t>
      </w:r>
      <w:r w:rsidRPr="00B23D05">
        <w:rPr>
          <w:sz w:val="28"/>
          <w:szCs w:val="28"/>
        </w:rPr>
        <w:t xml:space="preserve"> рабочих дней</w:t>
      </w:r>
      <w:r w:rsidRPr="000C7E5A">
        <w:rPr>
          <w:sz w:val="28"/>
          <w:szCs w:val="28"/>
          <w:lang w:bidi="ru-RU"/>
        </w:rPr>
        <w:t xml:space="preserve"> </w:t>
      </w:r>
      <w:proofErr w:type="gramStart"/>
      <w:r w:rsidRPr="00D66DFE">
        <w:rPr>
          <w:sz w:val="28"/>
          <w:szCs w:val="28"/>
          <w:lang w:bidi="ru-RU"/>
        </w:rPr>
        <w:t>с даты  принятия</w:t>
      </w:r>
      <w:proofErr w:type="gramEnd"/>
      <w:r w:rsidRPr="00D66DFE">
        <w:rPr>
          <w:sz w:val="28"/>
          <w:szCs w:val="28"/>
          <w:lang w:bidi="ru-RU"/>
        </w:rPr>
        <w:t xml:space="preserve"> решения</w:t>
      </w:r>
      <w:r w:rsidRPr="000C7E5A">
        <w:rPr>
          <w:sz w:val="28"/>
          <w:szCs w:val="28"/>
          <w:lang w:bidi="ru-RU"/>
        </w:rPr>
        <w:t xml:space="preserve"> </w:t>
      </w:r>
      <w:r w:rsidRPr="00D66DFE">
        <w:rPr>
          <w:sz w:val="28"/>
          <w:szCs w:val="28"/>
          <w:lang w:bidi="ru-RU"/>
        </w:rPr>
        <w:t>в предоставлении иного межбюджетного трансферта</w:t>
      </w:r>
      <w:r>
        <w:rPr>
          <w:sz w:val="28"/>
          <w:szCs w:val="28"/>
          <w:lang w:bidi="ru-RU"/>
        </w:rPr>
        <w:t>.</w:t>
      </w:r>
    </w:p>
    <w:p w:rsidR="00A87224" w:rsidRPr="00B23D05" w:rsidRDefault="00ED4307" w:rsidP="00ED4307">
      <w:pPr>
        <w:jc w:val="both"/>
        <w:rPr>
          <w:sz w:val="28"/>
          <w:szCs w:val="28"/>
          <w:lang w:bidi="ru-RU"/>
        </w:rPr>
      </w:pPr>
      <w:r w:rsidRPr="00B23D05">
        <w:rPr>
          <w:sz w:val="28"/>
          <w:szCs w:val="28"/>
          <w:lang w:bidi="ru-RU"/>
        </w:rPr>
        <w:t xml:space="preserve">         </w:t>
      </w:r>
      <w:r w:rsidR="00597FDE">
        <w:rPr>
          <w:sz w:val="28"/>
          <w:szCs w:val="28"/>
          <w:lang w:bidi="ru-RU"/>
        </w:rPr>
        <w:t>9</w:t>
      </w:r>
      <w:r w:rsidR="008D6DA3">
        <w:rPr>
          <w:sz w:val="28"/>
          <w:szCs w:val="28"/>
          <w:lang w:bidi="ru-RU"/>
        </w:rPr>
        <w:t>.</w:t>
      </w:r>
      <w:r w:rsidR="00A87224" w:rsidRPr="00B23D05">
        <w:rPr>
          <w:sz w:val="28"/>
          <w:szCs w:val="28"/>
          <w:lang w:bidi="ru-RU"/>
        </w:rPr>
        <w:t>Общий объем иного межбюджетного трансферта устанавливается Решением районного Совета депутатов о районном бюджете на очередной финансовый год и плановый период.</w:t>
      </w:r>
    </w:p>
    <w:p w:rsidR="00055276" w:rsidRPr="00B23D05" w:rsidRDefault="00597FDE" w:rsidP="004D14D4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10</w:t>
      </w:r>
      <w:r w:rsidR="00A87224" w:rsidRPr="00B23D05">
        <w:rPr>
          <w:sz w:val="28"/>
          <w:szCs w:val="28"/>
          <w:lang w:bidi="ru-RU"/>
        </w:rPr>
        <w:t xml:space="preserve">. Для оценки результативности использования иного межбюджетного трансферта используется показатель площади </w:t>
      </w:r>
      <w:proofErr w:type="spellStart"/>
      <w:r w:rsidR="00A87224" w:rsidRPr="00B23D05">
        <w:rPr>
          <w:sz w:val="28"/>
          <w:szCs w:val="28"/>
          <w:lang w:bidi="ru-RU"/>
        </w:rPr>
        <w:t>акарицидных</w:t>
      </w:r>
      <w:proofErr w:type="spellEnd"/>
      <w:r w:rsidR="00A87224" w:rsidRPr="00B23D05">
        <w:rPr>
          <w:sz w:val="28"/>
          <w:szCs w:val="28"/>
          <w:lang w:bidi="ru-RU"/>
        </w:rPr>
        <w:t xml:space="preserve"> обработок муниципального образования. Данный показатель результативности в целом по Каратузскому району должен </w:t>
      </w:r>
      <w:proofErr w:type="gramStart"/>
      <w:r w:rsidR="00A87224" w:rsidRPr="00B23D05">
        <w:rPr>
          <w:sz w:val="28"/>
          <w:szCs w:val="28"/>
          <w:lang w:bidi="ru-RU"/>
        </w:rPr>
        <w:t>быть</w:t>
      </w:r>
      <w:proofErr w:type="gramEnd"/>
      <w:r w:rsidR="00A87224" w:rsidRPr="00B23D05">
        <w:rPr>
          <w:sz w:val="28"/>
          <w:szCs w:val="28"/>
          <w:lang w:bidi="ru-RU"/>
        </w:rPr>
        <w:t xml:space="preserve"> достигнут на уровне 50 га обработанной площади ежегодно.</w:t>
      </w:r>
    </w:p>
    <w:p w:rsidR="00055276" w:rsidRPr="00B23D05" w:rsidRDefault="00597FDE" w:rsidP="004D14D4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11</w:t>
      </w:r>
      <w:r w:rsidR="00055276" w:rsidRPr="00B23D05">
        <w:rPr>
          <w:sz w:val="28"/>
          <w:szCs w:val="28"/>
          <w:lang w:bidi="ru-RU"/>
        </w:rPr>
        <w:t xml:space="preserve">. Предоставление иного межбюджетного трансферта бюджету муниципального образования Каратузского района  осуществляется  на основании соглашения о предоставлении иного межбюджетного трансферта, заключенного между финансовым управлением администрации Каратузского района и </w:t>
      </w:r>
      <w:r w:rsidR="004D14D4" w:rsidRPr="00B23D05">
        <w:rPr>
          <w:sz w:val="28"/>
          <w:szCs w:val="28"/>
          <w:lang w:bidi="ru-RU"/>
        </w:rPr>
        <w:t xml:space="preserve"> </w:t>
      </w:r>
      <w:r w:rsidR="00055276" w:rsidRPr="00B23D05">
        <w:rPr>
          <w:sz w:val="28"/>
          <w:szCs w:val="28"/>
          <w:lang w:bidi="ru-RU"/>
        </w:rPr>
        <w:t xml:space="preserve"> </w:t>
      </w:r>
      <w:r w:rsidR="007B3E94">
        <w:rPr>
          <w:sz w:val="28"/>
          <w:szCs w:val="28"/>
          <w:lang w:bidi="ru-RU"/>
        </w:rPr>
        <w:t xml:space="preserve">органом местного самоуправления, </w:t>
      </w:r>
      <w:proofErr w:type="gramStart"/>
      <w:r w:rsidR="007B3E94">
        <w:rPr>
          <w:sz w:val="28"/>
          <w:szCs w:val="28"/>
          <w:lang w:bidi="ru-RU"/>
        </w:rPr>
        <w:t>согласно графика</w:t>
      </w:r>
      <w:proofErr w:type="gramEnd"/>
      <w:r w:rsidR="007B3E94">
        <w:rPr>
          <w:sz w:val="28"/>
          <w:szCs w:val="28"/>
          <w:lang w:bidi="ru-RU"/>
        </w:rPr>
        <w:t xml:space="preserve"> финансирования.</w:t>
      </w:r>
    </w:p>
    <w:p w:rsidR="00A87224" w:rsidRPr="00B23D05" w:rsidRDefault="00597FDE" w:rsidP="00A87224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12</w:t>
      </w:r>
      <w:r w:rsidR="00A87224" w:rsidRPr="00B23D05">
        <w:rPr>
          <w:sz w:val="28"/>
          <w:szCs w:val="28"/>
          <w:lang w:bidi="ru-RU"/>
        </w:rPr>
        <w:t>. Для перечисления средств иного межбюджетного трансферта орган местного самоуправления представляет в финансовое управление администрации Каратузского района</w:t>
      </w:r>
      <w:r w:rsidR="00D66DFE">
        <w:rPr>
          <w:sz w:val="28"/>
          <w:szCs w:val="28"/>
          <w:lang w:bidi="ru-RU"/>
        </w:rPr>
        <w:t>,</w:t>
      </w:r>
      <w:r w:rsidR="0093527D" w:rsidRPr="00B23D05">
        <w:rPr>
          <w:sz w:val="28"/>
          <w:szCs w:val="28"/>
          <w:lang w:bidi="ru-RU"/>
        </w:rPr>
        <w:t xml:space="preserve"> </w:t>
      </w:r>
      <w:r w:rsidR="00A87224" w:rsidRPr="00B23D05">
        <w:rPr>
          <w:sz w:val="28"/>
          <w:szCs w:val="28"/>
          <w:lang w:bidi="ru-RU"/>
        </w:rPr>
        <w:t xml:space="preserve"> следующие документы:</w:t>
      </w:r>
    </w:p>
    <w:p w:rsidR="00A87224" w:rsidRPr="00B23D05" w:rsidRDefault="00A87224" w:rsidP="00A87224">
      <w:pPr>
        <w:ind w:firstLine="708"/>
        <w:jc w:val="both"/>
        <w:rPr>
          <w:sz w:val="28"/>
          <w:szCs w:val="28"/>
          <w:lang w:bidi="ru-RU"/>
        </w:rPr>
      </w:pPr>
      <w:r w:rsidRPr="00B23D05">
        <w:rPr>
          <w:sz w:val="28"/>
          <w:szCs w:val="28"/>
          <w:lang w:bidi="ru-RU"/>
        </w:rPr>
        <w:t xml:space="preserve">копии заключенных договоров (муниципальных контрактов); копии документов, подтверждающих основание заключения договоров (муниципальных контрактов) в соответствии с Федеральным законом от 05.04.2013 </w:t>
      </w:r>
      <w:r w:rsidRPr="00B23D05">
        <w:rPr>
          <w:sz w:val="28"/>
          <w:szCs w:val="28"/>
          <w:lang w:bidi="en-US"/>
        </w:rPr>
        <w:t>N</w:t>
      </w:r>
      <w:r w:rsidRPr="00B23D05">
        <w:rPr>
          <w:sz w:val="28"/>
          <w:szCs w:val="28"/>
        </w:rPr>
        <w:t xml:space="preserve"> </w:t>
      </w:r>
      <w:r w:rsidRPr="00B23D05">
        <w:rPr>
          <w:sz w:val="28"/>
          <w:szCs w:val="28"/>
          <w:lang w:bidi="ru-RU"/>
        </w:rPr>
        <w:t>44-ФЗ "О контрактной системе в сфере закупок товаров, работ, услуг для обеспечения государственных и муниципальных нужд";</w:t>
      </w:r>
    </w:p>
    <w:p w:rsidR="00535A3A" w:rsidRDefault="00A87224" w:rsidP="00535A3A">
      <w:pPr>
        <w:ind w:firstLine="708"/>
        <w:jc w:val="both"/>
        <w:rPr>
          <w:sz w:val="28"/>
          <w:szCs w:val="28"/>
          <w:lang w:bidi="ru-RU"/>
        </w:rPr>
      </w:pPr>
      <w:r w:rsidRPr="00B23D05">
        <w:rPr>
          <w:sz w:val="28"/>
          <w:szCs w:val="28"/>
          <w:lang w:bidi="ru-RU"/>
        </w:rPr>
        <w:t>копии актов приема оказанных услуг</w:t>
      </w:r>
      <w:r w:rsidR="00677CA8" w:rsidRPr="00B23D05">
        <w:rPr>
          <w:sz w:val="28"/>
          <w:szCs w:val="28"/>
          <w:lang w:bidi="ru-RU"/>
        </w:rPr>
        <w:t xml:space="preserve"> по организации и проведению </w:t>
      </w:r>
      <w:proofErr w:type="spellStart"/>
      <w:r w:rsidR="00677CA8" w:rsidRPr="00B23D05">
        <w:rPr>
          <w:sz w:val="28"/>
          <w:szCs w:val="28"/>
          <w:lang w:bidi="ru-RU"/>
        </w:rPr>
        <w:t>акарицидных</w:t>
      </w:r>
      <w:proofErr w:type="spellEnd"/>
      <w:r w:rsidR="00677CA8" w:rsidRPr="00B23D05">
        <w:rPr>
          <w:sz w:val="28"/>
          <w:szCs w:val="28"/>
          <w:lang w:bidi="ru-RU"/>
        </w:rPr>
        <w:t xml:space="preserve"> обработок</w:t>
      </w:r>
      <w:r w:rsidRPr="00B23D05">
        <w:rPr>
          <w:sz w:val="28"/>
          <w:szCs w:val="28"/>
          <w:lang w:bidi="ru-RU"/>
        </w:rPr>
        <w:t>;</w:t>
      </w:r>
    </w:p>
    <w:p w:rsidR="00535A3A" w:rsidRPr="00B23D05" w:rsidRDefault="00535A3A" w:rsidP="00535A3A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копии документов, указанных  в настоящем пункте, заверяются </w:t>
      </w:r>
      <w:r w:rsidR="00445B64">
        <w:rPr>
          <w:sz w:val="28"/>
          <w:szCs w:val="28"/>
          <w:lang w:bidi="ru-RU"/>
        </w:rPr>
        <w:t xml:space="preserve"> главой  муниципального  образования либо уполномоченным  им лицом.  На копии документа указывается дата ее выдачи и делается отметка о том, что   подлинный документ находится в данном органе местного самоуправления муниципального образования.</w:t>
      </w:r>
    </w:p>
    <w:p w:rsidR="00B23D05" w:rsidRDefault="00597FDE" w:rsidP="00A87224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13</w:t>
      </w:r>
      <w:r w:rsidR="00A87224">
        <w:rPr>
          <w:sz w:val="28"/>
          <w:szCs w:val="28"/>
          <w:lang w:bidi="ru-RU"/>
        </w:rPr>
        <w:t xml:space="preserve">. </w:t>
      </w:r>
      <w:r w:rsidR="00A87224" w:rsidRPr="00A87224">
        <w:rPr>
          <w:sz w:val="28"/>
          <w:szCs w:val="28"/>
          <w:lang w:bidi="ru-RU"/>
        </w:rPr>
        <w:t xml:space="preserve">Не использованный на 1 января текущего финансового года остаток иного межбюджетного трансферта, предоставленного в истекшем финансовом году, подлежит возврату в районный бюджет </w:t>
      </w:r>
      <w:r w:rsidR="00BD7DB5">
        <w:rPr>
          <w:sz w:val="28"/>
          <w:szCs w:val="28"/>
          <w:lang w:bidi="ru-RU"/>
        </w:rPr>
        <w:t xml:space="preserve"> в течение</w:t>
      </w:r>
      <w:r w:rsidR="00B23D05">
        <w:rPr>
          <w:sz w:val="28"/>
          <w:szCs w:val="28"/>
          <w:lang w:bidi="ru-RU"/>
        </w:rPr>
        <w:t xml:space="preserve">  первых  10 рабочих  дней, следующим  за годом предоставления   иного межбюджетного трансферта.</w:t>
      </w:r>
      <w:r w:rsidR="00A87224" w:rsidRPr="00A87224">
        <w:rPr>
          <w:sz w:val="28"/>
          <w:szCs w:val="28"/>
          <w:lang w:bidi="ru-RU"/>
        </w:rPr>
        <w:t xml:space="preserve"> </w:t>
      </w:r>
    </w:p>
    <w:p w:rsidR="00A87224" w:rsidRPr="00A87224" w:rsidRDefault="00597FDE" w:rsidP="00A87224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14</w:t>
      </w:r>
      <w:r w:rsidR="00BD7DB5">
        <w:rPr>
          <w:sz w:val="28"/>
          <w:szCs w:val="28"/>
          <w:lang w:bidi="ru-RU"/>
        </w:rPr>
        <w:t>.</w:t>
      </w:r>
      <w:r w:rsidR="00A87224" w:rsidRPr="00A87224">
        <w:rPr>
          <w:sz w:val="28"/>
          <w:szCs w:val="28"/>
          <w:lang w:bidi="ru-RU"/>
        </w:rPr>
        <w:t>Ответственность за нецелевое и неэффективное использование средств иного межбюджетного трансферта, а также достоверность представленных сведений возлагается на органы местного самоуправления муниципальных образований Каратузского района.</w:t>
      </w:r>
    </w:p>
    <w:p w:rsidR="00A87224" w:rsidRDefault="00A87224" w:rsidP="00A87224">
      <w:pPr>
        <w:rPr>
          <w:sz w:val="28"/>
          <w:szCs w:val="28"/>
        </w:rPr>
      </w:pPr>
    </w:p>
    <w:p w:rsidR="00E601AF" w:rsidRDefault="00E601AF" w:rsidP="00A87224">
      <w:pPr>
        <w:rPr>
          <w:sz w:val="28"/>
          <w:szCs w:val="28"/>
        </w:rPr>
      </w:pPr>
    </w:p>
    <w:p w:rsidR="00E601AF" w:rsidRDefault="00E601AF" w:rsidP="00A87224">
      <w:pPr>
        <w:rPr>
          <w:sz w:val="28"/>
          <w:szCs w:val="28"/>
        </w:rPr>
      </w:pPr>
    </w:p>
    <w:p w:rsidR="00E601AF" w:rsidRDefault="00E601AF" w:rsidP="00A87224">
      <w:pPr>
        <w:rPr>
          <w:sz w:val="28"/>
          <w:szCs w:val="28"/>
        </w:rPr>
      </w:pPr>
    </w:p>
    <w:p w:rsidR="00E601AF" w:rsidRDefault="00E601AF" w:rsidP="00A87224">
      <w:pPr>
        <w:rPr>
          <w:sz w:val="28"/>
          <w:szCs w:val="28"/>
        </w:rPr>
      </w:pPr>
    </w:p>
    <w:p w:rsidR="00E601AF" w:rsidRDefault="00E601AF" w:rsidP="00A87224">
      <w:pPr>
        <w:rPr>
          <w:sz w:val="28"/>
          <w:szCs w:val="28"/>
        </w:rPr>
      </w:pPr>
    </w:p>
    <w:p w:rsidR="00F44BA2" w:rsidRDefault="00F44BA2" w:rsidP="00A87224">
      <w:pPr>
        <w:rPr>
          <w:sz w:val="28"/>
          <w:szCs w:val="28"/>
        </w:rPr>
      </w:pPr>
    </w:p>
    <w:p w:rsidR="00F44BA2" w:rsidRDefault="00F44BA2" w:rsidP="00A87224">
      <w:pPr>
        <w:rPr>
          <w:sz w:val="28"/>
          <w:szCs w:val="28"/>
        </w:rPr>
      </w:pPr>
    </w:p>
    <w:p w:rsidR="00F44BA2" w:rsidRDefault="00F44BA2" w:rsidP="00A87224">
      <w:pPr>
        <w:rPr>
          <w:sz w:val="28"/>
          <w:szCs w:val="28"/>
        </w:rPr>
      </w:pPr>
    </w:p>
    <w:p w:rsidR="00F44BA2" w:rsidRDefault="00F44BA2" w:rsidP="00A87224">
      <w:pPr>
        <w:rPr>
          <w:sz w:val="28"/>
          <w:szCs w:val="28"/>
        </w:rPr>
      </w:pPr>
    </w:p>
    <w:p w:rsidR="00F44BA2" w:rsidRDefault="00F44BA2" w:rsidP="00A87224">
      <w:pPr>
        <w:rPr>
          <w:sz w:val="28"/>
          <w:szCs w:val="28"/>
        </w:rPr>
      </w:pPr>
    </w:p>
    <w:p w:rsidR="00F44BA2" w:rsidRDefault="00F44BA2" w:rsidP="00A87224">
      <w:pPr>
        <w:rPr>
          <w:sz w:val="28"/>
          <w:szCs w:val="28"/>
        </w:rPr>
      </w:pPr>
    </w:p>
    <w:p w:rsidR="00F44BA2" w:rsidRDefault="00F44BA2" w:rsidP="00A87224">
      <w:pPr>
        <w:rPr>
          <w:sz w:val="28"/>
          <w:szCs w:val="28"/>
        </w:rPr>
      </w:pPr>
    </w:p>
    <w:p w:rsidR="00F44BA2" w:rsidRDefault="00F44BA2" w:rsidP="00A87224">
      <w:pPr>
        <w:rPr>
          <w:sz w:val="28"/>
          <w:szCs w:val="28"/>
        </w:rPr>
      </w:pPr>
    </w:p>
    <w:p w:rsidR="00F44BA2" w:rsidRDefault="00F44BA2" w:rsidP="00A87224">
      <w:pPr>
        <w:rPr>
          <w:sz w:val="28"/>
          <w:szCs w:val="28"/>
        </w:rPr>
      </w:pPr>
    </w:p>
    <w:p w:rsidR="00F44BA2" w:rsidRDefault="00F44BA2" w:rsidP="00A87224">
      <w:pPr>
        <w:rPr>
          <w:sz w:val="28"/>
          <w:szCs w:val="28"/>
        </w:rPr>
      </w:pPr>
    </w:p>
    <w:p w:rsidR="009B6661" w:rsidRDefault="009B6661" w:rsidP="00A87224">
      <w:pPr>
        <w:rPr>
          <w:sz w:val="28"/>
          <w:szCs w:val="28"/>
        </w:rPr>
      </w:pPr>
    </w:p>
    <w:p w:rsidR="00E601AF" w:rsidRPr="00A87224" w:rsidRDefault="00E601AF" w:rsidP="00E601AF">
      <w:pPr>
        <w:widowControl w:val="0"/>
        <w:spacing w:line="274" w:lineRule="exact"/>
        <w:ind w:left="5140" w:right="460"/>
        <w:rPr>
          <w:color w:val="000000"/>
          <w:lang w:bidi="ru-RU"/>
        </w:rPr>
      </w:pPr>
      <w:r w:rsidRPr="00A87224">
        <w:rPr>
          <w:color w:val="000000"/>
          <w:lang w:bidi="ru-RU"/>
        </w:rPr>
        <w:t>Приложение</w:t>
      </w:r>
      <w:r w:rsidR="001555AB">
        <w:rPr>
          <w:color w:val="000000"/>
          <w:lang w:bidi="ru-RU"/>
        </w:rPr>
        <w:t xml:space="preserve"> №2</w:t>
      </w:r>
      <w:r w:rsidRPr="00A87224">
        <w:rPr>
          <w:color w:val="000000"/>
          <w:lang w:bidi="ru-RU"/>
        </w:rPr>
        <w:t xml:space="preserve"> к постановлению </w:t>
      </w:r>
      <w:r w:rsidR="000B7200">
        <w:rPr>
          <w:color w:val="000000"/>
          <w:lang w:bidi="ru-RU"/>
        </w:rPr>
        <w:t xml:space="preserve">   </w:t>
      </w:r>
      <w:r w:rsidR="003768ED">
        <w:rPr>
          <w:color w:val="000000"/>
          <w:lang w:bidi="ru-RU"/>
        </w:rPr>
        <w:t xml:space="preserve">  </w:t>
      </w:r>
      <w:r w:rsidRPr="00A87224">
        <w:rPr>
          <w:color w:val="000000"/>
          <w:lang w:bidi="ru-RU"/>
        </w:rPr>
        <w:t xml:space="preserve">администрации Каратузского района от </w:t>
      </w:r>
      <w:r w:rsidR="00EF27BB">
        <w:rPr>
          <w:color w:val="000000"/>
          <w:lang w:bidi="ru-RU"/>
        </w:rPr>
        <w:t>28</w:t>
      </w:r>
      <w:r w:rsidRPr="00A87224">
        <w:rPr>
          <w:color w:val="000000"/>
          <w:lang w:bidi="ru-RU"/>
        </w:rPr>
        <w:t>.0</w:t>
      </w:r>
      <w:r w:rsidR="00EF27BB">
        <w:rPr>
          <w:color w:val="000000"/>
          <w:lang w:bidi="ru-RU"/>
        </w:rPr>
        <w:t>4</w:t>
      </w:r>
      <w:r w:rsidRPr="00A87224">
        <w:rPr>
          <w:color w:val="000000"/>
          <w:lang w:bidi="ru-RU"/>
        </w:rPr>
        <w:t xml:space="preserve">.2022 № </w:t>
      </w:r>
      <w:r w:rsidR="00EF27BB">
        <w:rPr>
          <w:color w:val="000000"/>
          <w:lang w:bidi="ru-RU"/>
        </w:rPr>
        <w:t>352</w:t>
      </w:r>
      <w:r w:rsidRPr="00A87224">
        <w:rPr>
          <w:color w:val="000000"/>
          <w:lang w:bidi="ru-RU"/>
        </w:rPr>
        <w:t>-п</w:t>
      </w:r>
    </w:p>
    <w:p w:rsidR="00E601AF" w:rsidRDefault="00E601AF" w:rsidP="00A87224">
      <w:pPr>
        <w:rPr>
          <w:sz w:val="28"/>
          <w:szCs w:val="28"/>
        </w:rPr>
      </w:pPr>
    </w:p>
    <w:p w:rsidR="00E601AF" w:rsidRDefault="00E601AF" w:rsidP="00A87224">
      <w:pPr>
        <w:rPr>
          <w:sz w:val="28"/>
          <w:szCs w:val="28"/>
        </w:rPr>
      </w:pPr>
    </w:p>
    <w:p w:rsidR="00E601AF" w:rsidRDefault="00E601AF" w:rsidP="00A87224">
      <w:pPr>
        <w:rPr>
          <w:sz w:val="28"/>
          <w:szCs w:val="28"/>
        </w:rPr>
      </w:pPr>
    </w:p>
    <w:p w:rsidR="00E601AF" w:rsidRDefault="00E601AF" w:rsidP="00A87224">
      <w:pPr>
        <w:rPr>
          <w:sz w:val="28"/>
          <w:szCs w:val="28"/>
        </w:rPr>
      </w:pPr>
    </w:p>
    <w:p w:rsidR="00A337A3" w:rsidRPr="00A337A3" w:rsidRDefault="00A337A3" w:rsidP="00A337A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37A3" w:rsidRPr="00A337A3" w:rsidRDefault="00A337A3" w:rsidP="00A337A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P81"/>
      <w:bookmarkEnd w:id="0"/>
      <w:r>
        <w:rPr>
          <w:sz w:val="28"/>
          <w:szCs w:val="28"/>
        </w:rPr>
        <w:t>Методика  распределения   иных межбюд</w:t>
      </w:r>
      <w:r w:rsidR="003340D6">
        <w:rPr>
          <w:sz w:val="28"/>
          <w:szCs w:val="28"/>
        </w:rPr>
        <w:t>жетных  трансфертов из   районного</w:t>
      </w:r>
      <w:r>
        <w:rPr>
          <w:sz w:val="28"/>
          <w:szCs w:val="28"/>
        </w:rPr>
        <w:t xml:space="preserve"> бюджета бюджетам муниципальных  образований  Каратузского   района на  реализацию  мероприятий по  неспецифической профилактике инфекций, передающихся иксодовыми  клещами</w:t>
      </w:r>
      <w:r w:rsidRPr="00A337A3">
        <w:rPr>
          <w:sz w:val="28"/>
          <w:szCs w:val="28"/>
        </w:rPr>
        <w:t>,</w:t>
      </w:r>
      <w:r>
        <w:rPr>
          <w:sz w:val="28"/>
          <w:szCs w:val="28"/>
        </w:rPr>
        <w:t xml:space="preserve"> путём  организации  и  проведения </w:t>
      </w:r>
      <w:proofErr w:type="spellStart"/>
      <w:r>
        <w:rPr>
          <w:sz w:val="28"/>
          <w:szCs w:val="28"/>
        </w:rPr>
        <w:t>акарицидных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обработок</w:t>
      </w:r>
      <w:proofErr w:type="gramEnd"/>
      <w:r>
        <w:rPr>
          <w:sz w:val="28"/>
          <w:szCs w:val="28"/>
        </w:rPr>
        <w:t xml:space="preserve">  наиболее посещаемых  населением  участков</w:t>
      </w:r>
      <w:r w:rsidRPr="00A337A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 природных очагов  клещевых  инфекций</w:t>
      </w:r>
    </w:p>
    <w:p w:rsidR="00A337A3" w:rsidRPr="00A337A3" w:rsidRDefault="00A337A3" w:rsidP="00A33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337A3" w:rsidRPr="00A337A3" w:rsidRDefault="00A337A3" w:rsidP="00A337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337A3">
        <w:rPr>
          <w:sz w:val="28"/>
          <w:szCs w:val="28"/>
        </w:rPr>
        <w:t>1. Настоящая Методика распределения иных межб</w:t>
      </w:r>
      <w:r w:rsidR="003340D6">
        <w:rPr>
          <w:sz w:val="28"/>
          <w:szCs w:val="28"/>
        </w:rPr>
        <w:t xml:space="preserve">юджетных трансфертов из районного </w:t>
      </w:r>
      <w:r w:rsidRPr="00A337A3">
        <w:rPr>
          <w:sz w:val="28"/>
          <w:szCs w:val="28"/>
        </w:rPr>
        <w:t xml:space="preserve"> бюджета бюджетам</w:t>
      </w:r>
      <w:r w:rsidR="006116DC">
        <w:rPr>
          <w:sz w:val="28"/>
          <w:szCs w:val="28"/>
        </w:rPr>
        <w:t xml:space="preserve"> </w:t>
      </w:r>
      <w:r w:rsidRPr="00A337A3">
        <w:rPr>
          <w:sz w:val="28"/>
          <w:szCs w:val="28"/>
        </w:rPr>
        <w:t xml:space="preserve"> муниципальных образований </w:t>
      </w:r>
      <w:r w:rsidR="006116DC">
        <w:rPr>
          <w:sz w:val="28"/>
          <w:szCs w:val="28"/>
        </w:rPr>
        <w:t xml:space="preserve">Каратузского   района </w:t>
      </w:r>
      <w:r w:rsidRPr="00A337A3">
        <w:rPr>
          <w:sz w:val="28"/>
          <w:szCs w:val="28"/>
        </w:rPr>
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Pr="00A337A3">
        <w:rPr>
          <w:sz w:val="28"/>
          <w:szCs w:val="28"/>
        </w:rPr>
        <w:t>акарицидных</w:t>
      </w:r>
      <w:proofErr w:type="spellEnd"/>
      <w:r w:rsidRPr="00A337A3">
        <w:rPr>
          <w:sz w:val="28"/>
          <w:szCs w:val="28"/>
        </w:rPr>
        <w:t xml:space="preserve"> </w:t>
      </w:r>
      <w:r w:rsidR="000B7200">
        <w:rPr>
          <w:sz w:val="28"/>
          <w:szCs w:val="28"/>
        </w:rPr>
        <w:t xml:space="preserve"> </w:t>
      </w:r>
      <w:proofErr w:type="gramStart"/>
      <w:r w:rsidRPr="00A337A3">
        <w:rPr>
          <w:sz w:val="28"/>
          <w:szCs w:val="28"/>
        </w:rPr>
        <w:t>обработок</w:t>
      </w:r>
      <w:proofErr w:type="gramEnd"/>
      <w:r w:rsidRPr="00A337A3">
        <w:rPr>
          <w:sz w:val="28"/>
          <w:szCs w:val="28"/>
        </w:rPr>
        <w:t xml:space="preserve"> наиболее посещаемых населением участков территории природных очагов клещевых инфекций определяет порядок определения размера </w:t>
      </w:r>
      <w:r w:rsidR="006116DC">
        <w:rPr>
          <w:sz w:val="28"/>
          <w:szCs w:val="28"/>
        </w:rPr>
        <w:t xml:space="preserve"> </w:t>
      </w:r>
      <w:r w:rsidRPr="00A337A3">
        <w:rPr>
          <w:sz w:val="28"/>
          <w:szCs w:val="28"/>
        </w:rPr>
        <w:t>иного</w:t>
      </w:r>
      <w:r w:rsidR="006116DC">
        <w:rPr>
          <w:sz w:val="28"/>
          <w:szCs w:val="28"/>
        </w:rPr>
        <w:t xml:space="preserve"> </w:t>
      </w:r>
      <w:r w:rsidRPr="00A337A3">
        <w:rPr>
          <w:sz w:val="28"/>
          <w:szCs w:val="28"/>
        </w:rPr>
        <w:t xml:space="preserve"> межб</w:t>
      </w:r>
      <w:r w:rsidR="006668D8">
        <w:rPr>
          <w:sz w:val="28"/>
          <w:szCs w:val="28"/>
        </w:rPr>
        <w:t>юджетного трансферта из районного</w:t>
      </w:r>
      <w:r w:rsidRPr="00A337A3">
        <w:rPr>
          <w:sz w:val="28"/>
          <w:szCs w:val="28"/>
        </w:rPr>
        <w:t xml:space="preserve"> бюджета </w:t>
      </w:r>
      <w:r w:rsidR="006668D8">
        <w:rPr>
          <w:sz w:val="28"/>
          <w:szCs w:val="28"/>
        </w:rPr>
        <w:t xml:space="preserve">бюджетам муниципальных  образований  Каратузского   района </w:t>
      </w:r>
      <w:r w:rsidRPr="00A337A3">
        <w:rPr>
          <w:sz w:val="28"/>
          <w:szCs w:val="28"/>
        </w:rPr>
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Pr="00A337A3">
        <w:rPr>
          <w:sz w:val="28"/>
          <w:szCs w:val="28"/>
        </w:rPr>
        <w:t>акарицидных</w:t>
      </w:r>
      <w:proofErr w:type="spellEnd"/>
      <w:r w:rsidRPr="00A337A3">
        <w:rPr>
          <w:sz w:val="28"/>
          <w:szCs w:val="28"/>
        </w:rPr>
        <w:t xml:space="preserve"> </w:t>
      </w:r>
      <w:proofErr w:type="gramStart"/>
      <w:r w:rsidRPr="00A337A3">
        <w:rPr>
          <w:sz w:val="28"/>
          <w:szCs w:val="28"/>
        </w:rPr>
        <w:t>обработок</w:t>
      </w:r>
      <w:proofErr w:type="gramEnd"/>
      <w:r w:rsidRPr="00A337A3">
        <w:rPr>
          <w:sz w:val="28"/>
          <w:szCs w:val="28"/>
        </w:rPr>
        <w:t xml:space="preserve"> наиболее посещаемых населением участков территории природных очагов клещевых инфекций (далее - иной межбюджетный трансферт).</w:t>
      </w:r>
    </w:p>
    <w:p w:rsidR="00A337A3" w:rsidRPr="00A337A3" w:rsidRDefault="00A337A3" w:rsidP="00A337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337A3">
        <w:rPr>
          <w:sz w:val="28"/>
          <w:szCs w:val="28"/>
        </w:rPr>
        <w:t>2. Размер иного межбюджетного трансферта определяется по следующей формуле:</w:t>
      </w:r>
    </w:p>
    <w:p w:rsidR="00A337A3" w:rsidRPr="00A337A3" w:rsidRDefault="00A337A3" w:rsidP="00A33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337A3" w:rsidRPr="00A337A3" w:rsidRDefault="00A337A3" w:rsidP="00A337A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A337A3">
        <w:rPr>
          <w:sz w:val="28"/>
          <w:szCs w:val="28"/>
        </w:rPr>
        <w:t>Zi</w:t>
      </w:r>
      <w:proofErr w:type="spellEnd"/>
      <w:r w:rsidRPr="00A337A3">
        <w:rPr>
          <w:sz w:val="28"/>
          <w:szCs w:val="28"/>
        </w:rPr>
        <w:t xml:space="preserve"> = </w:t>
      </w:r>
      <w:proofErr w:type="spellStart"/>
      <w:r w:rsidRPr="00A337A3">
        <w:rPr>
          <w:sz w:val="28"/>
          <w:szCs w:val="28"/>
        </w:rPr>
        <w:t>Z</w:t>
      </w:r>
      <w:r w:rsidRPr="00A337A3">
        <w:rPr>
          <w:sz w:val="28"/>
          <w:szCs w:val="28"/>
          <w:vertAlign w:val="subscript"/>
        </w:rPr>
        <w:t>общий</w:t>
      </w:r>
      <w:proofErr w:type="spellEnd"/>
      <w:r w:rsidRPr="00A337A3">
        <w:rPr>
          <w:sz w:val="28"/>
          <w:szCs w:val="28"/>
        </w:rPr>
        <w:t xml:space="preserve"> x </w:t>
      </w:r>
      <w:proofErr w:type="spellStart"/>
      <w:r w:rsidRPr="00A337A3">
        <w:rPr>
          <w:sz w:val="28"/>
          <w:szCs w:val="28"/>
        </w:rPr>
        <w:t>Yi</w:t>
      </w:r>
      <w:proofErr w:type="spellEnd"/>
      <w:r w:rsidRPr="00A337A3">
        <w:rPr>
          <w:sz w:val="28"/>
          <w:szCs w:val="28"/>
        </w:rPr>
        <w:t xml:space="preserve"> / </w:t>
      </w:r>
      <w:proofErr w:type="spellStart"/>
      <w:proofErr w:type="gramStart"/>
      <w:r w:rsidRPr="00A337A3">
        <w:rPr>
          <w:sz w:val="28"/>
          <w:szCs w:val="28"/>
        </w:rPr>
        <w:t>Y</w:t>
      </w:r>
      <w:proofErr w:type="gramEnd"/>
      <w:r w:rsidRPr="00A337A3">
        <w:rPr>
          <w:sz w:val="28"/>
          <w:szCs w:val="28"/>
          <w:vertAlign w:val="subscript"/>
        </w:rPr>
        <w:t>общий</w:t>
      </w:r>
      <w:proofErr w:type="spellEnd"/>
      <w:r w:rsidRPr="00A337A3">
        <w:rPr>
          <w:sz w:val="28"/>
          <w:szCs w:val="28"/>
        </w:rPr>
        <w:t>,</w:t>
      </w:r>
    </w:p>
    <w:p w:rsidR="00A337A3" w:rsidRPr="00A337A3" w:rsidRDefault="00A337A3" w:rsidP="00A33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337A3" w:rsidRPr="00A337A3" w:rsidRDefault="00A337A3" w:rsidP="00A337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337A3">
        <w:rPr>
          <w:sz w:val="28"/>
          <w:szCs w:val="28"/>
        </w:rPr>
        <w:t>где:</w:t>
      </w:r>
    </w:p>
    <w:p w:rsidR="00A337A3" w:rsidRPr="00A337A3" w:rsidRDefault="00A337A3" w:rsidP="00A337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spellStart"/>
      <w:r w:rsidRPr="00A337A3">
        <w:rPr>
          <w:sz w:val="28"/>
          <w:szCs w:val="28"/>
        </w:rPr>
        <w:t>Zi</w:t>
      </w:r>
      <w:proofErr w:type="spellEnd"/>
      <w:r w:rsidRPr="00A337A3">
        <w:rPr>
          <w:sz w:val="28"/>
          <w:szCs w:val="28"/>
        </w:rPr>
        <w:t xml:space="preserve"> - размер иного межбюджетного трансферта бюджету i-</w:t>
      </w:r>
      <w:proofErr w:type="spellStart"/>
      <w:r w:rsidRPr="00A337A3">
        <w:rPr>
          <w:sz w:val="28"/>
          <w:szCs w:val="28"/>
        </w:rPr>
        <w:t>го</w:t>
      </w:r>
      <w:proofErr w:type="spellEnd"/>
      <w:r w:rsidRPr="00A337A3">
        <w:rPr>
          <w:sz w:val="28"/>
          <w:szCs w:val="28"/>
        </w:rPr>
        <w:t xml:space="preserve"> муниципального</w:t>
      </w:r>
      <w:r w:rsidR="00560A69">
        <w:rPr>
          <w:sz w:val="28"/>
          <w:szCs w:val="28"/>
        </w:rPr>
        <w:t xml:space="preserve">  образования</w:t>
      </w:r>
      <w:r w:rsidRPr="00A337A3">
        <w:rPr>
          <w:sz w:val="28"/>
          <w:szCs w:val="28"/>
        </w:rPr>
        <w:t xml:space="preserve"> </w:t>
      </w:r>
      <w:r w:rsidR="00560A69">
        <w:rPr>
          <w:sz w:val="28"/>
          <w:szCs w:val="28"/>
        </w:rPr>
        <w:t xml:space="preserve"> Каратузского района</w:t>
      </w:r>
      <w:r w:rsidRPr="00A337A3">
        <w:rPr>
          <w:sz w:val="28"/>
          <w:szCs w:val="28"/>
        </w:rPr>
        <w:t>, тыс. рублей;</w:t>
      </w:r>
    </w:p>
    <w:p w:rsidR="00A337A3" w:rsidRPr="00A337A3" w:rsidRDefault="00A337A3" w:rsidP="00A337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337A3">
        <w:rPr>
          <w:sz w:val="28"/>
          <w:szCs w:val="28"/>
        </w:rPr>
        <w:t>Z</w:t>
      </w:r>
      <w:proofErr w:type="gramEnd"/>
      <w:r w:rsidRPr="00A337A3">
        <w:rPr>
          <w:sz w:val="28"/>
          <w:szCs w:val="28"/>
          <w:vertAlign w:val="subscript"/>
        </w:rPr>
        <w:t>общий</w:t>
      </w:r>
      <w:proofErr w:type="spellEnd"/>
      <w:r w:rsidRPr="00A337A3">
        <w:rPr>
          <w:sz w:val="28"/>
          <w:szCs w:val="28"/>
        </w:rPr>
        <w:t xml:space="preserve"> - общий объем иных межбюджетных трансфертов, тыс. рублей;</w:t>
      </w:r>
    </w:p>
    <w:p w:rsidR="00A337A3" w:rsidRPr="00A337A3" w:rsidRDefault="00A337A3" w:rsidP="00A337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spellStart"/>
      <w:r w:rsidRPr="00A337A3">
        <w:rPr>
          <w:sz w:val="28"/>
          <w:szCs w:val="28"/>
        </w:rPr>
        <w:t>Yi</w:t>
      </w:r>
      <w:proofErr w:type="spellEnd"/>
      <w:r w:rsidRPr="00A337A3">
        <w:rPr>
          <w:sz w:val="28"/>
          <w:szCs w:val="28"/>
        </w:rPr>
        <w:t xml:space="preserve"> - планируемая площадь </w:t>
      </w:r>
      <w:proofErr w:type="spellStart"/>
      <w:r w:rsidRPr="00A337A3">
        <w:rPr>
          <w:sz w:val="28"/>
          <w:szCs w:val="28"/>
        </w:rPr>
        <w:t>акарицидных</w:t>
      </w:r>
      <w:proofErr w:type="spellEnd"/>
      <w:r w:rsidRPr="00A337A3">
        <w:rPr>
          <w:sz w:val="28"/>
          <w:szCs w:val="28"/>
        </w:rPr>
        <w:t xml:space="preserve"> </w:t>
      </w:r>
      <w:r w:rsidR="009C72B0">
        <w:rPr>
          <w:sz w:val="28"/>
          <w:szCs w:val="28"/>
        </w:rPr>
        <w:t xml:space="preserve"> </w:t>
      </w:r>
      <w:r w:rsidRPr="00A337A3">
        <w:rPr>
          <w:sz w:val="28"/>
          <w:szCs w:val="28"/>
        </w:rPr>
        <w:t xml:space="preserve">обработок </w:t>
      </w:r>
      <w:r w:rsidR="009C72B0">
        <w:rPr>
          <w:sz w:val="28"/>
          <w:szCs w:val="28"/>
        </w:rPr>
        <w:t xml:space="preserve"> </w:t>
      </w:r>
      <w:r w:rsidRPr="00A337A3">
        <w:rPr>
          <w:sz w:val="28"/>
          <w:szCs w:val="28"/>
        </w:rPr>
        <w:t>i-</w:t>
      </w:r>
      <w:proofErr w:type="spellStart"/>
      <w:r w:rsidRPr="00A337A3">
        <w:rPr>
          <w:sz w:val="28"/>
          <w:szCs w:val="28"/>
        </w:rPr>
        <w:t>го</w:t>
      </w:r>
      <w:proofErr w:type="spellEnd"/>
      <w:r w:rsidRPr="00A337A3">
        <w:rPr>
          <w:sz w:val="28"/>
          <w:szCs w:val="28"/>
        </w:rPr>
        <w:t xml:space="preserve"> муниципального </w:t>
      </w:r>
      <w:r w:rsidR="000208C3">
        <w:rPr>
          <w:sz w:val="28"/>
          <w:szCs w:val="28"/>
        </w:rPr>
        <w:t xml:space="preserve"> образования  Каратузского района  </w:t>
      </w:r>
      <w:r w:rsidRPr="00A337A3">
        <w:rPr>
          <w:sz w:val="28"/>
          <w:szCs w:val="28"/>
        </w:rPr>
        <w:t>в соответствии с заявленной местной администрацией (исполнительно-распорядительным органом) i-</w:t>
      </w:r>
      <w:proofErr w:type="spellStart"/>
      <w:r w:rsidRPr="00A337A3">
        <w:rPr>
          <w:sz w:val="28"/>
          <w:szCs w:val="28"/>
        </w:rPr>
        <w:t>го</w:t>
      </w:r>
      <w:proofErr w:type="spellEnd"/>
      <w:r w:rsidRPr="00A337A3">
        <w:rPr>
          <w:sz w:val="28"/>
          <w:szCs w:val="28"/>
        </w:rPr>
        <w:t xml:space="preserve"> муниципал</w:t>
      </w:r>
      <w:r w:rsidR="000208C3">
        <w:rPr>
          <w:sz w:val="28"/>
          <w:szCs w:val="28"/>
        </w:rPr>
        <w:t xml:space="preserve">ьного образования  Каратузского  района, </w:t>
      </w:r>
      <w:r w:rsidRPr="00A337A3">
        <w:rPr>
          <w:sz w:val="28"/>
          <w:szCs w:val="28"/>
        </w:rPr>
        <w:t xml:space="preserve"> о предоставлении иного межбюджетного трансферта, </w:t>
      </w:r>
      <w:proofErr w:type="gramStart"/>
      <w:r w:rsidRPr="00A337A3">
        <w:rPr>
          <w:sz w:val="28"/>
          <w:szCs w:val="28"/>
        </w:rPr>
        <w:t>га</w:t>
      </w:r>
      <w:proofErr w:type="gramEnd"/>
      <w:r w:rsidRPr="00A337A3">
        <w:rPr>
          <w:sz w:val="28"/>
          <w:szCs w:val="28"/>
        </w:rPr>
        <w:t>;</w:t>
      </w:r>
    </w:p>
    <w:p w:rsidR="00A337A3" w:rsidRPr="00A337A3" w:rsidRDefault="00A337A3" w:rsidP="00A337A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A337A3">
        <w:rPr>
          <w:sz w:val="28"/>
          <w:szCs w:val="28"/>
        </w:rPr>
        <w:t>Y</w:t>
      </w:r>
      <w:proofErr w:type="gramEnd"/>
      <w:r w:rsidRPr="00A337A3">
        <w:rPr>
          <w:sz w:val="28"/>
          <w:szCs w:val="28"/>
          <w:vertAlign w:val="subscript"/>
        </w:rPr>
        <w:t>общий</w:t>
      </w:r>
      <w:proofErr w:type="spellEnd"/>
      <w:r w:rsidRPr="00A337A3">
        <w:rPr>
          <w:sz w:val="28"/>
          <w:szCs w:val="28"/>
        </w:rPr>
        <w:t xml:space="preserve"> - общая планируемая площадь </w:t>
      </w:r>
      <w:proofErr w:type="spellStart"/>
      <w:r w:rsidRPr="00A337A3">
        <w:rPr>
          <w:sz w:val="28"/>
          <w:szCs w:val="28"/>
        </w:rPr>
        <w:t>акарицидных</w:t>
      </w:r>
      <w:proofErr w:type="spellEnd"/>
      <w:r w:rsidRPr="00A337A3">
        <w:rPr>
          <w:sz w:val="28"/>
          <w:szCs w:val="28"/>
        </w:rPr>
        <w:t xml:space="preserve"> обработок, определяемая в соответствии с результатами ежегодного энтомологического (</w:t>
      </w:r>
      <w:proofErr w:type="spellStart"/>
      <w:r w:rsidRPr="00A337A3">
        <w:rPr>
          <w:sz w:val="28"/>
          <w:szCs w:val="28"/>
        </w:rPr>
        <w:t>акарологического</w:t>
      </w:r>
      <w:proofErr w:type="spellEnd"/>
      <w:r w:rsidRPr="00A337A3">
        <w:rPr>
          <w:sz w:val="28"/>
          <w:szCs w:val="28"/>
        </w:rPr>
        <w:t xml:space="preserve">) обследования территории с целью определения видового состава и численности иксодовых клещей, проводимого Управлением Федеральной службы по надзору в сфере защиты прав потребителей и благополучия человека по </w:t>
      </w:r>
      <w:r w:rsidR="0016458A">
        <w:rPr>
          <w:sz w:val="28"/>
          <w:szCs w:val="28"/>
        </w:rPr>
        <w:t>Каратузскому району</w:t>
      </w:r>
      <w:r w:rsidRPr="00A337A3">
        <w:rPr>
          <w:sz w:val="28"/>
          <w:szCs w:val="28"/>
        </w:rPr>
        <w:t>, га.</w:t>
      </w:r>
    </w:p>
    <w:p w:rsidR="00A337A3" w:rsidRPr="00A337A3" w:rsidRDefault="00A337A3" w:rsidP="00A33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337A3" w:rsidRPr="00A337A3" w:rsidRDefault="00A337A3" w:rsidP="00A33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601AF" w:rsidRPr="00A337A3" w:rsidRDefault="00E601AF" w:rsidP="00A87224">
      <w:pPr>
        <w:rPr>
          <w:sz w:val="28"/>
          <w:szCs w:val="28"/>
        </w:rPr>
      </w:pPr>
    </w:p>
    <w:p w:rsidR="00E601AF" w:rsidRDefault="00E601AF" w:rsidP="00A87224">
      <w:pPr>
        <w:rPr>
          <w:sz w:val="28"/>
          <w:szCs w:val="28"/>
        </w:rPr>
      </w:pPr>
    </w:p>
    <w:p w:rsidR="00E601AF" w:rsidRDefault="00E601AF" w:rsidP="00A87224">
      <w:pPr>
        <w:rPr>
          <w:sz w:val="28"/>
          <w:szCs w:val="28"/>
        </w:rPr>
      </w:pPr>
    </w:p>
    <w:p w:rsidR="00E601AF" w:rsidRPr="00A87224" w:rsidRDefault="00E601AF" w:rsidP="00A87224">
      <w:pPr>
        <w:rPr>
          <w:sz w:val="28"/>
          <w:szCs w:val="28"/>
        </w:rPr>
      </w:pPr>
    </w:p>
    <w:sectPr w:rsidR="00E601AF" w:rsidRPr="00A87224" w:rsidSect="00A8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C46"/>
    <w:multiLevelType w:val="multilevel"/>
    <w:tmpl w:val="40BE2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87EF0"/>
    <w:multiLevelType w:val="multilevel"/>
    <w:tmpl w:val="40BE2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53F70"/>
    <w:multiLevelType w:val="hybridMultilevel"/>
    <w:tmpl w:val="D78C91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C"/>
    <w:rsid w:val="00003BB4"/>
    <w:rsid w:val="00014C02"/>
    <w:rsid w:val="0001561F"/>
    <w:rsid w:val="000208C3"/>
    <w:rsid w:val="0002185F"/>
    <w:rsid w:val="00022E9A"/>
    <w:rsid w:val="00032383"/>
    <w:rsid w:val="00055276"/>
    <w:rsid w:val="000566F7"/>
    <w:rsid w:val="00062A27"/>
    <w:rsid w:val="00062EAE"/>
    <w:rsid w:val="00071BE0"/>
    <w:rsid w:val="00083541"/>
    <w:rsid w:val="00083615"/>
    <w:rsid w:val="00092932"/>
    <w:rsid w:val="000978CD"/>
    <w:rsid w:val="000A3C23"/>
    <w:rsid w:val="000B7200"/>
    <w:rsid w:val="000C5814"/>
    <w:rsid w:val="000C7E5A"/>
    <w:rsid w:val="000E1BE9"/>
    <w:rsid w:val="000E30B1"/>
    <w:rsid w:val="000E4678"/>
    <w:rsid w:val="000F29D1"/>
    <w:rsid w:val="000F2F09"/>
    <w:rsid w:val="000F7059"/>
    <w:rsid w:val="001129C0"/>
    <w:rsid w:val="00113399"/>
    <w:rsid w:val="00117651"/>
    <w:rsid w:val="00123578"/>
    <w:rsid w:val="0012535C"/>
    <w:rsid w:val="001407DC"/>
    <w:rsid w:val="001555AB"/>
    <w:rsid w:val="0016458A"/>
    <w:rsid w:val="001707BF"/>
    <w:rsid w:val="00174880"/>
    <w:rsid w:val="001770EE"/>
    <w:rsid w:val="00187491"/>
    <w:rsid w:val="001B0E16"/>
    <w:rsid w:val="001B1040"/>
    <w:rsid w:val="001B2D27"/>
    <w:rsid w:val="001B3AC3"/>
    <w:rsid w:val="001B513C"/>
    <w:rsid w:val="001B68D9"/>
    <w:rsid w:val="001C09D9"/>
    <w:rsid w:val="001D4454"/>
    <w:rsid w:val="001E3D78"/>
    <w:rsid w:val="001F2371"/>
    <w:rsid w:val="0021362E"/>
    <w:rsid w:val="00221103"/>
    <w:rsid w:val="00226049"/>
    <w:rsid w:val="0023073A"/>
    <w:rsid w:val="002342DC"/>
    <w:rsid w:val="002469AB"/>
    <w:rsid w:val="002526EF"/>
    <w:rsid w:val="002564D1"/>
    <w:rsid w:val="00261BD5"/>
    <w:rsid w:val="00274858"/>
    <w:rsid w:val="002B0C19"/>
    <w:rsid w:val="002B5A91"/>
    <w:rsid w:val="002C1277"/>
    <w:rsid w:val="002C54C2"/>
    <w:rsid w:val="002D16E6"/>
    <w:rsid w:val="002D3DEF"/>
    <w:rsid w:val="002D74F4"/>
    <w:rsid w:val="002E0CB4"/>
    <w:rsid w:val="002E114B"/>
    <w:rsid w:val="002E1347"/>
    <w:rsid w:val="002E4B09"/>
    <w:rsid w:val="00301C92"/>
    <w:rsid w:val="00306E07"/>
    <w:rsid w:val="00314D3E"/>
    <w:rsid w:val="00315233"/>
    <w:rsid w:val="003340D6"/>
    <w:rsid w:val="00350BA7"/>
    <w:rsid w:val="00355B8B"/>
    <w:rsid w:val="0036207C"/>
    <w:rsid w:val="003679E2"/>
    <w:rsid w:val="003768ED"/>
    <w:rsid w:val="00377FD9"/>
    <w:rsid w:val="00395743"/>
    <w:rsid w:val="00396740"/>
    <w:rsid w:val="003A2163"/>
    <w:rsid w:val="003B34BA"/>
    <w:rsid w:val="003B6072"/>
    <w:rsid w:val="003B6DA2"/>
    <w:rsid w:val="003C2E03"/>
    <w:rsid w:val="003C4D1C"/>
    <w:rsid w:val="003D19E6"/>
    <w:rsid w:val="003D1DB6"/>
    <w:rsid w:val="003E45E5"/>
    <w:rsid w:val="003F13D4"/>
    <w:rsid w:val="004002FC"/>
    <w:rsid w:val="00407B8E"/>
    <w:rsid w:val="00445B64"/>
    <w:rsid w:val="004525F2"/>
    <w:rsid w:val="00454B04"/>
    <w:rsid w:val="004660F2"/>
    <w:rsid w:val="0047166F"/>
    <w:rsid w:val="004744E6"/>
    <w:rsid w:val="004836D7"/>
    <w:rsid w:val="0048426F"/>
    <w:rsid w:val="0048600A"/>
    <w:rsid w:val="00486F7D"/>
    <w:rsid w:val="004956E6"/>
    <w:rsid w:val="004D14D4"/>
    <w:rsid w:val="004D612D"/>
    <w:rsid w:val="004E0C76"/>
    <w:rsid w:val="004F65E1"/>
    <w:rsid w:val="0051578D"/>
    <w:rsid w:val="00521E2E"/>
    <w:rsid w:val="005229DA"/>
    <w:rsid w:val="0052503C"/>
    <w:rsid w:val="00535A3A"/>
    <w:rsid w:val="00535BED"/>
    <w:rsid w:val="005402A8"/>
    <w:rsid w:val="00543F83"/>
    <w:rsid w:val="00560A69"/>
    <w:rsid w:val="00587326"/>
    <w:rsid w:val="00591FAF"/>
    <w:rsid w:val="00592BCE"/>
    <w:rsid w:val="0059563C"/>
    <w:rsid w:val="00597FDE"/>
    <w:rsid w:val="005B0E77"/>
    <w:rsid w:val="005B1CF4"/>
    <w:rsid w:val="005B1F2C"/>
    <w:rsid w:val="005B6A1F"/>
    <w:rsid w:val="005C7416"/>
    <w:rsid w:val="005E0241"/>
    <w:rsid w:val="005F0B4E"/>
    <w:rsid w:val="006116DC"/>
    <w:rsid w:val="00613EF0"/>
    <w:rsid w:val="00616970"/>
    <w:rsid w:val="00622373"/>
    <w:rsid w:val="0063133D"/>
    <w:rsid w:val="00646706"/>
    <w:rsid w:val="006557F3"/>
    <w:rsid w:val="00656410"/>
    <w:rsid w:val="00657404"/>
    <w:rsid w:val="0066126D"/>
    <w:rsid w:val="006668D8"/>
    <w:rsid w:val="0066756F"/>
    <w:rsid w:val="00672836"/>
    <w:rsid w:val="00677CA8"/>
    <w:rsid w:val="00680138"/>
    <w:rsid w:val="00685149"/>
    <w:rsid w:val="00685B48"/>
    <w:rsid w:val="00695667"/>
    <w:rsid w:val="00697B6F"/>
    <w:rsid w:val="006D2220"/>
    <w:rsid w:val="006D2D81"/>
    <w:rsid w:val="006D6020"/>
    <w:rsid w:val="006D6E03"/>
    <w:rsid w:val="00702262"/>
    <w:rsid w:val="00704CB3"/>
    <w:rsid w:val="0072489E"/>
    <w:rsid w:val="00751590"/>
    <w:rsid w:val="007576CE"/>
    <w:rsid w:val="007632A6"/>
    <w:rsid w:val="00765A9A"/>
    <w:rsid w:val="00766485"/>
    <w:rsid w:val="00781960"/>
    <w:rsid w:val="007A5D10"/>
    <w:rsid w:val="007B189A"/>
    <w:rsid w:val="007B3E94"/>
    <w:rsid w:val="007D159E"/>
    <w:rsid w:val="007D3AAD"/>
    <w:rsid w:val="007F0CEC"/>
    <w:rsid w:val="007F1C4B"/>
    <w:rsid w:val="00806A41"/>
    <w:rsid w:val="008071C6"/>
    <w:rsid w:val="00831728"/>
    <w:rsid w:val="00832D63"/>
    <w:rsid w:val="00835D74"/>
    <w:rsid w:val="00841A97"/>
    <w:rsid w:val="00842E16"/>
    <w:rsid w:val="0085448E"/>
    <w:rsid w:val="008566D2"/>
    <w:rsid w:val="00856C35"/>
    <w:rsid w:val="008739AC"/>
    <w:rsid w:val="008770EC"/>
    <w:rsid w:val="0088463C"/>
    <w:rsid w:val="00893D8E"/>
    <w:rsid w:val="008966E3"/>
    <w:rsid w:val="008A6771"/>
    <w:rsid w:val="008C4C69"/>
    <w:rsid w:val="008C5A24"/>
    <w:rsid w:val="008C7194"/>
    <w:rsid w:val="008D3669"/>
    <w:rsid w:val="008D6DA3"/>
    <w:rsid w:val="008E2D39"/>
    <w:rsid w:val="008E598F"/>
    <w:rsid w:val="0093522D"/>
    <w:rsid w:val="0093527D"/>
    <w:rsid w:val="009356E5"/>
    <w:rsid w:val="00950CF6"/>
    <w:rsid w:val="00954B8E"/>
    <w:rsid w:val="009707E6"/>
    <w:rsid w:val="00976591"/>
    <w:rsid w:val="009773B2"/>
    <w:rsid w:val="009853FB"/>
    <w:rsid w:val="009931FE"/>
    <w:rsid w:val="00993931"/>
    <w:rsid w:val="009A5159"/>
    <w:rsid w:val="009B5609"/>
    <w:rsid w:val="009B6661"/>
    <w:rsid w:val="009C442F"/>
    <w:rsid w:val="009C518E"/>
    <w:rsid w:val="009C637C"/>
    <w:rsid w:val="009C72B0"/>
    <w:rsid w:val="009E28DF"/>
    <w:rsid w:val="009F0CEB"/>
    <w:rsid w:val="009F61BB"/>
    <w:rsid w:val="009F74B1"/>
    <w:rsid w:val="00A0363D"/>
    <w:rsid w:val="00A337A3"/>
    <w:rsid w:val="00A8000D"/>
    <w:rsid w:val="00A8702F"/>
    <w:rsid w:val="00A87224"/>
    <w:rsid w:val="00A87B5F"/>
    <w:rsid w:val="00A92C0C"/>
    <w:rsid w:val="00A92FA7"/>
    <w:rsid w:val="00A950FF"/>
    <w:rsid w:val="00AB3A28"/>
    <w:rsid w:val="00AC0FAF"/>
    <w:rsid w:val="00AC234D"/>
    <w:rsid w:val="00AC2F48"/>
    <w:rsid w:val="00AD1935"/>
    <w:rsid w:val="00AD2F0A"/>
    <w:rsid w:val="00AE0B99"/>
    <w:rsid w:val="00AF1B05"/>
    <w:rsid w:val="00B02BCE"/>
    <w:rsid w:val="00B050B2"/>
    <w:rsid w:val="00B14CB5"/>
    <w:rsid w:val="00B17874"/>
    <w:rsid w:val="00B237DD"/>
    <w:rsid w:val="00B23D05"/>
    <w:rsid w:val="00B30AE0"/>
    <w:rsid w:val="00B31DA4"/>
    <w:rsid w:val="00B42497"/>
    <w:rsid w:val="00B42959"/>
    <w:rsid w:val="00B45393"/>
    <w:rsid w:val="00B51339"/>
    <w:rsid w:val="00B52098"/>
    <w:rsid w:val="00B52801"/>
    <w:rsid w:val="00B5637C"/>
    <w:rsid w:val="00B63798"/>
    <w:rsid w:val="00B66147"/>
    <w:rsid w:val="00B742BA"/>
    <w:rsid w:val="00B8143D"/>
    <w:rsid w:val="00BA6052"/>
    <w:rsid w:val="00BA7777"/>
    <w:rsid w:val="00BC28E3"/>
    <w:rsid w:val="00BC4CD7"/>
    <w:rsid w:val="00BD7DB5"/>
    <w:rsid w:val="00BE6466"/>
    <w:rsid w:val="00BF07CA"/>
    <w:rsid w:val="00BF1165"/>
    <w:rsid w:val="00BF3273"/>
    <w:rsid w:val="00BF4D41"/>
    <w:rsid w:val="00BF531E"/>
    <w:rsid w:val="00C164F2"/>
    <w:rsid w:val="00C2066D"/>
    <w:rsid w:val="00C221E7"/>
    <w:rsid w:val="00C22871"/>
    <w:rsid w:val="00C3307B"/>
    <w:rsid w:val="00C369A4"/>
    <w:rsid w:val="00C41F8F"/>
    <w:rsid w:val="00C538D0"/>
    <w:rsid w:val="00C63501"/>
    <w:rsid w:val="00C66536"/>
    <w:rsid w:val="00CA025A"/>
    <w:rsid w:val="00CA3A04"/>
    <w:rsid w:val="00CA73E7"/>
    <w:rsid w:val="00CB586D"/>
    <w:rsid w:val="00CC26BB"/>
    <w:rsid w:val="00CD3E00"/>
    <w:rsid w:val="00CE2FEB"/>
    <w:rsid w:val="00CE61E0"/>
    <w:rsid w:val="00CF0274"/>
    <w:rsid w:val="00D034CB"/>
    <w:rsid w:val="00D05EB2"/>
    <w:rsid w:val="00D2756E"/>
    <w:rsid w:val="00D37BE9"/>
    <w:rsid w:val="00D409CD"/>
    <w:rsid w:val="00D4399E"/>
    <w:rsid w:val="00D44E23"/>
    <w:rsid w:val="00D466B6"/>
    <w:rsid w:val="00D66D55"/>
    <w:rsid w:val="00D66DFE"/>
    <w:rsid w:val="00D75830"/>
    <w:rsid w:val="00D929FA"/>
    <w:rsid w:val="00D9424C"/>
    <w:rsid w:val="00D94C78"/>
    <w:rsid w:val="00D97C49"/>
    <w:rsid w:val="00D97FBC"/>
    <w:rsid w:val="00DA1115"/>
    <w:rsid w:val="00DA1402"/>
    <w:rsid w:val="00DA368C"/>
    <w:rsid w:val="00DB32F8"/>
    <w:rsid w:val="00DC17CE"/>
    <w:rsid w:val="00DE0F5C"/>
    <w:rsid w:val="00DE2A0C"/>
    <w:rsid w:val="00DF0173"/>
    <w:rsid w:val="00E02921"/>
    <w:rsid w:val="00E053D6"/>
    <w:rsid w:val="00E06A8F"/>
    <w:rsid w:val="00E11959"/>
    <w:rsid w:val="00E20FE4"/>
    <w:rsid w:val="00E43154"/>
    <w:rsid w:val="00E45DAE"/>
    <w:rsid w:val="00E47F7E"/>
    <w:rsid w:val="00E55743"/>
    <w:rsid w:val="00E601AF"/>
    <w:rsid w:val="00E6661E"/>
    <w:rsid w:val="00E71589"/>
    <w:rsid w:val="00E731F7"/>
    <w:rsid w:val="00E73D5D"/>
    <w:rsid w:val="00E914B6"/>
    <w:rsid w:val="00EA2E66"/>
    <w:rsid w:val="00EA64FF"/>
    <w:rsid w:val="00EA684E"/>
    <w:rsid w:val="00EA695F"/>
    <w:rsid w:val="00ED4307"/>
    <w:rsid w:val="00EE0118"/>
    <w:rsid w:val="00EF27BB"/>
    <w:rsid w:val="00F02A93"/>
    <w:rsid w:val="00F06BF9"/>
    <w:rsid w:val="00F26AEC"/>
    <w:rsid w:val="00F302D2"/>
    <w:rsid w:val="00F36ED1"/>
    <w:rsid w:val="00F3735C"/>
    <w:rsid w:val="00F44BA2"/>
    <w:rsid w:val="00F45D50"/>
    <w:rsid w:val="00F477E6"/>
    <w:rsid w:val="00F67893"/>
    <w:rsid w:val="00F72787"/>
    <w:rsid w:val="00F813B4"/>
    <w:rsid w:val="00FA5DC5"/>
    <w:rsid w:val="00FA6DAC"/>
    <w:rsid w:val="00FB3400"/>
    <w:rsid w:val="00FC6C7B"/>
    <w:rsid w:val="00FD3188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5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85FC-9F40-435E-9685-92C628C5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Орлова Ольга Владимировна</cp:lastModifiedBy>
  <cp:revision>196</cp:revision>
  <cp:lastPrinted>2022-04-28T08:12:00Z</cp:lastPrinted>
  <dcterms:created xsi:type="dcterms:W3CDTF">2022-04-04T08:43:00Z</dcterms:created>
  <dcterms:modified xsi:type="dcterms:W3CDTF">2022-04-28T08:13:00Z</dcterms:modified>
</cp:coreProperties>
</file>