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B" w:rsidRDefault="00FC217B" w:rsidP="00FC21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7B" w:rsidRDefault="00FC217B" w:rsidP="00FC2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FC217B" w:rsidRDefault="00FC217B" w:rsidP="00FC217B">
      <w:pPr>
        <w:jc w:val="center"/>
        <w:rPr>
          <w:sz w:val="28"/>
          <w:szCs w:val="28"/>
        </w:rPr>
      </w:pPr>
    </w:p>
    <w:p w:rsidR="00FC217B" w:rsidRDefault="00FC217B" w:rsidP="00FC2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6162" w:rsidRPr="00726162" w:rsidRDefault="00726162" w:rsidP="00726162">
      <w:pPr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9781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726162" w:rsidRPr="00726162" w:rsidTr="00726162">
        <w:tc>
          <w:tcPr>
            <w:tcW w:w="3260" w:type="dxa"/>
          </w:tcPr>
          <w:p w:rsidR="00726162" w:rsidRPr="00726162" w:rsidRDefault="0054413E" w:rsidP="006C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="00726162" w:rsidRPr="00726162">
              <w:rPr>
                <w:sz w:val="28"/>
                <w:szCs w:val="28"/>
              </w:rPr>
              <w:t>.201</w:t>
            </w:r>
            <w:r w:rsidR="006C6B77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6162" w:rsidRPr="00726162" w:rsidRDefault="00FC217B" w:rsidP="00FC217B">
            <w:pPr>
              <w:ind w:left="545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="00726162" w:rsidRPr="00726162">
              <w:rPr>
                <w:sz w:val="28"/>
                <w:szCs w:val="20"/>
              </w:rPr>
              <w:t>. К</w:t>
            </w:r>
            <w:r>
              <w:rPr>
                <w:sz w:val="28"/>
                <w:szCs w:val="20"/>
              </w:rPr>
              <w:t>а</w:t>
            </w:r>
            <w:r w:rsidR="00726162" w:rsidRPr="00726162">
              <w:rPr>
                <w:sz w:val="28"/>
                <w:szCs w:val="20"/>
              </w:rPr>
              <w:t>ра</w:t>
            </w:r>
            <w:r>
              <w:rPr>
                <w:sz w:val="28"/>
                <w:szCs w:val="20"/>
              </w:rPr>
              <w:t>тузское</w:t>
            </w:r>
          </w:p>
        </w:tc>
        <w:tc>
          <w:tcPr>
            <w:tcW w:w="3261" w:type="dxa"/>
          </w:tcPr>
          <w:p w:rsidR="00726162" w:rsidRPr="00726162" w:rsidRDefault="007E3017" w:rsidP="00FC217B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26162" w:rsidRPr="00726162">
              <w:rPr>
                <w:sz w:val="28"/>
                <w:szCs w:val="28"/>
              </w:rPr>
              <w:t xml:space="preserve">№ </w:t>
            </w:r>
            <w:r w:rsidR="0054413E">
              <w:rPr>
                <w:sz w:val="28"/>
                <w:szCs w:val="28"/>
              </w:rPr>
              <w:t>45</w:t>
            </w:r>
            <w:r w:rsidR="00726162" w:rsidRPr="00726162">
              <w:rPr>
                <w:sz w:val="28"/>
                <w:szCs w:val="28"/>
              </w:rPr>
              <w:t>-п</w:t>
            </w:r>
          </w:p>
        </w:tc>
      </w:tr>
    </w:tbl>
    <w:p w:rsidR="0039474F" w:rsidRDefault="0039474F">
      <w:pPr>
        <w:jc w:val="center"/>
        <w:rPr>
          <w:sz w:val="28"/>
          <w:szCs w:val="20"/>
        </w:rPr>
      </w:pPr>
    </w:p>
    <w:p w:rsidR="00726162" w:rsidRPr="008C719B" w:rsidRDefault="00726162" w:rsidP="0072616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04FFD">
        <w:rPr>
          <w:rFonts w:ascii="Times New Roman" w:hAnsi="Times New Roman" w:cs="Times New Roman"/>
          <w:sz w:val="28"/>
          <w:szCs w:val="28"/>
        </w:rPr>
        <w:t>П</w:t>
      </w:r>
      <w:r w:rsidRPr="008C719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04FFD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Pr="008C719B">
        <w:rPr>
          <w:rFonts w:ascii="Times New Roman" w:hAnsi="Times New Roman" w:cs="Times New Roman"/>
          <w:sz w:val="28"/>
          <w:szCs w:val="28"/>
        </w:rPr>
        <w:t xml:space="preserve">от </w:t>
      </w:r>
      <w:r w:rsidR="006C6B77">
        <w:rPr>
          <w:rFonts w:ascii="Times New Roman" w:hAnsi="Times New Roman" w:cs="Times New Roman"/>
          <w:sz w:val="28"/>
          <w:szCs w:val="28"/>
        </w:rPr>
        <w:t>29</w:t>
      </w:r>
      <w:r w:rsidRPr="008C719B">
        <w:rPr>
          <w:rFonts w:ascii="Times New Roman" w:hAnsi="Times New Roman" w:cs="Times New Roman"/>
          <w:sz w:val="28"/>
          <w:szCs w:val="28"/>
        </w:rPr>
        <w:t>.0</w:t>
      </w:r>
      <w:r w:rsidR="006C6B77">
        <w:rPr>
          <w:rFonts w:ascii="Times New Roman" w:hAnsi="Times New Roman" w:cs="Times New Roman"/>
          <w:sz w:val="28"/>
          <w:szCs w:val="28"/>
        </w:rPr>
        <w:t>6</w:t>
      </w:r>
      <w:r w:rsidRPr="008C719B">
        <w:rPr>
          <w:rFonts w:ascii="Times New Roman" w:hAnsi="Times New Roman" w:cs="Times New Roman"/>
          <w:sz w:val="28"/>
          <w:szCs w:val="28"/>
        </w:rPr>
        <w:t>.201</w:t>
      </w:r>
      <w:r w:rsidR="006C6B77">
        <w:rPr>
          <w:rFonts w:ascii="Times New Roman" w:hAnsi="Times New Roman" w:cs="Times New Roman"/>
          <w:sz w:val="28"/>
          <w:szCs w:val="28"/>
        </w:rPr>
        <w:t xml:space="preserve">5 № 435-п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и </w:t>
      </w:r>
      <w:r w:rsidR="00471D2C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004FFD">
        <w:rPr>
          <w:rFonts w:ascii="Times New Roman" w:hAnsi="Times New Roman" w:cs="Times New Roman"/>
          <w:sz w:val="28"/>
          <w:szCs w:val="28"/>
        </w:rPr>
        <w:t>»</w:t>
      </w:r>
    </w:p>
    <w:p w:rsidR="00726162" w:rsidRDefault="00726162" w:rsidP="007261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62" w:rsidRPr="008C719B" w:rsidRDefault="00726162" w:rsidP="00726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719B">
        <w:rPr>
          <w:sz w:val="28"/>
          <w:szCs w:val="28"/>
        </w:rPr>
        <w:t xml:space="preserve">В соответствии с </w:t>
      </w:r>
      <w:hyperlink r:id="rId10" w:history="1">
        <w:r w:rsidRPr="008C719B">
          <w:rPr>
            <w:sz w:val="28"/>
            <w:szCs w:val="28"/>
          </w:rPr>
          <w:t>пунктами 3</w:t>
        </w:r>
      </w:hyperlink>
      <w:r w:rsidR="00471D2C">
        <w:rPr>
          <w:sz w:val="28"/>
          <w:szCs w:val="28"/>
        </w:rPr>
        <w:t>.1</w:t>
      </w:r>
      <w:r w:rsidRPr="008C719B">
        <w:rPr>
          <w:sz w:val="28"/>
          <w:szCs w:val="28"/>
        </w:rPr>
        <w:t xml:space="preserve"> </w:t>
      </w:r>
      <w:hyperlink r:id="rId11" w:history="1">
        <w:r w:rsidRPr="008C719B">
          <w:rPr>
            <w:sz w:val="28"/>
            <w:szCs w:val="28"/>
          </w:rPr>
          <w:t>статьи 69.2</w:t>
        </w:r>
      </w:hyperlink>
      <w:r w:rsidRPr="008C719B">
        <w:rPr>
          <w:sz w:val="28"/>
          <w:szCs w:val="28"/>
        </w:rPr>
        <w:t xml:space="preserve"> Бюджетного кодекса Российской Федерации, </w:t>
      </w:r>
      <w:r w:rsidR="00471D2C" w:rsidRPr="00471D2C">
        <w:rPr>
          <w:sz w:val="28"/>
          <w:szCs w:val="28"/>
        </w:rPr>
        <w:t xml:space="preserve">постановлением </w:t>
      </w:r>
      <w:r w:rsidR="00471D2C">
        <w:rPr>
          <w:sz w:val="28"/>
          <w:szCs w:val="28"/>
        </w:rPr>
        <w:t>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="00471D2C">
        <w:rPr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8C719B">
        <w:rPr>
          <w:sz w:val="28"/>
          <w:szCs w:val="28"/>
        </w:rPr>
        <w:t xml:space="preserve"> </w:t>
      </w:r>
      <w:hyperlink r:id="rId12" w:history="1">
        <w:r w:rsidRPr="008C719B">
          <w:rPr>
            <w:sz w:val="28"/>
            <w:szCs w:val="28"/>
          </w:rPr>
          <w:t xml:space="preserve">статьей </w:t>
        </w:r>
      </w:hyperlink>
      <w:r w:rsidR="00004FFD">
        <w:rPr>
          <w:sz w:val="28"/>
          <w:szCs w:val="28"/>
        </w:rPr>
        <w:t>28</w:t>
      </w:r>
      <w:r w:rsidRPr="008C719B">
        <w:rPr>
          <w:sz w:val="28"/>
          <w:szCs w:val="28"/>
        </w:rPr>
        <w:t xml:space="preserve"> Устава </w:t>
      </w:r>
      <w:r w:rsidR="00471D2C">
        <w:rPr>
          <w:sz w:val="28"/>
          <w:szCs w:val="28"/>
        </w:rPr>
        <w:t>М</w:t>
      </w:r>
      <w:r w:rsidR="00004FFD">
        <w:rPr>
          <w:sz w:val="28"/>
          <w:szCs w:val="28"/>
        </w:rPr>
        <w:t>униципального образования «Каратузский район»,</w:t>
      </w:r>
      <w:r w:rsidRPr="008C719B">
        <w:rPr>
          <w:sz w:val="28"/>
          <w:szCs w:val="28"/>
        </w:rPr>
        <w:t xml:space="preserve"> ПОСТАНОВЛЯЮ:</w:t>
      </w:r>
    </w:p>
    <w:p w:rsidR="00726162" w:rsidRPr="00726162" w:rsidRDefault="00726162" w:rsidP="0072616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 xml:space="preserve">1. Внести в постановление </w:t>
      </w:r>
      <w:r w:rsidR="00004FFD">
        <w:rPr>
          <w:spacing w:val="-4"/>
          <w:sz w:val="28"/>
          <w:szCs w:val="28"/>
        </w:rPr>
        <w:t>администрации Каратузского района</w:t>
      </w:r>
      <w:r w:rsidRPr="00726162">
        <w:rPr>
          <w:spacing w:val="-4"/>
          <w:sz w:val="28"/>
          <w:szCs w:val="28"/>
        </w:rPr>
        <w:t xml:space="preserve"> от </w:t>
      </w:r>
      <w:r w:rsidR="00471D2C">
        <w:rPr>
          <w:spacing w:val="-4"/>
          <w:sz w:val="28"/>
          <w:szCs w:val="28"/>
        </w:rPr>
        <w:t>29</w:t>
      </w:r>
      <w:r w:rsidRPr="00726162">
        <w:rPr>
          <w:spacing w:val="-4"/>
          <w:sz w:val="28"/>
          <w:szCs w:val="28"/>
        </w:rPr>
        <w:t>.</w:t>
      </w:r>
      <w:r w:rsidR="00004FFD">
        <w:rPr>
          <w:spacing w:val="-4"/>
          <w:sz w:val="28"/>
          <w:szCs w:val="28"/>
        </w:rPr>
        <w:t>0</w:t>
      </w:r>
      <w:r w:rsidR="00471D2C">
        <w:rPr>
          <w:spacing w:val="-4"/>
          <w:sz w:val="28"/>
          <w:szCs w:val="28"/>
        </w:rPr>
        <w:t>6</w:t>
      </w:r>
      <w:r w:rsidRPr="00726162">
        <w:rPr>
          <w:spacing w:val="-4"/>
          <w:sz w:val="28"/>
          <w:szCs w:val="28"/>
        </w:rPr>
        <w:t>.2015 № </w:t>
      </w:r>
      <w:r w:rsidR="00471D2C">
        <w:rPr>
          <w:spacing w:val="-4"/>
          <w:sz w:val="28"/>
          <w:szCs w:val="28"/>
        </w:rPr>
        <w:t>435</w:t>
      </w:r>
      <w:r w:rsidRPr="00726162">
        <w:rPr>
          <w:spacing w:val="-4"/>
          <w:sz w:val="28"/>
          <w:szCs w:val="28"/>
        </w:rPr>
        <w:t>-п «</w:t>
      </w:r>
      <w:r w:rsidR="00471D2C" w:rsidRPr="00471D2C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</w:t>
      </w:r>
      <w:r w:rsidRPr="00726162">
        <w:rPr>
          <w:spacing w:val="-4"/>
          <w:sz w:val="28"/>
          <w:szCs w:val="28"/>
        </w:rPr>
        <w:t>» следующие изменения:</w:t>
      </w:r>
    </w:p>
    <w:p w:rsidR="00726162" w:rsidRDefault="00726162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</w:t>
      </w:r>
      <w:r w:rsidR="00471D2C">
        <w:rPr>
          <w:sz w:val="28"/>
          <w:szCs w:val="28"/>
        </w:rPr>
        <w:t>Порядке</w:t>
      </w:r>
      <w:r w:rsidRPr="008C719B">
        <w:rPr>
          <w:sz w:val="28"/>
          <w:szCs w:val="28"/>
        </w:rPr>
        <w:t xml:space="preserve"> </w:t>
      </w:r>
      <w:r w:rsidR="00E67BBC" w:rsidRPr="008C719B">
        <w:rPr>
          <w:sz w:val="28"/>
          <w:szCs w:val="28"/>
        </w:rPr>
        <w:t>формирования</w:t>
      </w:r>
      <w:r w:rsidR="00471D2C">
        <w:rPr>
          <w:sz w:val="28"/>
          <w:szCs w:val="28"/>
        </w:rPr>
        <w:t>,</w:t>
      </w:r>
      <w:r w:rsidR="00E67BBC">
        <w:rPr>
          <w:sz w:val="28"/>
          <w:szCs w:val="28"/>
        </w:rPr>
        <w:t xml:space="preserve"> </w:t>
      </w:r>
      <w:r w:rsidR="00471D2C">
        <w:rPr>
          <w:sz w:val="28"/>
          <w:szCs w:val="28"/>
        </w:rPr>
        <w:t xml:space="preserve">ведения и утверждения ведомственных перечней </w:t>
      </w:r>
      <w:r w:rsidR="00471D2C" w:rsidRPr="00471D2C">
        <w:rPr>
          <w:sz w:val="28"/>
          <w:szCs w:val="28"/>
        </w:rPr>
        <w:t>муниципальных услуг (работ), оказываемых (выполняемых) муниципальными бюджетными и автономными учреждениями</w:t>
      </w:r>
      <w:r w:rsidR="00471D2C">
        <w:rPr>
          <w:sz w:val="28"/>
          <w:szCs w:val="28"/>
        </w:rPr>
        <w:t>:</w:t>
      </w:r>
    </w:p>
    <w:p w:rsidR="00471D2C" w:rsidRDefault="00471D2C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471D2C" w:rsidRDefault="00471D2C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слово «отдельных» исключить;</w:t>
      </w:r>
    </w:p>
    <w:p w:rsidR="00471D2C" w:rsidRDefault="00471D2C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 изложить в следующей редакции:</w:t>
      </w:r>
    </w:p>
    <w:p w:rsidR="00471D2C" w:rsidRDefault="00471D2C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«9) наименования показателей, характеризующих  качество (в соответствии с показателями, характеризующими качество, установленными в базовом (отраслевом) перечне, а при их отсутствии или в дополнении к ним – показателями, характеризующими качество, установленными органом, осуществляющим функции и полномочия учредителя) и (или) объем </w:t>
      </w:r>
      <w:r w:rsidR="00702E46">
        <w:rPr>
          <w:sz w:val="28"/>
          <w:szCs w:val="28"/>
        </w:rPr>
        <w:lastRenderedPageBreak/>
        <w:t>муниципальной услуги (работы), с указанием единицы измерения данных показателей;»;</w:t>
      </w:r>
      <w:proofErr w:type="gramEnd"/>
    </w:p>
    <w:p w:rsidR="00702E46" w:rsidRDefault="00702E46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изложить в следующей редакции:</w:t>
      </w:r>
    </w:p>
    <w:p w:rsidR="00702E46" w:rsidRDefault="00702E46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«11)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ведомственных перечней муниципальных услуг (работ), а также электронные копии таких актов.»;</w:t>
      </w:r>
      <w:proofErr w:type="gramEnd"/>
    </w:p>
    <w:p w:rsidR="00E05B25" w:rsidRDefault="00E05B25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8 изложить в следующей редакции:</w:t>
      </w:r>
    </w:p>
    <w:p w:rsidR="00E05B25" w:rsidRPr="00E05B25" w:rsidRDefault="00E05B25" w:rsidP="00471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«Ведомственные перечни государственных услуг (работ) размещаются на официальном сайте по размещению информации о государственных и муниципальных учреждениях (</w:t>
      </w:r>
      <w:hyperlink r:id="rId13" w:history="1"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05B2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5B25">
        <w:rPr>
          <w:sz w:val="28"/>
          <w:szCs w:val="28"/>
        </w:rPr>
        <w:t xml:space="preserve">) </w:t>
      </w:r>
      <w:r>
        <w:rPr>
          <w:sz w:val="28"/>
          <w:szCs w:val="28"/>
        </w:rPr>
        <w:t>и на едином портале бюджетной системы Российской Федерации (</w:t>
      </w:r>
      <w:hyperlink r:id="rId14" w:history="1"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543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43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5B25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726162" w:rsidRPr="005F70FF" w:rsidRDefault="00726162" w:rsidP="00726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F70FF">
        <w:rPr>
          <w:sz w:val="28"/>
          <w:szCs w:val="28"/>
        </w:rPr>
        <w:t>Постановление подлежит опубликованию на официальном сайте Каратузского района (</w:t>
      </w:r>
      <w:r w:rsidR="005F70FF">
        <w:rPr>
          <w:sz w:val="28"/>
          <w:szCs w:val="28"/>
          <w:lang w:val="en-US"/>
        </w:rPr>
        <w:t>http</w:t>
      </w:r>
      <w:r w:rsidR="005F70FF" w:rsidRPr="005F70FF">
        <w:rPr>
          <w:sz w:val="28"/>
          <w:szCs w:val="28"/>
        </w:rPr>
        <w:t>://</w:t>
      </w:r>
      <w:proofErr w:type="spellStart"/>
      <w:r w:rsidR="005F70FF">
        <w:rPr>
          <w:sz w:val="28"/>
          <w:szCs w:val="28"/>
          <w:lang w:val="en-US"/>
        </w:rPr>
        <w:t>karatuzraion</w:t>
      </w:r>
      <w:proofErr w:type="spellEnd"/>
      <w:r w:rsidR="005F70FF" w:rsidRPr="005F70FF">
        <w:rPr>
          <w:sz w:val="28"/>
          <w:szCs w:val="28"/>
        </w:rPr>
        <w:t>.</w:t>
      </w:r>
      <w:proofErr w:type="spellStart"/>
      <w:r w:rsidR="005F70FF">
        <w:rPr>
          <w:sz w:val="28"/>
          <w:szCs w:val="28"/>
          <w:lang w:val="en-US"/>
        </w:rPr>
        <w:t>ru</w:t>
      </w:r>
      <w:proofErr w:type="spellEnd"/>
      <w:r w:rsidR="005F70FF" w:rsidRPr="005F70FF">
        <w:rPr>
          <w:sz w:val="28"/>
          <w:szCs w:val="28"/>
        </w:rPr>
        <w:t>/).</w:t>
      </w:r>
    </w:p>
    <w:p w:rsidR="00726162" w:rsidRPr="008C719B" w:rsidRDefault="00726162" w:rsidP="0072616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C719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8C719B">
        <w:rPr>
          <w:color w:val="000000"/>
          <w:sz w:val="28"/>
          <w:szCs w:val="28"/>
        </w:rPr>
        <w:t xml:space="preserve">Постановление вступает в силу </w:t>
      </w:r>
      <w:r w:rsidR="00FC217B">
        <w:rPr>
          <w:color w:val="000000"/>
          <w:sz w:val="28"/>
          <w:szCs w:val="28"/>
        </w:rPr>
        <w:t>со дня его подписания</w:t>
      </w:r>
      <w:r w:rsidRPr="008C719B">
        <w:rPr>
          <w:color w:val="000000"/>
          <w:sz w:val="28"/>
          <w:szCs w:val="28"/>
        </w:rPr>
        <w:t>.</w:t>
      </w:r>
    </w:p>
    <w:p w:rsidR="004519F8" w:rsidRDefault="004519F8">
      <w:pPr>
        <w:ind w:firstLine="709"/>
        <w:jc w:val="both"/>
        <w:rPr>
          <w:sz w:val="28"/>
        </w:rPr>
      </w:pPr>
    </w:p>
    <w:p w:rsidR="00FC217B" w:rsidRDefault="00FC217B">
      <w:pPr>
        <w:ind w:firstLine="709"/>
        <w:jc w:val="both"/>
        <w:rPr>
          <w:sz w:val="28"/>
        </w:rPr>
      </w:pPr>
    </w:p>
    <w:p w:rsidR="00726162" w:rsidRDefault="0054413E" w:rsidP="007E301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района                                                                                   Е.И. Тетюхин</w:t>
      </w:r>
    </w:p>
    <w:sectPr w:rsidR="00726162" w:rsidSect="00726162">
      <w:headerReference w:type="even" r:id="rId15"/>
      <w:headerReference w:type="default" r:id="rId16"/>
      <w:pgSz w:w="11906" w:h="16838" w:code="9"/>
      <w:pgMar w:top="1134" w:right="851" w:bottom="1134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9B" w:rsidRDefault="00BC079B">
      <w:r>
        <w:separator/>
      </w:r>
    </w:p>
  </w:endnote>
  <w:endnote w:type="continuationSeparator" w:id="0">
    <w:p w:rsidR="00BC079B" w:rsidRDefault="00B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9B" w:rsidRDefault="00BC079B">
      <w:r>
        <w:separator/>
      </w:r>
    </w:p>
  </w:footnote>
  <w:footnote w:type="continuationSeparator" w:id="0">
    <w:p w:rsidR="00BC079B" w:rsidRDefault="00BC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42" w:rsidRDefault="00C767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1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142" w:rsidRDefault="001A2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42" w:rsidRDefault="00C767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1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C2D">
      <w:rPr>
        <w:rStyle w:val="a6"/>
        <w:noProof/>
      </w:rPr>
      <w:t>2</w:t>
    </w:r>
    <w:r>
      <w:rPr>
        <w:rStyle w:val="a6"/>
      </w:rPr>
      <w:fldChar w:fldCharType="end"/>
    </w:r>
  </w:p>
  <w:p w:rsidR="001A2142" w:rsidRDefault="001A2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858"/>
    <w:multiLevelType w:val="hybridMultilevel"/>
    <w:tmpl w:val="3DFA31A8"/>
    <w:lvl w:ilvl="0" w:tplc="BCE2BF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1"/>
    <w:rsid w:val="00004FFD"/>
    <w:rsid w:val="0001141E"/>
    <w:rsid w:val="00016EF4"/>
    <w:rsid w:val="000217F6"/>
    <w:rsid w:val="000300D3"/>
    <w:rsid w:val="00045EB9"/>
    <w:rsid w:val="000947E3"/>
    <w:rsid w:val="00095CC6"/>
    <w:rsid w:val="000A56B2"/>
    <w:rsid w:val="000C1E9C"/>
    <w:rsid w:val="000D208E"/>
    <w:rsid w:val="0011435E"/>
    <w:rsid w:val="0012229F"/>
    <w:rsid w:val="00130606"/>
    <w:rsid w:val="00131865"/>
    <w:rsid w:val="00144F13"/>
    <w:rsid w:val="00154A9F"/>
    <w:rsid w:val="001852CE"/>
    <w:rsid w:val="001A2142"/>
    <w:rsid w:val="001A2C2D"/>
    <w:rsid w:val="001D6245"/>
    <w:rsid w:val="001E51F6"/>
    <w:rsid w:val="00217858"/>
    <w:rsid w:val="00237949"/>
    <w:rsid w:val="00253235"/>
    <w:rsid w:val="0028271D"/>
    <w:rsid w:val="00284C66"/>
    <w:rsid w:val="0028557F"/>
    <w:rsid w:val="00290585"/>
    <w:rsid w:val="00293AC7"/>
    <w:rsid w:val="002B4DFB"/>
    <w:rsid w:val="00341352"/>
    <w:rsid w:val="00371E8F"/>
    <w:rsid w:val="003918B2"/>
    <w:rsid w:val="0039474F"/>
    <w:rsid w:val="003A0A13"/>
    <w:rsid w:val="003A2481"/>
    <w:rsid w:val="003A3029"/>
    <w:rsid w:val="003F24DE"/>
    <w:rsid w:val="003F7E1A"/>
    <w:rsid w:val="0042459C"/>
    <w:rsid w:val="004256EB"/>
    <w:rsid w:val="00442C2C"/>
    <w:rsid w:val="004519F8"/>
    <w:rsid w:val="00453D87"/>
    <w:rsid w:val="00471D2C"/>
    <w:rsid w:val="00482A01"/>
    <w:rsid w:val="004B12F4"/>
    <w:rsid w:val="004B762B"/>
    <w:rsid w:val="004B782B"/>
    <w:rsid w:val="0050177D"/>
    <w:rsid w:val="00503E85"/>
    <w:rsid w:val="00525379"/>
    <w:rsid w:val="005312A4"/>
    <w:rsid w:val="0054413E"/>
    <w:rsid w:val="00556A4E"/>
    <w:rsid w:val="005959EA"/>
    <w:rsid w:val="00595E2E"/>
    <w:rsid w:val="005C0D00"/>
    <w:rsid w:val="005E02B4"/>
    <w:rsid w:val="005F70FF"/>
    <w:rsid w:val="0061700B"/>
    <w:rsid w:val="0062090D"/>
    <w:rsid w:val="00627B3E"/>
    <w:rsid w:val="0065566E"/>
    <w:rsid w:val="006633D1"/>
    <w:rsid w:val="006739D0"/>
    <w:rsid w:val="00693631"/>
    <w:rsid w:val="006A1975"/>
    <w:rsid w:val="006C6B77"/>
    <w:rsid w:val="006D4DD2"/>
    <w:rsid w:val="006D6DB9"/>
    <w:rsid w:val="00702E46"/>
    <w:rsid w:val="007052B4"/>
    <w:rsid w:val="00726162"/>
    <w:rsid w:val="00774B68"/>
    <w:rsid w:val="007A00D9"/>
    <w:rsid w:val="007A4A5D"/>
    <w:rsid w:val="007A7CA8"/>
    <w:rsid w:val="007B372C"/>
    <w:rsid w:val="007B600A"/>
    <w:rsid w:val="007E3017"/>
    <w:rsid w:val="007E4FDC"/>
    <w:rsid w:val="00817C1A"/>
    <w:rsid w:val="0082084A"/>
    <w:rsid w:val="00830A04"/>
    <w:rsid w:val="00834282"/>
    <w:rsid w:val="00870932"/>
    <w:rsid w:val="00905262"/>
    <w:rsid w:val="00946673"/>
    <w:rsid w:val="00951719"/>
    <w:rsid w:val="009601E4"/>
    <w:rsid w:val="009753BC"/>
    <w:rsid w:val="00991D9B"/>
    <w:rsid w:val="009D057D"/>
    <w:rsid w:val="00A20F6A"/>
    <w:rsid w:val="00A53F13"/>
    <w:rsid w:val="00A66D4B"/>
    <w:rsid w:val="00A66DCB"/>
    <w:rsid w:val="00A73484"/>
    <w:rsid w:val="00AD1B42"/>
    <w:rsid w:val="00AE5E9D"/>
    <w:rsid w:val="00B00736"/>
    <w:rsid w:val="00B01212"/>
    <w:rsid w:val="00B13AAA"/>
    <w:rsid w:val="00B167E0"/>
    <w:rsid w:val="00B34500"/>
    <w:rsid w:val="00B3621C"/>
    <w:rsid w:val="00B45387"/>
    <w:rsid w:val="00B4706E"/>
    <w:rsid w:val="00B6036C"/>
    <w:rsid w:val="00B671A6"/>
    <w:rsid w:val="00BA281B"/>
    <w:rsid w:val="00BB0A50"/>
    <w:rsid w:val="00BC079B"/>
    <w:rsid w:val="00BC6346"/>
    <w:rsid w:val="00BD22FA"/>
    <w:rsid w:val="00BF0944"/>
    <w:rsid w:val="00C357ED"/>
    <w:rsid w:val="00C514AF"/>
    <w:rsid w:val="00C76782"/>
    <w:rsid w:val="00C855B0"/>
    <w:rsid w:val="00C939D3"/>
    <w:rsid w:val="00C9605D"/>
    <w:rsid w:val="00CB1B76"/>
    <w:rsid w:val="00CC0BBC"/>
    <w:rsid w:val="00CC19D3"/>
    <w:rsid w:val="00CC29E6"/>
    <w:rsid w:val="00CF036A"/>
    <w:rsid w:val="00D10C2D"/>
    <w:rsid w:val="00DA5789"/>
    <w:rsid w:val="00DE5CFB"/>
    <w:rsid w:val="00E05B25"/>
    <w:rsid w:val="00E55176"/>
    <w:rsid w:val="00E67BBC"/>
    <w:rsid w:val="00E8607F"/>
    <w:rsid w:val="00E95E35"/>
    <w:rsid w:val="00E97C42"/>
    <w:rsid w:val="00EC34AC"/>
    <w:rsid w:val="00F03ED9"/>
    <w:rsid w:val="00F24458"/>
    <w:rsid w:val="00F6418B"/>
    <w:rsid w:val="00F925AD"/>
    <w:rsid w:val="00F93D05"/>
    <w:rsid w:val="00FB6520"/>
    <w:rsid w:val="00FC217B"/>
    <w:rsid w:val="00FE1B54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C"/>
    <w:rPr>
      <w:sz w:val="24"/>
      <w:szCs w:val="24"/>
    </w:rPr>
  </w:style>
  <w:style w:type="paragraph" w:styleId="1">
    <w:name w:val="heading 1"/>
    <w:basedOn w:val="a"/>
    <w:next w:val="a"/>
    <w:qFormat/>
    <w:rsid w:val="007B37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372C"/>
    <w:pPr>
      <w:ind w:firstLine="709"/>
      <w:jc w:val="both"/>
    </w:pPr>
    <w:rPr>
      <w:sz w:val="28"/>
    </w:rPr>
  </w:style>
  <w:style w:type="paragraph" w:styleId="a4">
    <w:name w:val="Body Text"/>
    <w:basedOn w:val="a"/>
    <w:semiHidden/>
    <w:rsid w:val="007B372C"/>
    <w:pPr>
      <w:jc w:val="center"/>
    </w:pPr>
    <w:rPr>
      <w:sz w:val="28"/>
    </w:rPr>
  </w:style>
  <w:style w:type="paragraph" w:customStyle="1" w:styleId="ConsNonformat">
    <w:name w:val="ConsNonformat"/>
    <w:rsid w:val="007B372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7B3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semiHidden/>
    <w:rsid w:val="007B372C"/>
    <w:pPr>
      <w:jc w:val="both"/>
    </w:pPr>
    <w:rPr>
      <w:sz w:val="28"/>
      <w:szCs w:val="28"/>
    </w:rPr>
  </w:style>
  <w:style w:type="paragraph" w:styleId="a5">
    <w:name w:val="header"/>
    <w:basedOn w:val="a"/>
    <w:semiHidden/>
    <w:rsid w:val="007B372C"/>
    <w:pPr>
      <w:tabs>
        <w:tab w:val="center" w:pos="4844"/>
        <w:tab w:val="right" w:pos="9689"/>
      </w:tabs>
    </w:pPr>
  </w:style>
  <w:style w:type="character" w:styleId="a6">
    <w:name w:val="page number"/>
    <w:basedOn w:val="a0"/>
    <w:semiHidden/>
    <w:rsid w:val="007B372C"/>
  </w:style>
  <w:style w:type="paragraph" w:styleId="a7">
    <w:name w:val="footer"/>
    <w:basedOn w:val="a"/>
    <w:semiHidden/>
    <w:rsid w:val="007B372C"/>
    <w:pPr>
      <w:tabs>
        <w:tab w:val="center" w:pos="4844"/>
        <w:tab w:val="right" w:pos="9689"/>
      </w:tabs>
    </w:pPr>
  </w:style>
  <w:style w:type="paragraph" w:styleId="20">
    <w:name w:val="Body Text Indent 2"/>
    <w:basedOn w:val="a"/>
    <w:semiHidden/>
    <w:rsid w:val="007B372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1143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6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67E0"/>
    <w:rPr>
      <w:rFonts w:ascii="Tahoma" w:hAnsi="Tahoma" w:cs="Tahoma"/>
      <w:sz w:val="16"/>
      <w:szCs w:val="16"/>
    </w:rPr>
  </w:style>
  <w:style w:type="character" w:styleId="aa">
    <w:name w:val="Hyperlink"/>
    <w:rsid w:val="00726162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C"/>
    <w:rPr>
      <w:sz w:val="24"/>
      <w:szCs w:val="24"/>
    </w:rPr>
  </w:style>
  <w:style w:type="paragraph" w:styleId="1">
    <w:name w:val="heading 1"/>
    <w:basedOn w:val="a"/>
    <w:next w:val="a"/>
    <w:qFormat/>
    <w:rsid w:val="007B37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372C"/>
    <w:pPr>
      <w:ind w:firstLine="709"/>
      <w:jc w:val="both"/>
    </w:pPr>
    <w:rPr>
      <w:sz w:val="28"/>
    </w:rPr>
  </w:style>
  <w:style w:type="paragraph" w:styleId="a4">
    <w:name w:val="Body Text"/>
    <w:basedOn w:val="a"/>
    <w:semiHidden/>
    <w:rsid w:val="007B372C"/>
    <w:pPr>
      <w:jc w:val="center"/>
    </w:pPr>
    <w:rPr>
      <w:sz w:val="28"/>
    </w:rPr>
  </w:style>
  <w:style w:type="paragraph" w:customStyle="1" w:styleId="ConsNonformat">
    <w:name w:val="ConsNonformat"/>
    <w:rsid w:val="007B372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7B3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semiHidden/>
    <w:rsid w:val="007B372C"/>
    <w:pPr>
      <w:jc w:val="both"/>
    </w:pPr>
    <w:rPr>
      <w:sz w:val="28"/>
      <w:szCs w:val="28"/>
    </w:rPr>
  </w:style>
  <w:style w:type="paragraph" w:styleId="a5">
    <w:name w:val="header"/>
    <w:basedOn w:val="a"/>
    <w:semiHidden/>
    <w:rsid w:val="007B372C"/>
    <w:pPr>
      <w:tabs>
        <w:tab w:val="center" w:pos="4844"/>
        <w:tab w:val="right" w:pos="9689"/>
      </w:tabs>
    </w:pPr>
  </w:style>
  <w:style w:type="character" w:styleId="a6">
    <w:name w:val="page number"/>
    <w:basedOn w:val="a0"/>
    <w:semiHidden/>
    <w:rsid w:val="007B372C"/>
  </w:style>
  <w:style w:type="paragraph" w:styleId="a7">
    <w:name w:val="footer"/>
    <w:basedOn w:val="a"/>
    <w:semiHidden/>
    <w:rsid w:val="007B372C"/>
    <w:pPr>
      <w:tabs>
        <w:tab w:val="center" w:pos="4844"/>
        <w:tab w:val="right" w:pos="9689"/>
      </w:tabs>
    </w:pPr>
  </w:style>
  <w:style w:type="paragraph" w:styleId="20">
    <w:name w:val="Body Text Indent 2"/>
    <w:basedOn w:val="a"/>
    <w:semiHidden/>
    <w:rsid w:val="007B372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1143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6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67E0"/>
    <w:rPr>
      <w:rFonts w:ascii="Tahoma" w:hAnsi="Tahoma" w:cs="Tahoma"/>
      <w:sz w:val="16"/>
      <w:szCs w:val="16"/>
    </w:rPr>
  </w:style>
  <w:style w:type="character" w:styleId="aa">
    <w:name w:val="Hyperlink"/>
    <w:rsid w:val="00726162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406422732D9BE328A9FD4CABA3E469BBA80AFEC891C97982632BD67336DB4AFAB62C85F2020649F3D688DAX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06422732D9BE328A9E341BDCFBB66B9AA5CF0C794CB2BD63C708B243FD11DBDF975C7B507D0X6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406422732D9BE328A9E341BDCFBB66B9AA5CF0C794CB2BD63C708B243FD11DBDF975C5B3D0X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BEA-AF0A-4F29-9818-12D9C72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kugi</Company>
  <LinksUpToDate>false</LinksUpToDate>
  <CharactersWithSpaces>3604</CharactersWithSpaces>
  <SharedDoc>false</SharedDoc>
  <HLinks>
    <vt:vector size="48" baseType="variant"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7536702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consultantplus://offline/ref=92C5659027BA69ADBF9DFC243826F263F5344B5C68ADADDDAB120EB456FB7529FE2650E6DC2B772F152E397Fi350E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consultantplus://offline/ref=4D59C1FAF2720B99F7277A1EB55A1DA7732D04FC6C7DB8D2D1312B6EFD6783689567D6D4E653ED5148A6G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consultantplus://offline/ref=2A406422732D9BE328A9FD4CABA3E469BBA80AFEC891C97982632BD67336DB4AFAB62C85F2020649F3D688DAXEE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consultantplus://offline/ref=2A406422732D9BE328A9E341BDCFBB66B9AA5CF1C491CB2BD63C708B243FD11DBDF975C7B60F074CDFX2E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consultantplus://offline/ref=2A406422732D9BE328A9E341BDCFBB66B9AA5CF1C493CB2BD63C708B243FD11DBDF975C4B5D0XCE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consultantplus://offline/ref=2A406422732D9BE328A9E341BDCFBB66B9AA5CF0C794CB2BD63C708B243FD11DBDF975C7B507D0X6E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consultantplus://offline/ref=2A406422732D9BE328A9E341BDCFBB66B9AA5CF0C794CB2BD63C708B243FD11DBDF975C5B3D0X6E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Samoylova</dc:creator>
  <cp:lastModifiedBy>Тонких Юлия Юрьевна</cp:lastModifiedBy>
  <cp:revision>2</cp:revision>
  <cp:lastPrinted>2017-01-27T07:10:00Z</cp:lastPrinted>
  <dcterms:created xsi:type="dcterms:W3CDTF">2017-02-01T02:37:00Z</dcterms:created>
  <dcterms:modified xsi:type="dcterms:W3CDTF">2017-02-01T02:37:00Z</dcterms:modified>
</cp:coreProperties>
</file>