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BD3FEA" w:rsidP="001E754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D43F5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43F52">
        <w:rPr>
          <w:sz w:val="28"/>
          <w:szCs w:val="28"/>
        </w:rPr>
        <w:t>.</w:t>
      </w:r>
      <w:r w:rsidR="001E7547">
        <w:rPr>
          <w:sz w:val="28"/>
          <w:szCs w:val="28"/>
        </w:rPr>
        <w:t xml:space="preserve">2020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541</w:t>
      </w:r>
      <w:r w:rsidR="00D43F52">
        <w:rPr>
          <w:sz w:val="28"/>
          <w:szCs w:val="28"/>
        </w:rPr>
        <w:t>-п</w:t>
      </w:r>
    </w:p>
    <w:p w:rsidR="001E7547" w:rsidRDefault="001E7547" w:rsidP="001E7547"/>
    <w:p w:rsidR="001E7547" w:rsidRDefault="00F970CF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размещения нестационарных торговых объектов на территории Каратузского района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9252E2" w:rsidRDefault="009252E2" w:rsidP="001E7547">
      <w:pPr>
        <w:jc w:val="both"/>
        <w:rPr>
          <w:sz w:val="28"/>
          <w:szCs w:val="28"/>
        </w:rPr>
      </w:pPr>
    </w:p>
    <w:p w:rsidR="009252E2" w:rsidRDefault="009252E2" w:rsidP="00416DCE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 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6DCE" w:rsidRDefault="001E7547" w:rsidP="001E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6DCE" w:rsidRPr="00416DCE">
        <w:t xml:space="preserve"> </w:t>
      </w:r>
      <w:r w:rsidR="00416DCE" w:rsidRPr="00416DCE">
        <w:rPr>
          <w:sz w:val="28"/>
          <w:szCs w:val="28"/>
        </w:rPr>
        <w:t xml:space="preserve">Установить Порядок разработки и утверждения схемы размещения нестационарных торговых объектов </w:t>
      </w:r>
      <w:r w:rsidR="00416DCE">
        <w:rPr>
          <w:sz w:val="28"/>
          <w:szCs w:val="28"/>
        </w:rPr>
        <w:t>на территории Каратузского района согласно приложению.</w:t>
      </w:r>
    </w:p>
    <w:p w:rsidR="00416DCE" w:rsidRDefault="001E7547" w:rsidP="0041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6DCE">
        <w:rPr>
          <w:sz w:val="28"/>
          <w:szCs w:val="28"/>
        </w:rPr>
        <w:t xml:space="preserve"> Постановление администрации Каратузского района от 21.11.2011 № 1283-п «</w:t>
      </w:r>
      <w:r w:rsidR="00416DCE" w:rsidRPr="00416DCE">
        <w:rPr>
          <w:sz w:val="28"/>
          <w:szCs w:val="28"/>
        </w:rPr>
        <w:t>Об утверждении Порядка разработки и утверждения схемы размещения</w:t>
      </w:r>
      <w:r w:rsidR="00416DCE">
        <w:rPr>
          <w:sz w:val="28"/>
          <w:szCs w:val="28"/>
        </w:rPr>
        <w:t xml:space="preserve"> </w:t>
      </w:r>
      <w:r w:rsidR="00416DCE" w:rsidRPr="00416DCE">
        <w:rPr>
          <w:sz w:val="28"/>
          <w:szCs w:val="28"/>
        </w:rPr>
        <w:t>нестационарных торговых объектов</w:t>
      </w:r>
      <w:r w:rsidR="00416DCE">
        <w:rPr>
          <w:sz w:val="28"/>
          <w:szCs w:val="28"/>
        </w:rPr>
        <w:t>» считать утратившим силу.</w:t>
      </w:r>
    </w:p>
    <w:p w:rsidR="00416DCE" w:rsidRPr="00416DCE" w:rsidRDefault="00416DCE" w:rsidP="0041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на сайте администрации Каратузского район </w:t>
      </w:r>
      <w:r w:rsidRPr="00416DCE">
        <w:rPr>
          <w:sz w:val="28"/>
          <w:szCs w:val="28"/>
          <w:lang w:val="en-US"/>
        </w:rPr>
        <w:t>http</w:t>
      </w:r>
      <w:r w:rsidRPr="00416DCE">
        <w:rPr>
          <w:sz w:val="28"/>
          <w:szCs w:val="28"/>
        </w:rPr>
        <w:t>://</w:t>
      </w:r>
      <w:proofErr w:type="spellStart"/>
      <w:r w:rsidRPr="00416DCE">
        <w:rPr>
          <w:sz w:val="28"/>
          <w:szCs w:val="28"/>
          <w:lang w:val="en-US"/>
        </w:rPr>
        <w:t>karatuzraion</w:t>
      </w:r>
      <w:proofErr w:type="spellEnd"/>
      <w:r w:rsidRPr="00416DCE">
        <w:rPr>
          <w:sz w:val="28"/>
          <w:szCs w:val="28"/>
        </w:rPr>
        <w:t>.</w:t>
      </w:r>
      <w:proofErr w:type="spellStart"/>
      <w:r w:rsidRPr="00416DCE">
        <w:rPr>
          <w:sz w:val="28"/>
          <w:szCs w:val="28"/>
          <w:lang w:val="en-US"/>
        </w:rPr>
        <w:t>ru</w:t>
      </w:r>
      <w:proofErr w:type="spellEnd"/>
      <w:r w:rsidRPr="00416DCE">
        <w:rPr>
          <w:sz w:val="28"/>
          <w:szCs w:val="28"/>
        </w:rPr>
        <w:t>/</w:t>
      </w:r>
    </w:p>
    <w:p w:rsidR="001E7547" w:rsidRPr="00416DCE" w:rsidRDefault="00416DCE" w:rsidP="001E7547">
      <w:pPr>
        <w:ind w:firstLine="567"/>
        <w:jc w:val="both"/>
        <w:rPr>
          <w:sz w:val="28"/>
          <w:szCs w:val="28"/>
        </w:rPr>
      </w:pPr>
      <w:r w:rsidRPr="00416DCE">
        <w:rPr>
          <w:sz w:val="28"/>
          <w:szCs w:val="28"/>
        </w:rPr>
        <w:t>4</w:t>
      </w:r>
      <w:r w:rsidR="001E7547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</w:t>
      </w:r>
      <w:r w:rsidRPr="00416DC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96C6F" w:rsidRPr="00F96C6F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FF7482" w:rsidRDefault="001E7547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Тюнин  </w:t>
      </w:r>
    </w:p>
    <w:p w:rsidR="001E7547" w:rsidRDefault="001E7547" w:rsidP="001E7547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FF7482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Приложение к постановлению</w:t>
      </w:r>
    </w:p>
    <w:p w:rsidR="00FF7482" w:rsidRDefault="00FF7482" w:rsidP="00FF7482">
      <w:pPr>
        <w:tabs>
          <w:tab w:val="left" w:pos="467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администрации Каратузского</w:t>
      </w:r>
    </w:p>
    <w:p w:rsidR="00FF7482" w:rsidRDefault="00FF7482" w:rsidP="00FF7482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BD3FEA">
        <w:rPr>
          <w:sz w:val="18"/>
          <w:szCs w:val="18"/>
        </w:rPr>
        <w:t xml:space="preserve">                  района   от 25.06.2020 № 541</w:t>
      </w:r>
      <w:r>
        <w:rPr>
          <w:sz w:val="18"/>
          <w:szCs w:val="18"/>
        </w:rPr>
        <w:t>-п</w:t>
      </w:r>
    </w:p>
    <w:p w:rsidR="001E7547" w:rsidRDefault="001E7547" w:rsidP="00FF7482">
      <w:pPr>
        <w:tabs>
          <w:tab w:val="left" w:pos="5745"/>
        </w:tabs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FF7482">
        <w:rPr>
          <w:sz w:val="18"/>
          <w:szCs w:val="18"/>
        </w:rPr>
        <w:t xml:space="preserve">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095BD5" w:rsidRPr="00095BD5" w:rsidRDefault="00095BD5" w:rsidP="00095B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7547" w:rsidRDefault="00095BD5" w:rsidP="00095BD5">
      <w:pPr>
        <w:widowControl w:val="0"/>
        <w:autoSpaceDE w:val="0"/>
        <w:autoSpaceDN w:val="0"/>
        <w:jc w:val="both"/>
        <w:rPr>
          <w:sz w:val="18"/>
          <w:szCs w:val="18"/>
        </w:rPr>
      </w:pPr>
      <w:bookmarkStart w:id="0" w:name="P39"/>
      <w:bookmarkEnd w:id="0"/>
      <w:r w:rsidRPr="00095BD5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095BD5">
        <w:rPr>
          <w:b/>
          <w:sz w:val="28"/>
          <w:szCs w:val="28"/>
        </w:rPr>
        <w:t xml:space="preserve">РАЗРАБОТКИ И УТВЕРЖДЕНИЯ СХЕМЫ </w:t>
      </w:r>
      <w:r>
        <w:rPr>
          <w:b/>
          <w:sz w:val="28"/>
          <w:szCs w:val="28"/>
        </w:rPr>
        <w:t xml:space="preserve"> Р</w:t>
      </w:r>
      <w:r w:rsidRPr="00095BD5">
        <w:rPr>
          <w:b/>
          <w:sz w:val="28"/>
          <w:szCs w:val="28"/>
        </w:rPr>
        <w:t>АЗМЕЩЕНИЯ НЕСТАЦИОНАРНЫХ</w:t>
      </w:r>
      <w:r>
        <w:rPr>
          <w:b/>
          <w:sz w:val="28"/>
          <w:szCs w:val="28"/>
        </w:rPr>
        <w:t xml:space="preserve"> </w:t>
      </w:r>
      <w:r w:rsidRPr="00095BD5">
        <w:rPr>
          <w:b/>
          <w:sz w:val="28"/>
          <w:szCs w:val="28"/>
        </w:rPr>
        <w:t xml:space="preserve">ТОРГОВЫХ ОБЪЕКТОВ </w:t>
      </w:r>
      <w:r>
        <w:rPr>
          <w:b/>
          <w:sz w:val="28"/>
          <w:szCs w:val="28"/>
        </w:rPr>
        <w:t>НА ТЕРРИТОРИИ КАРАТУЗСКОГО РАЙОНА</w:t>
      </w:r>
    </w:p>
    <w:p w:rsidR="001E7547" w:rsidRDefault="001E7547" w:rsidP="00095BD5">
      <w:pPr>
        <w:tabs>
          <w:tab w:val="left" w:pos="5954"/>
        </w:tabs>
        <w:rPr>
          <w:sz w:val="18"/>
          <w:szCs w:val="18"/>
        </w:rPr>
      </w:pPr>
    </w:p>
    <w:p w:rsidR="00F02019" w:rsidRPr="00155723" w:rsidRDefault="00F02019" w:rsidP="00F02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723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схемы размещения нестационарных торговых объектов </w:t>
      </w:r>
      <w:r w:rsidR="00CE11DF">
        <w:rPr>
          <w:rFonts w:ascii="Times New Roman" w:hAnsi="Times New Roman" w:cs="Times New Roman"/>
          <w:sz w:val="28"/>
          <w:szCs w:val="28"/>
        </w:rPr>
        <w:t>на территории Каратузского района</w:t>
      </w:r>
      <w:r w:rsidRPr="0015572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6" w:history="1">
        <w:r w:rsidRPr="00CE11DF">
          <w:rPr>
            <w:rFonts w:ascii="Times New Roman" w:hAnsi="Times New Roman" w:cs="Times New Roman"/>
            <w:sz w:val="28"/>
            <w:szCs w:val="28"/>
          </w:rPr>
          <w:t>пунктом 3 статьи 10</w:t>
        </w:r>
      </w:hyperlink>
      <w:r w:rsidRPr="00155723">
        <w:rPr>
          <w:rFonts w:ascii="Times New Roman" w:hAnsi="Times New Roman" w:cs="Times New Roman"/>
          <w:sz w:val="28"/>
          <w:szCs w:val="28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7" w:history="1">
        <w:r w:rsidRPr="00CE11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57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</w:t>
      </w:r>
      <w:proofErr w:type="gramEnd"/>
      <w:r w:rsidRPr="001557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5723">
        <w:rPr>
          <w:rFonts w:ascii="Times New Roman" w:hAnsi="Times New Roman" w:cs="Times New Roman"/>
          <w:sz w:val="28"/>
          <w:szCs w:val="28"/>
        </w:rPr>
        <w:t xml:space="preserve">строениях и сооружениях, находящихся в государственной собственности, в схему размещения нестационарных торговых объектов" (далее - Постановление Правительства РФ от 29.09.2010 N 772), </w:t>
      </w:r>
      <w:hyperlink r:id="rId8" w:history="1">
        <w:r w:rsidRPr="00CE11DF">
          <w:rPr>
            <w:rFonts w:ascii="Times New Roman" w:hAnsi="Times New Roman" w:cs="Times New Roman"/>
            <w:sz w:val="28"/>
            <w:szCs w:val="28"/>
          </w:rPr>
          <w:t>подпунктом "и" статьи 4</w:t>
        </w:r>
      </w:hyperlink>
      <w:r w:rsidRPr="00CE11DF">
        <w:rPr>
          <w:rFonts w:ascii="Times New Roman" w:hAnsi="Times New Roman" w:cs="Times New Roman"/>
          <w:sz w:val="28"/>
          <w:szCs w:val="28"/>
        </w:rPr>
        <w:t xml:space="preserve"> </w:t>
      </w:r>
      <w:r w:rsidRPr="00155723">
        <w:rPr>
          <w:rFonts w:ascii="Times New Roman" w:hAnsi="Times New Roman" w:cs="Times New Roman"/>
          <w:sz w:val="28"/>
          <w:szCs w:val="28"/>
        </w:rPr>
        <w:t>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края".</w:t>
      </w:r>
      <w:proofErr w:type="gramEnd"/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2. Порядок определяет процедуру разработки и утверждения схемы размещения нестационарных торговых объектов (далее - Схема) </w:t>
      </w:r>
      <w:r w:rsidR="00520BB4">
        <w:rPr>
          <w:rFonts w:ascii="Times New Roman" w:hAnsi="Times New Roman" w:cs="Times New Roman"/>
          <w:sz w:val="28"/>
          <w:szCs w:val="28"/>
        </w:rPr>
        <w:t>на территории Каратузского района</w:t>
      </w:r>
      <w:r w:rsidRPr="00155723">
        <w:rPr>
          <w:rFonts w:ascii="Times New Roman" w:hAnsi="Times New Roman" w:cs="Times New Roman"/>
          <w:sz w:val="28"/>
          <w:szCs w:val="28"/>
        </w:rPr>
        <w:t xml:space="preserve"> (далее - орган местного самоуправления) на земельных участках, в зданиях, строениях, сооружениях, находящихся в муниципальной собственности, а также на земельных участках, находящихся на территории муниципальн</w:t>
      </w:r>
      <w:r w:rsidR="00520BB4">
        <w:rPr>
          <w:rFonts w:ascii="Times New Roman" w:hAnsi="Times New Roman" w:cs="Times New Roman"/>
          <w:sz w:val="28"/>
          <w:szCs w:val="28"/>
        </w:rPr>
        <w:t>ого</w:t>
      </w:r>
      <w:r w:rsidRPr="001557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20BB4">
        <w:rPr>
          <w:rFonts w:ascii="Times New Roman" w:hAnsi="Times New Roman" w:cs="Times New Roman"/>
          <w:sz w:val="28"/>
          <w:szCs w:val="28"/>
        </w:rPr>
        <w:t>я</w:t>
      </w:r>
      <w:r w:rsidRPr="0015572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3. Размещение нестационарных торговых объектов на землях и земельных участках, в зданиях, строениях, сооружениях, находящихся в муниципальной собственности, а также на землях и земельных участках, находящихся на территории муниципальных образований, государственная собственность на которые не разграничена, осуществляется на основании Схемы.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торговая деятельность - вид предпринимательской деятельности, связанный с приобретением и продажей товаров;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(60 и более процентов - для печатной продукции) всех предлагаемых к продаже товаров от их общего количества составляют товары (услуги) одной группы.</w:t>
      </w:r>
    </w:p>
    <w:p w:rsidR="00F02019" w:rsidRPr="00155723" w:rsidRDefault="00F02019" w:rsidP="00F0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0C0B37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C0B37">
        <w:rPr>
          <w:rFonts w:ascii="Times New Roman" w:hAnsi="Times New Roman" w:cs="Times New Roman"/>
          <w:sz w:val="28"/>
          <w:szCs w:val="28"/>
        </w:rPr>
        <w:t xml:space="preserve"> </w:t>
      </w:r>
      <w:r w:rsidRPr="00155723">
        <w:rPr>
          <w:rFonts w:ascii="Times New Roman" w:hAnsi="Times New Roman" w:cs="Times New Roman"/>
          <w:sz w:val="28"/>
          <w:szCs w:val="28"/>
        </w:rPr>
        <w:t>министерства сельского хозяйства и торговли Красноярского края от 09.12.2019 N 791-о)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Специализация нестационарного торгового объекта определяется </w:t>
      </w:r>
      <w:r w:rsidR="000C0B37"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155723">
        <w:rPr>
          <w:rFonts w:ascii="Times New Roman" w:hAnsi="Times New Roman" w:cs="Times New Roman"/>
          <w:sz w:val="28"/>
          <w:szCs w:val="28"/>
        </w:rPr>
        <w:t xml:space="preserve"> в случае установления приоритетных (социально значимых) товарных специализаций с учетом специфики и потребностей соответствующей территории края.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5. Требования Порядка не распространяются на отношения, связанные с размещением нестационарных торговых объектов, находящихся на территориях розничных рынков, ярмарок.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6. Схема разрабатывается и утверждается </w:t>
      </w:r>
      <w:r w:rsidR="00EE0248"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155723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образования, в целях: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достижения установленных нормативов минимальной обеспеченности населения площадью торговых объектов;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формирования торговой инфраструктуры с учетом видов и типов торговых объектов, форм торговли, потребностей населения;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повышения доступности товаров для населения.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7. Схема содержит: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тип нестационарных торговых объектов (павильон, киоск, передвижная торговая точка, </w:t>
      </w:r>
      <w:proofErr w:type="gramStart"/>
      <w:r w:rsidRPr="0015572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55723">
        <w:rPr>
          <w:rFonts w:ascii="Times New Roman" w:hAnsi="Times New Roman" w:cs="Times New Roman"/>
          <w:sz w:val="28"/>
          <w:szCs w:val="28"/>
        </w:rPr>
        <w:t>);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адресный ориентир расположения нестационарных торговых объектов;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количество нестационарных торговых объектов по каждому адресному ориентиру;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площадь земельного участка, здания, строения, сооружения или их части, занимаемую нестационарным торговым объектом;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площадь торгового объекта;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информацию о собственнике земельного участка, здания, сооружения на котором расположен нестационарный торговый объект;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деятельность;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период размещения нестационарных торговых объектов.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8. Схема разрабатывается в соответствии с архитектурными, градостроительными, строительными, пожарными, санитарными и экологическими нормами и правилами, правилами продажи отдельных видов товаров, проектами планировки и благоустройства территории муниципального образования.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9. Схемой должно предусматриваться размещение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10.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согласовывается </w:t>
      </w:r>
      <w:r w:rsidR="00C854F9">
        <w:rPr>
          <w:rFonts w:ascii="Times New Roman" w:hAnsi="Times New Roman" w:cs="Times New Roman"/>
          <w:sz w:val="28"/>
          <w:szCs w:val="28"/>
        </w:rPr>
        <w:t xml:space="preserve">администрацией Каратузского района с </w:t>
      </w:r>
      <w:r w:rsidRPr="00155723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субъекта Российской Федерации, осуществляющими полномочия собственника имущества, в порядке, установленном </w:t>
      </w:r>
      <w:hyperlink r:id="rId10" w:history="1">
        <w:r w:rsidRPr="00C854F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54F9">
        <w:rPr>
          <w:rFonts w:ascii="Times New Roman" w:hAnsi="Times New Roman" w:cs="Times New Roman"/>
          <w:sz w:val="28"/>
          <w:szCs w:val="28"/>
        </w:rPr>
        <w:t xml:space="preserve"> </w:t>
      </w:r>
      <w:r w:rsidRPr="00155723">
        <w:rPr>
          <w:rFonts w:ascii="Times New Roman" w:hAnsi="Times New Roman" w:cs="Times New Roman"/>
          <w:sz w:val="28"/>
          <w:szCs w:val="28"/>
        </w:rPr>
        <w:t xml:space="preserve">Правительства РФ от 29.09.2010 </w:t>
      </w:r>
      <w:r w:rsidR="00C854F9">
        <w:rPr>
          <w:rFonts w:ascii="Times New Roman" w:hAnsi="Times New Roman" w:cs="Times New Roman"/>
          <w:sz w:val="28"/>
          <w:szCs w:val="28"/>
        </w:rPr>
        <w:t>№</w:t>
      </w:r>
      <w:r w:rsidRPr="00155723">
        <w:rPr>
          <w:rFonts w:ascii="Times New Roman" w:hAnsi="Times New Roman" w:cs="Times New Roman"/>
          <w:sz w:val="28"/>
          <w:szCs w:val="28"/>
        </w:rPr>
        <w:t xml:space="preserve"> 772.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11. Схема утверждается </w:t>
      </w:r>
      <w:r w:rsidR="00C854F9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</w:t>
      </w:r>
      <w:r w:rsidRPr="00155723">
        <w:rPr>
          <w:rFonts w:ascii="Times New Roman" w:hAnsi="Times New Roman" w:cs="Times New Roman"/>
          <w:sz w:val="28"/>
          <w:szCs w:val="28"/>
        </w:rPr>
        <w:t>, принимаемым в порядке, установленном уставом муниципального образования.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12. Внесение изменений в Схему относительно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</w:t>
      </w:r>
      <w:hyperlink r:id="rId11" w:history="1">
        <w:r w:rsidRPr="009E59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5723">
        <w:rPr>
          <w:rFonts w:ascii="Times New Roman" w:hAnsi="Times New Roman" w:cs="Times New Roman"/>
          <w:sz w:val="28"/>
          <w:szCs w:val="28"/>
        </w:rPr>
        <w:t xml:space="preserve"> Правительства РФ от 29.09.2010 </w:t>
      </w:r>
      <w:r w:rsidR="009E594C">
        <w:rPr>
          <w:rFonts w:ascii="Times New Roman" w:hAnsi="Times New Roman" w:cs="Times New Roman"/>
          <w:sz w:val="28"/>
          <w:szCs w:val="28"/>
        </w:rPr>
        <w:t>№</w:t>
      </w:r>
      <w:r w:rsidRPr="00155723">
        <w:rPr>
          <w:rFonts w:ascii="Times New Roman" w:hAnsi="Times New Roman" w:cs="Times New Roman"/>
          <w:sz w:val="28"/>
          <w:szCs w:val="28"/>
        </w:rPr>
        <w:t xml:space="preserve"> 772.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723">
        <w:rPr>
          <w:rFonts w:ascii="Times New Roman" w:hAnsi="Times New Roman" w:cs="Times New Roman"/>
          <w:sz w:val="28"/>
          <w:szCs w:val="28"/>
        </w:rPr>
        <w:t>Внесение изменений в Схему относительно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находящихся на территории муниципальн</w:t>
      </w:r>
      <w:r w:rsidR="00BF5835">
        <w:rPr>
          <w:rFonts w:ascii="Times New Roman" w:hAnsi="Times New Roman" w:cs="Times New Roman"/>
          <w:sz w:val="28"/>
          <w:szCs w:val="28"/>
        </w:rPr>
        <w:t>ого</w:t>
      </w:r>
      <w:r w:rsidRPr="001557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5835">
        <w:rPr>
          <w:rFonts w:ascii="Times New Roman" w:hAnsi="Times New Roman" w:cs="Times New Roman"/>
          <w:sz w:val="28"/>
          <w:szCs w:val="28"/>
        </w:rPr>
        <w:t>я Каратузский район</w:t>
      </w:r>
      <w:r w:rsidRPr="0015572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осуществляется в порядке, предусмотренном для разработки и утверждения Схемы, установленном органами местного самоуправления.</w:t>
      </w:r>
      <w:proofErr w:type="gramEnd"/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 xml:space="preserve">13. Утверждение Схемы, </w:t>
      </w:r>
      <w:proofErr w:type="gramStart"/>
      <w:r w:rsidRPr="001557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5723">
        <w:rPr>
          <w:rFonts w:ascii="Times New Roman" w:hAnsi="Times New Roman" w:cs="Times New Roman"/>
          <w:sz w:val="28"/>
          <w:szCs w:val="28"/>
        </w:rPr>
        <w:t xml:space="preserve">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14. Схема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органа местного самоуправления в информационно-телекоммуникационной сети Интернет.</w:t>
      </w:r>
    </w:p>
    <w:p w:rsidR="00F02019" w:rsidRPr="00155723" w:rsidRDefault="00F02019" w:rsidP="00F020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23">
        <w:rPr>
          <w:rFonts w:ascii="Times New Roman" w:hAnsi="Times New Roman" w:cs="Times New Roman"/>
          <w:sz w:val="28"/>
          <w:szCs w:val="28"/>
        </w:rPr>
        <w:t>15. Орган местного самоуправления в десятидневный срок после утверждения Схемы или внесения в нее изменений представляет в министерство сельского хозяйства и торговли Красноярского края (далее - министерство) Схему, а также вносимые в нее изменения в целях размещения на официальном сайте министерства в информационно-телекоммуникационной сети Интернет.</w:t>
      </w:r>
    </w:p>
    <w:p w:rsidR="00F02019" w:rsidRPr="00155723" w:rsidRDefault="00F02019" w:rsidP="00F02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FF7482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8039A" w:rsidRDefault="0018039A" w:rsidP="00FF7482">
      <w:pPr>
        <w:tabs>
          <w:tab w:val="left" w:pos="5954"/>
        </w:tabs>
        <w:rPr>
          <w:sz w:val="18"/>
          <w:szCs w:val="18"/>
        </w:rPr>
      </w:pPr>
    </w:p>
    <w:p w:rsidR="0018039A" w:rsidRDefault="0018039A" w:rsidP="00FF7482">
      <w:pPr>
        <w:tabs>
          <w:tab w:val="left" w:pos="5954"/>
        </w:tabs>
        <w:rPr>
          <w:sz w:val="18"/>
          <w:szCs w:val="18"/>
        </w:rPr>
      </w:pPr>
    </w:p>
    <w:p w:rsidR="0018039A" w:rsidRDefault="0018039A" w:rsidP="00FF7482">
      <w:pPr>
        <w:tabs>
          <w:tab w:val="left" w:pos="5954"/>
        </w:tabs>
        <w:rPr>
          <w:sz w:val="18"/>
          <w:szCs w:val="18"/>
        </w:rPr>
      </w:pPr>
    </w:p>
    <w:p w:rsidR="0018039A" w:rsidRDefault="0018039A" w:rsidP="00FF7482">
      <w:pPr>
        <w:tabs>
          <w:tab w:val="left" w:pos="5954"/>
        </w:tabs>
        <w:rPr>
          <w:sz w:val="18"/>
          <w:szCs w:val="18"/>
        </w:rPr>
      </w:pPr>
    </w:p>
    <w:p w:rsidR="0018039A" w:rsidRDefault="0018039A" w:rsidP="00FF7482">
      <w:pPr>
        <w:tabs>
          <w:tab w:val="left" w:pos="5954"/>
        </w:tabs>
        <w:rPr>
          <w:sz w:val="18"/>
          <w:szCs w:val="18"/>
        </w:rPr>
      </w:pPr>
    </w:p>
    <w:p w:rsidR="0018039A" w:rsidRDefault="0018039A" w:rsidP="00FF7482">
      <w:pPr>
        <w:tabs>
          <w:tab w:val="left" w:pos="5954"/>
        </w:tabs>
        <w:rPr>
          <w:sz w:val="18"/>
          <w:szCs w:val="18"/>
        </w:rPr>
      </w:pPr>
    </w:p>
    <w:p w:rsidR="0018039A" w:rsidRDefault="0018039A" w:rsidP="0018039A">
      <w:pPr>
        <w:tabs>
          <w:tab w:val="left" w:pos="5954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18039A" w:rsidRDefault="0018039A" w:rsidP="0018039A">
      <w:pPr>
        <w:tabs>
          <w:tab w:val="left" w:pos="5954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 и утверждения схемы</w:t>
      </w:r>
    </w:p>
    <w:p w:rsidR="0018039A" w:rsidRDefault="0018039A" w:rsidP="0018039A">
      <w:pPr>
        <w:tabs>
          <w:tab w:val="left" w:pos="5954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размещения нестационарных торговых объектов </w:t>
      </w:r>
      <w:proofErr w:type="gramStart"/>
      <w:r>
        <w:rPr>
          <w:sz w:val="18"/>
          <w:szCs w:val="18"/>
        </w:rPr>
        <w:t>на</w:t>
      </w:r>
      <w:proofErr w:type="gramEnd"/>
    </w:p>
    <w:p w:rsidR="0018039A" w:rsidRDefault="0018039A" w:rsidP="0018039A">
      <w:pPr>
        <w:tabs>
          <w:tab w:val="left" w:pos="5954"/>
        </w:tabs>
        <w:jc w:val="right"/>
        <w:rPr>
          <w:sz w:val="18"/>
          <w:szCs w:val="18"/>
        </w:rPr>
      </w:pPr>
      <w:r>
        <w:rPr>
          <w:sz w:val="18"/>
          <w:szCs w:val="18"/>
        </w:rPr>
        <w:t>территории Каратузского района</w:t>
      </w:r>
    </w:p>
    <w:p w:rsidR="0018039A" w:rsidRDefault="0018039A" w:rsidP="0018039A">
      <w:pPr>
        <w:tabs>
          <w:tab w:val="left" w:pos="5954"/>
        </w:tabs>
        <w:jc w:val="right"/>
        <w:rPr>
          <w:sz w:val="18"/>
          <w:szCs w:val="18"/>
        </w:rPr>
      </w:pP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 xml:space="preserve">СХЕМА 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на территории _______________________________________________________________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bCs/>
        </w:rPr>
        <w:t xml:space="preserve">                                 (наименование муниципального района)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по состоянию на_______________________ 20___ года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01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1080"/>
        <w:gridCol w:w="986"/>
        <w:gridCol w:w="1080"/>
        <w:gridCol w:w="720"/>
        <w:gridCol w:w="1035"/>
        <w:gridCol w:w="1440"/>
        <w:gridCol w:w="1080"/>
        <w:gridCol w:w="1080"/>
      </w:tblGrid>
      <w:tr w:rsidR="00360322" w:rsidRPr="00360322" w:rsidTr="00360322">
        <w:trPr>
          <w:cantSplit/>
          <w:trHeight w:val="13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 xml:space="preserve">№ </w:t>
            </w:r>
            <w:r w:rsidRPr="00360322">
              <w:rPr>
                <w:sz w:val="20"/>
                <w:szCs w:val="20"/>
              </w:rPr>
              <w:br/>
            </w:r>
            <w:proofErr w:type="gramStart"/>
            <w:r w:rsidRPr="00360322">
              <w:rPr>
                <w:sz w:val="20"/>
                <w:szCs w:val="20"/>
              </w:rPr>
              <w:t>п</w:t>
            </w:r>
            <w:proofErr w:type="gramEnd"/>
            <w:r w:rsidRPr="00360322">
              <w:rPr>
                <w:sz w:val="20"/>
                <w:szCs w:val="20"/>
              </w:rPr>
              <w:t>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6A487B">
            <w:pPr>
              <w:snapToGrid w:val="0"/>
              <w:ind w:right="80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6A487B">
            <w:pPr>
              <w:snapToGrid w:val="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 xml:space="preserve">Количество нестационарных торговых   </w:t>
            </w:r>
            <w:r w:rsidRPr="00360322"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t xml:space="preserve"> по каждому адресному ориентиру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Default="00360322" w:rsidP="00360322">
            <w:pPr>
              <w:snapToGrid w:val="0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  <w:p w:rsidR="00360322" w:rsidRPr="00360322" w:rsidRDefault="00360322" w:rsidP="00360322">
            <w:pPr>
              <w:snapToGrid w:val="0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(специализация нестационарного торгового объекта)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hanging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собственнике земельного участка, здания, сооружения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360322" w:rsidRDefault="00360322" w:rsidP="00360322">
            <w:pPr>
              <w:snapToGrid w:val="0"/>
              <w:ind w:left="-70" w:right="-137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Default="00360322" w:rsidP="00360322">
            <w:pPr>
              <w:snapToGrid w:val="0"/>
              <w:ind w:left="-70" w:right="-137" w:firstLine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360322" w:rsidRPr="00360322" w:rsidTr="00360322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 w:rsidRPr="0036032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0322" w:rsidRPr="00360322" w:rsidTr="00360322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</w:p>
        </w:tc>
      </w:tr>
      <w:tr w:rsidR="00360322" w:rsidRPr="00360322" w:rsidTr="00360322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322" w:rsidRPr="00360322" w:rsidRDefault="00360322" w:rsidP="00360322">
            <w:pPr>
              <w:snapToGrid w:val="0"/>
              <w:ind w:firstLine="400"/>
              <w:jc w:val="both"/>
            </w:pPr>
            <w:r w:rsidRPr="00360322">
              <w:t> 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2" w:rsidRPr="00360322" w:rsidRDefault="00360322" w:rsidP="0036032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22" w:rsidRPr="00360322" w:rsidRDefault="00360322" w:rsidP="00360322">
            <w:pPr>
              <w:rPr>
                <w:sz w:val="20"/>
                <w:szCs w:val="20"/>
              </w:rPr>
            </w:pPr>
          </w:p>
        </w:tc>
      </w:tr>
    </w:tbl>
    <w:p w:rsidR="00360322" w:rsidRPr="00360322" w:rsidRDefault="00360322" w:rsidP="00360322">
      <w:pPr>
        <w:tabs>
          <w:tab w:val="left" w:pos="5040"/>
        </w:tabs>
        <w:ind w:firstLine="400"/>
        <w:rPr>
          <w:color w:val="000000"/>
          <w:sz w:val="28"/>
          <w:szCs w:val="28"/>
        </w:rPr>
      </w:pPr>
    </w:p>
    <w:p w:rsidR="0018039A" w:rsidRDefault="0018039A" w:rsidP="0018039A">
      <w:pPr>
        <w:tabs>
          <w:tab w:val="left" w:pos="5954"/>
        </w:tabs>
        <w:jc w:val="right"/>
        <w:rPr>
          <w:sz w:val="18"/>
          <w:szCs w:val="18"/>
        </w:rPr>
      </w:pPr>
    </w:p>
    <w:sectPr w:rsidR="0018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95BD5"/>
    <w:rsid w:val="000C0B37"/>
    <w:rsid w:val="0018039A"/>
    <w:rsid w:val="001A69D0"/>
    <w:rsid w:val="001E7547"/>
    <w:rsid w:val="002C37F7"/>
    <w:rsid w:val="00360322"/>
    <w:rsid w:val="00416DCE"/>
    <w:rsid w:val="00520BB4"/>
    <w:rsid w:val="00896AFF"/>
    <w:rsid w:val="009252E2"/>
    <w:rsid w:val="009E594C"/>
    <w:rsid w:val="00AC2949"/>
    <w:rsid w:val="00BD3FEA"/>
    <w:rsid w:val="00BF5835"/>
    <w:rsid w:val="00C802E4"/>
    <w:rsid w:val="00C854F9"/>
    <w:rsid w:val="00CE11DF"/>
    <w:rsid w:val="00D43F52"/>
    <w:rsid w:val="00E86C9E"/>
    <w:rsid w:val="00EE0248"/>
    <w:rsid w:val="00F02019"/>
    <w:rsid w:val="00F96C6F"/>
    <w:rsid w:val="00F970CF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8B0D1995B9BF45E19B13563EE700B332DBFFE20C82F306144F0DD67288E3B361D5ECB879B9C96DA38C5510709D154ADE46FEF2905F8C443931230l7E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8B0D1995B9BF45E19AF3875822F043126E4F02AC82D653A12F68A3878886E765D589EC4DF9197D333910740578804EEAF62E83019F8C0l5E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8B0D1995B9BF45E19AF3875822F043326E0F42ACC2D653A12F68A3878886E765D589EC4DF9096DD33910740578804EEAF62E83019F8C0l5EDG" TargetMode="External"/><Relationship Id="rId11" Type="http://schemas.openxmlformats.org/officeDocument/2006/relationships/hyperlink" Target="consultantplus://offline/ref=FB48B0D1995B9BF45E19AF3875822F043126E4F02AC82D653A12F68A3878886E645D0092C5D88F97DC26C75606l0E2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B48B0D1995B9BF45E19AF3875822F043126E4F02AC82D653A12F68A3878886E645D0092C5D88F97DC26C75606l0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8B0D1995B9BF45E19B13563EE700B332DBFFE20C920316544F0DD67288E3B361D5ECB879B9C96DA38C5560C09D154ADE46FEF2905F8C443931230l7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Токарева Софья Григорьевна</cp:lastModifiedBy>
  <cp:revision>38</cp:revision>
  <cp:lastPrinted>2020-06-25T07:09:00Z</cp:lastPrinted>
  <dcterms:created xsi:type="dcterms:W3CDTF">2020-06-10T06:16:00Z</dcterms:created>
  <dcterms:modified xsi:type="dcterms:W3CDTF">2020-06-25T07:09:00Z</dcterms:modified>
</cp:coreProperties>
</file>