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39F000" wp14:editId="7CB9045E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EC125D" w:rsidP="00E3371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2876D4">
        <w:rPr>
          <w:sz w:val="28"/>
          <w:szCs w:val="28"/>
          <w:lang w:eastAsia="ru-RU"/>
        </w:rPr>
        <w:t>06.2018</w:t>
      </w:r>
      <w:r w:rsidR="00E3371B" w:rsidRPr="002B78B2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   </w:t>
      </w:r>
      <w:r w:rsidR="00E3371B" w:rsidRPr="002B78B2">
        <w:rPr>
          <w:sz w:val="28"/>
          <w:szCs w:val="28"/>
          <w:lang w:eastAsia="ru-RU"/>
        </w:rPr>
        <w:t xml:space="preserve">  с. Каратузское                                   </w:t>
      </w:r>
      <w:r w:rsidR="00F14D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</w:t>
      </w:r>
      <w:r w:rsidR="00E3371B" w:rsidRPr="002B78B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578-п</w:t>
      </w:r>
      <w:r w:rsidR="00E3371B">
        <w:rPr>
          <w:sz w:val="28"/>
          <w:szCs w:val="28"/>
          <w:lang w:eastAsia="ru-RU"/>
        </w:rPr>
        <w:t xml:space="preserve"> </w:t>
      </w:r>
    </w:p>
    <w:p w:rsidR="00E3371B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</w:t>
      </w:r>
    </w:p>
    <w:p w:rsidR="00E3371B" w:rsidRPr="002B78B2" w:rsidRDefault="00E3371B" w:rsidP="00E3371B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 w:rsidR="00103DA7">
        <w:rPr>
          <w:sz w:val="28"/>
          <w:szCs w:val="28"/>
          <w:lang w:eastAsia="ru-RU"/>
        </w:rPr>
        <w:t>ечение муниципальной программы,</w:t>
      </w:r>
      <w:r w:rsidR="00103DA7" w:rsidRPr="00103DA7">
        <w:rPr>
          <w:rFonts w:eastAsia="Times New Roman"/>
          <w:sz w:val="28"/>
          <w:szCs w:val="28"/>
          <w:lang w:eastAsia="ru-RU"/>
        </w:rPr>
        <w:t xml:space="preserve"> </w:t>
      </w:r>
      <w:r w:rsidR="00103DA7"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 w:rsidR="00103DA7">
        <w:rPr>
          <w:rFonts w:eastAsia="Times New Roman"/>
          <w:sz w:val="28"/>
          <w:szCs w:val="28"/>
          <w:lang w:eastAsia="ru-RU"/>
        </w:rPr>
        <w:t xml:space="preserve"> согласно  приложению №1, №2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371B" w:rsidRPr="002B78B2" w:rsidTr="004F0E6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3371B" w:rsidRPr="00D61AE5" w:rsidRDefault="002876D4" w:rsidP="004F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  <w:r w:rsidR="00782A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64,32270</w:t>
            </w:r>
            <w:r w:rsidR="00E3371B">
              <w:rPr>
                <w:b/>
                <w:sz w:val="28"/>
                <w:szCs w:val="28"/>
              </w:rPr>
              <w:t xml:space="preserve"> тыс. рублей.</w:t>
            </w:r>
          </w:p>
          <w:p w:rsidR="00E3371B" w:rsidRPr="001735B1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2876D4">
              <w:rPr>
                <w:sz w:val="28"/>
                <w:szCs w:val="28"/>
              </w:rPr>
              <w:t>317,7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E3371B" w:rsidRPr="001735B1" w:rsidRDefault="00E3371B" w:rsidP="004F0E6E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2876D4">
              <w:rPr>
                <w:sz w:val="28"/>
                <w:szCs w:val="28"/>
              </w:rPr>
              <w:t>10</w:t>
            </w:r>
            <w:r w:rsidR="00782A43">
              <w:rPr>
                <w:sz w:val="28"/>
                <w:szCs w:val="28"/>
              </w:rPr>
              <w:t>9</w:t>
            </w:r>
            <w:r w:rsidR="000532F5">
              <w:rPr>
                <w:sz w:val="28"/>
                <w:szCs w:val="28"/>
              </w:rPr>
              <w:t>01,90</w:t>
            </w:r>
            <w:r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2876D4">
              <w:rPr>
                <w:sz w:val="28"/>
                <w:szCs w:val="28"/>
              </w:rPr>
              <w:t xml:space="preserve"> 166</w:t>
            </w:r>
            <w:r w:rsidR="000532F5">
              <w:rPr>
                <w:sz w:val="28"/>
                <w:szCs w:val="28"/>
              </w:rPr>
              <w:t>144,7227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 w:rsidR="002876D4">
              <w:rPr>
                <w:bCs/>
                <w:sz w:val="28"/>
                <w:szCs w:val="28"/>
              </w:rPr>
              <w:t>66</w:t>
            </w:r>
            <w:r w:rsidR="00782A43">
              <w:rPr>
                <w:bCs/>
                <w:sz w:val="28"/>
                <w:szCs w:val="28"/>
              </w:rPr>
              <w:t>9</w:t>
            </w:r>
            <w:r w:rsidR="002876D4">
              <w:rPr>
                <w:bCs/>
                <w:sz w:val="28"/>
                <w:szCs w:val="28"/>
              </w:rPr>
              <w:t>17,63</w:t>
            </w:r>
            <w:r w:rsidR="000532F5">
              <w:rPr>
                <w:bCs/>
                <w:sz w:val="28"/>
                <w:szCs w:val="28"/>
              </w:rPr>
              <w:t>498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2876D4">
              <w:rPr>
                <w:sz w:val="28"/>
                <w:szCs w:val="28"/>
              </w:rPr>
              <w:t>317,7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 w:rsidR="002876D4">
              <w:rPr>
                <w:sz w:val="28"/>
                <w:szCs w:val="28"/>
              </w:rPr>
              <w:t>10</w:t>
            </w:r>
            <w:r w:rsidR="00782A43">
              <w:rPr>
                <w:sz w:val="28"/>
                <w:szCs w:val="28"/>
              </w:rPr>
              <w:t>9</w:t>
            </w:r>
            <w:r w:rsidR="000532F5">
              <w:rPr>
                <w:sz w:val="28"/>
                <w:szCs w:val="28"/>
              </w:rPr>
              <w:t>01,90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2876D4">
              <w:rPr>
                <w:sz w:val="28"/>
                <w:szCs w:val="28"/>
              </w:rPr>
              <w:t>5</w:t>
            </w:r>
            <w:r w:rsidR="000532F5">
              <w:rPr>
                <w:sz w:val="28"/>
                <w:szCs w:val="28"/>
              </w:rPr>
              <w:t>5698,03498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</w:tr>
      <w:tr w:rsidR="00E3371B" w:rsidRPr="002B78B2" w:rsidTr="004F0E6E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103DA7" w:rsidRPr="00DA551C" w:rsidRDefault="00E3371B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="00103DA7" w:rsidRPr="00DA551C">
        <w:rPr>
          <w:rFonts w:eastAsia="Times New Roman"/>
          <w:sz w:val="28"/>
          <w:szCs w:val="28"/>
          <w:lang w:eastAsia="ru-RU"/>
        </w:rPr>
        <w:t xml:space="preserve">       1</w:t>
      </w:r>
      <w:r w:rsidR="00103DA7">
        <w:rPr>
          <w:rFonts w:eastAsia="Times New Roman"/>
          <w:sz w:val="28"/>
          <w:szCs w:val="28"/>
          <w:lang w:eastAsia="ru-RU"/>
        </w:rPr>
        <w:t>.2</w:t>
      </w:r>
      <w:r w:rsidR="00103DA7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103DA7">
        <w:rPr>
          <w:rFonts w:eastAsia="Times New Roman"/>
          <w:sz w:val="28"/>
          <w:szCs w:val="28"/>
          <w:lang w:eastAsia="ru-RU"/>
        </w:rPr>
        <w:t xml:space="preserve"> </w:t>
      </w:r>
      <w:r w:rsidR="008B5575">
        <w:rPr>
          <w:rFonts w:eastAsia="Times New Roman"/>
          <w:sz w:val="28"/>
          <w:szCs w:val="28"/>
          <w:lang w:eastAsia="ru-RU"/>
        </w:rPr>
        <w:t>8</w:t>
      </w:r>
      <w:r w:rsidR="00103DA7" w:rsidRPr="00DA551C">
        <w:rPr>
          <w:rFonts w:eastAsia="Times New Roman"/>
          <w:sz w:val="28"/>
          <w:szCs w:val="28"/>
        </w:rPr>
        <w:t xml:space="preserve"> к </w:t>
      </w:r>
      <w:r w:rsidR="00103DA7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03DA7" w:rsidRPr="00DA551C" w:rsidRDefault="00103DA7" w:rsidP="00103DA7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103DA7" w:rsidRPr="00DA551C" w:rsidTr="00103DA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A7" w:rsidRPr="00DA551C" w:rsidRDefault="00103DA7" w:rsidP="00103DA7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7343,2144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438,7144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>
              <w:rPr>
                <w:rFonts w:eastAsia="Times New Roman"/>
                <w:sz w:val="28"/>
                <w:szCs w:val="28"/>
              </w:rPr>
              <w:t>6904,5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2550,6144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438,7144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2111,9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03DA7" w:rsidRDefault="00103DA7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8B5575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E3371B" w:rsidRDefault="00E3371B" w:rsidP="00F14D8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 w:rsidR="00F14D82"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5077AB" w:rsidRPr="00DA551C" w:rsidRDefault="005077AB" w:rsidP="005077AB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E3371B" w:rsidRDefault="00E3371B" w:rsidP="00E3371B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E3371B" w:rsidRPr="0066073A" w:rsidRDefault="00A573DF" w:rsidP="00562CC7">
      <w:p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</w:t>
      </w:r>
      <w:r w:rsidR="00E3371B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 xml:space="preserve">ы </w:t>
      </w:r>
      <w:r w:rsidR="00E3371B">
        <w:rPr>
          <w:sz w:val="28"/>
          <w:szCs w:val="28"/>
          <w:lang w:eastAsia="ru-RU"/>
        </w:rPr>
        <w:t xml:space="preserve"> района                </w:t>
      </w:r>
      <w:r w:rsidR="00562CC7">
        <w:rPr>
          <w:sz w:val="28"/>
          <w:szCs w:val="28"/>
          <w:lang w:eastAsia="ru-RU"/>
        </w:rPr>
        <w:t xml:space="preserve">       </w:t>
      </w:r>
      <w:r w:rsidR="00E3371B">
        <w:rPr>
          <w:sz w:val="28"/>
          <w:szCs w:val="28"/>
          <w:lang w:eastAsia="ru-RU"/>
        </w:rPr>
        <w:t xml:space="preserve">                    </w:t>
      </w:r>
      <w:r w:rsidR="00F14D82">
        <w:rPr>
          <w:sz w:val="28"/>
          <w:szCs w:val="28"/>
          <w:lang w:eastAsia="ru-RU"/>
        </w:rPr>
        <w:t xml:space="preserve">                               </w:t>
      </w:r>
      <w:r w:rsidR="00EC125D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Е.И.</w:t>
      </w:r>
      <w:r w:rsidR="00EC12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Тетюхин</w:t>
      </w:r>
    </w:p>
    <w:p w:rsidR="00562CC7" w:rsidRDefault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Pr="00562CC7" w:rsidRDefault="00562CC7" w:rsidP="00562CC7"/>
    <w:p w:rsidR="00562CC7" w:rsidRDefault="00562CC7" w:rsidP="00562CC7">
      <w:pPr>
        <w:tabs>
          <w:tab w:val="left" w:pos="8030"/>
        </w:tabs>
      </w:pPr>
      <w:r>
        <w:tab/>
      </w:r>
    </w:p>
    <w:p w:rsidR="00562CC7" w:rsidRDefault="00562CC7" w:rsidP="00562CC7"/>
    <w:p w:rsidR="00E3371B" w:rsidRPr="00562CC7" w:rsidRDefault="00E3371B" w:rsidP="00562CC7">
      <w:pPr>
        <w:sectPr w:rsidR="00E3371B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C391E">
        <w:rPr>
          <w:rFonts w:ascii="Times New Roman" w:hAnsi="Times New Roman" w:cs="Times New Roman"/>
          <w:sz w:val="20"/>
          <w:szCs w:val="20"/>
        </w:rPr>
        <w:t xml:space="preserve">Приложение № 1 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562CC7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C125D">
        <w:rPr>
          <w:rFonts w:ascii="Times New Roman" w:hAnsi="Times New Roman" w:cs="Times New Roman"/>
          <w:sz w:val="20"/>
          <w:szCs w:val="20"/>
        </w:rPr>
        <w:t xml:space="preserve">         Каратузского района от 21.06.2018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C125D">
        <w:rPr>
          <w:rFonts w:ascii="Times New Roman" w:hAnsi="Times New Roman" w:cs="Times New Roman"/>
          <w:sz w:val="20"/>
          <w:szCs w:val="20"/>
        </w:rPr>
        <w:t>578-п</w:t>
      </w: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CC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 w:rsidRPr="00680B37">
        <w:rPr>
          <w:rFonts w:ascii="Times New Roman" w:hAnsi="Times New Roman" w:cs="Times New Roman"/>
          <w:sz w:val="24"/>
          <w:szCs w:val="24"/>
        </w:rPr>
        <w:t>жение N 6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9"/>
      <w:bookmarkEnd w:id="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1717"/>
        <w:gridCol w:w="559"/>
        <w:gridCol w:w="236"/>
      </w:tblGrid>
      <w:tr w:rsidR="00E3371B" w:rsidRPr="0090727F" w:rsidTr="004F0E6E">
        <w:trPr>
          <w:gridAfter w:val="2"/>
          <w:wAfter w:w="795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gridAfter w:val="2"/>
          <w:wAfter w:w="795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2"/>
          <w:wAfter w:w="795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E3371B" w:rsidRPr="0090727F" w:rsidTr="004F0E6E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782A43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  <w:r w:rsidR="00782A43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17,</w:t>
            </w:r>
            <w:r w:rsidR="00A06028">
              <w:rPr>
                <w:bCs/>
                <w:sz w:val="16"/>
                <w:szCs w:val="16"/>
              </w:rPr>
              <w:t>63498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782A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</w:t>
            </w:r>
            <w:r w:rsidR="00782A4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64,322700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2F2E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55698,03498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2F2E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166144,7227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6445,07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82A4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50,6144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82A4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43,2144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B76CC6" w:rsidRDefault="00B76CC6" w:rsidP="004F0E6E">
            <w:pPr>
              <w:jc w:val="right"/>
              <w:rPr>
                <w:b/>
                <w:sz w:val="16"/>
                <w:szCs w:val="16"/>
              </w:rPr>
            </w:pPr>
            <w:r w:rsidRPr="00B76CC6">
              <w:rPr>
                <w:b/>
                <w:sz w:val="16"/>
                <w:szCs w:val="16"/>
              </w:rPr>
              <w:t>2111,9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5304,316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15290,22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14978,85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38704,4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B76CC6" w:rsidRDefault="00082F2E" w:rsidP="004F0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11772,2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082F2E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41163,35498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108886,42270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32193F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34620,62498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102343,69270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E3371B" w:rsidRPr="0090727F" w:rsidRDefault="00E3371B" w:rsidP="00E337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AC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416AC">
        <w:rPr>
          <w:rFonts w:ascii="Times New Roman" w:hAnsi="Times New Roman" w:cs="Times New Roman"/>
          <w:sz w:val="20"/>
          <w:szCs w:val="20"/>
        </w:rPr>
        <w:t xml:space="preserve">   </w:t>
      </w:r>
      <w:r w:rsidR="00562CC7">
        <w:rPr>
          <w:rFonts w:ascii="Times New Roman" w:hAnsi="Times New Roman" w:cs="Times New Roman"/>
          <w:sz w:val="20"/>
          <w:szCs w:val="20"/>
        </w:rPr>
        <w:t xml:space="preserve">  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62CC7">
        <w:rPr>
          <w:rFonts w:ascii="Times New Roman" w:hAnsi="Times New Roman" w:cs="Times New Roman"/>
          <w:sz w:val="20"/>
          <w:szCs w:val="20"/>
        </w:rPr>
        <w:t>2</w:t>
      </w:r>
      <w:r w:rsidR="00562CC7" w:rsidRPr="00DC391E">
        <w:rPr>
          <w:rFonts w:ascii="Times New Roman" w:hAnsi="Times New Roman" w:cs="Times New Roman"/>
          <w:sz w:val="20"/>
          <w:szCs w:val="20"/>
        </w:rPr>
        <w:t xml:space="preserve"> </w:t>
      </w:r>
      <w:r w:rsidR="00562CC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3371B" w:rsidRDefault="00562CC7" w:rsidP="00EC125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Каратузского района </w:t>
      </w:r>
      <w:r w:rsidR="00EC125D" w:rsidRPr="00EC125D">
        <w:rPr>
          <w:rFonts w:ascii="Times New Roman" w:hAnsi="Times New Roman" w:cs="Times New Roman"/>
          <w:sz w:val="20"/>
          <w:szCs w:val="20"/>
        </w:rPr>
        <w:t>от 21.06.2018  № 578-п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CF2E50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66</w:t>
            </w:r>
            <w:r w:rsidR="00782A43" w:rsidRPr="00782A43">
              <w:rPr>
                <w:color w:val="000000" w:themeColor="text1"/>
              </w:rPr>
              <w:t>9</w:t>
            </w:r>
            <w:r w:rsidRPr="00782A43">
              <w:rPr>
                <w:color w:val="000000" w:themeColor="text1"/>
              </w:rPr>
              <w:t>17,63</w:t>
            </w:r>
            <w:r w:rsidR="00A06028" w:rsidRPr="00782A43">
              <w:rPr>
                <w:color w:val="000000" w:themeColor="text1"/>
              </w:rPr>
              <w:t>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CF2E50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177</w:t>
            </w:r>
            <w:r w:rsidR="00782A43" w:rsidRPr="00782A43">
              <w:rPr>
                <w:color w:val="000000" w:themeColor="text1"/>
              </w:rPr>
              <w:t>3</w:t>
            </w:r>
            <w:r w:rsidRPr="00782A43">
              <w:rPr>
                <w:color w:val="000000" w:themeColor="text1"/>
              </w:rPr>
              <w:t>64,32270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CF2E50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317,7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CF2E50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317,7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CF2E50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10</w:t>
            </w:r>
            <w:r w:rsidR="00782A43" w:rsidRPr="00782A43">
              <w:rPr>
                <w:color w:val="000000" w:themeColor="text1"/>
              </w:rPr>
              <w:t>9</w:t>
            </w:r>
            <w:r w:rsidR="00A06028" w:rsidRPr="00782A43">
              <w:rPr>
                <w:color w:val="000000" w:themeColor="text1"/>
              </w:rPr>
              <w:t>01,90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A06028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10</w:t>
            </w:r>
            <w:r w:rsidR="00782A43" w:rsidRPr="00782A43">
              <w:rPr>
                <w:color w:val="000000" w:themeColor="text1"/>
              </w:rPr>
              <w:t>9</w:t>
            </w:r>
            <w:r w:rsidRPr="00782A43">
              <w:rPr>
                <w:color w:val="000000" w:themeColor="text1"/>
              </w:rPr>
              <w:t>01,90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A06028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55698,03498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A06028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166144,7227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B416AC">
            <w:pPr>
              <w:jc w:val="right"/>
            </w:pPr>
            <w:r w:rsidRPr="00CF2E50">
              <w:t>2</w:t>
            </w:r>
            <w:r w:rsidR="00B416AC" w:rsidRPr="00CF2E50">
              <w:t>374,</w:t>
            </w:r>
            <w:r w:rsidRPr="00CF2E50">
              <w:t>3</w:t>
            </w:r>
            <w:r w:rsidR="00B416AC" w:rsidRPr="00CF2E50"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6445,07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B416AC" w:rsidP="004F0E6E">
            <w:pPr>
              <w:jc w:val="right"/>
            </w:pPr>
            <w:r w:rsidRPr="00CF2E50">
              <w:t>338,99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338,99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2750,6144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7</w:t>
            </w:r>
            <w:r w:rsidR="00782A43" w:rsidRPr="00782A43">
              <w:rPr>
                <w:color w:val="000000" w:themeColor="text1"/>
              </w:rPr>
              <w:t>5</w:t>
            </w:r>
            <w:r w:rsidRPr="00782A43">
              <w:rPr>
                <w:color w:val="000000" w:themeColor="text1"/>
              </w:rPr>
              <w:t>43,2144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B416AC" w:rsidRPr="00782A43">
              <w:rPr>
                <w:color w:val="000000" w:themeColor="text1"/>
              </w:rPr>
              <w:t>38,71440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0716BD" w:rsidRPr="00782A43">
              <w:rPr>
                <w:color w:val="000000" w:themeColor="text1"/>
              </w:rPr>
              <w:t>38,71440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2111,9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6904,5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460F4" w:rsidP="00CF2E50">
            <w:pPr>
              <w:jc w:val="right"/>
            </w:pPr>
            <w:r w:rsidRPr="00CF2E50">
              <w:t>5</w:t>
            </w:r>
            <w:r w:rsidR="00CF2E50" w:rsidRPr="00CF2E50">
              <w:t>304,316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460F4" w:rsidP="00CF2E50">
            <w:pPr>
              <w:jc w:val="right"/>
            </w:pPr>
            <w:r>
              <w:t>152</w:t>
            </w:r>
            <w:r w:rsidR="00CF2E50">
              <w:t>90,22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311,3656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311,3656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15160,0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38704,4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F0656A" w:rsidP="004F0E6E">
            <w:pPr>
              <w:jc w:val="right"/>
            </w:pPr>
            <w:r w:rsidRPr="00CF2E50">
              <w:t>167,700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0656A" w:rsidP="004F0E6E">
            <w:pPr>
              <w:jc w:val="right"/>
            </w:pPr>
            <w:r>
              <w:t>167,700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A06028" w:rsidP="004F0E6E">
            <w:pPr>
              <w:jc w:val="right"/>
            </w:pPr>
            <w:r>
              <w:t>3220,1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F0E6E">
            <w:pPr>
              <w:jc w:val="right"/>
            </w:pPr>
            <w:r>
              <w:t>3220,1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A06028" w:rsidP="004F0E6E">
            <w:pPr>
              <w:jc w:val="right"/>
            </w:pPr>
            <w:r>
              <w:t>11772,2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F0E6E">
            <w:pPr>
              <w:jc w:val="right"/>
            </w:pPr>
            <w:r>
              <w:t>35316,6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Pr="00D20A8A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</w:pPr>
            <w:r w:rsidRPr="00CF2E50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41163,35498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132242" w:rsidP="00CF2E50">
            <w:pPr>
              <w:jc w:val="right"/>
            </w:pPr>
            <w:r>
              <w:t>108</w:t>
            </w:r>
            <w:r w:rsidR="00CF2E50">
              <w:t>886,42270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132242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CF2E50" w:rsidP="004F0E6E">
            <w:pPr>
              <w:jc w:val="right"/>
            </w:pPr>
            <w:r>
              <w:t>150,0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CF2E50" w:rsidP="004F0E6E">
            <w:pPr>
              <w:jc w:val="right"/>
            </w:pPr>
            <w:r w:rsidRPr="00CF2E50">
              <w:t>6392,73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6392,73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132242">
            <w:pPr>
              <w:jc w:val="right"/>
            </w:pPr>
            <w:r w:rsidRPr="00CF2E50">
              <w:t>346</w:t>
            </w:r>
            <w:r w:rsidR="00132242" w:rsidRPr="00CF2E50">
              <w:t>20,62498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102343,69270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D20A8A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D7CE2" w:rsidRDefault="00D20A8A" w:rsidP="00BD7CE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BD7C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BD7CE2" w:rsidRDefault="00BD7CE2" w:rsidP="00BD7CE2">
      <w:pPr>
        <w:rPr>
          <w:sz w:val="22"/>
          <w:szCs w:val="22"/>
        </w:rPr>
      </w:pPr>
    </w:p>
    <w:p w:rsidR="008B5575" w:rsidRDefault="00BD7CE2" w:rsidP="00BD7C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8B5575" w:rsidRDefault="008B5575" w:rsidP="00BD7CE2">
      <w:pPr>
        <w:rPr>
          <w:sz w:val="22"/>
          <w:szCs w:val="22"/>
        </w:rPr>
      </w:pPr>
    </w:p>
    <w:p w:rsidR="00BD7CE2" w:rsidRPr="00102019" w:rsidRDefault="008B5575" w:rsidP="00BD7C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BD7CE2">
        <w:rPr>
          <w:sz w:val="22"/>
          <w:szCs w:val="22"/>
        </w:rPr>
        <w:t xml:space="preserve">  Приложение № 3</w:t>
      </w:r>
      <w:r w:rsidR="00BD7CE2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D7CE2" w:rsidRDefault="00BD7CE2" w:rsidP="00EC125D"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</w:t>
      </w:r>
      <w:r w:rsidR="00EC125D" w:rsidRPr="00EC125D">
        <w:rPr>
          <w:sz w:val="22"/>
          <w:szCs w:val="22"/>
        </w:rPr>
        <w:t>от 21.06.2018  № 578-п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BD7CE2" w:rsidRPr="00C66B76" w:rsidTr="00BD7CE2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</w:tr>
      <w:tr w:rsidR="00BD7CE2" w:rsidRPr="00C66B76" w:rsidTr="00BD7CE2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r>
              <w:t xml:space="preserve"> </w:t>
            </w:r>
            <w:r w:rsidRPr="00B369E5">
              <w:t xml:space="preserve">Приложение № 8 </w:t>
            </w:r>
            <w:r w:rsidRPr="00B369E5">
              <w:br/>
              <w:t>к Паспорту подпрограммы   "</w:t>
            </w:r>
            <w:proofErr w:type="spellStart"/>
            <w:r w:rsidRPr="00B369E5">
              <w:t>Каратуз</w:t>
            </w:r>
            <w:proofErr w:type="spellEnd"/>
            <w:r w:rsidRPr="00B369E5">
              <w:t xml:space="preserve"> молодой", реализуемой в рамках </w:t>
            </w:r>
            <w:r>
              <w:t xml:space="preserve">                            </w:t>
            </w:r>
            <w:r w:rsidRPr="00B369E5">
              <w:t xml:space="preserve">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D7CE2" w:rsidRPr="00C66B76" w:rsidTr="00BD7CE2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CE2" w:rsidRPr="00722140" w:rsidRDefault="00BD7CE2" w:rsidP="00BD7CE2">
            <w:pPr>
              <w:jc w:val="center"/>
              <w:rPr>
                <w:sz w:val="28"/>
                <w:szCs w:val="28"/>
              </w:rPr>
            </w:pPr>
            <w:r w:rsidRPr="00722140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D7CE2" w:rsidRPr="00C66B76" w:rsidTr="00BD7CE2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№ </w:t>
            </w:r>
            <w:proofErr w:type="gramStart"/>
            <w:r w:rsidRPr="00B369E5">
              <w:t>п</w:t>
            </w:r>
            <w:proofErr w:type="gramEnd"/>
            <w:r w:rsidRPr="00B369E5"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tabs>
                <w:tab w:val="left" w:pos="2114"/>
              </w:tabs>
              <w:ind w:right="119"/>
              <w:jc w:val="center"/>
            </w:pPr>
            <w:r w:rsidRPr="00B369E5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Ожидаемый результат от реализации подпрограммного мероприятия </w:t>
            </w:r>
            <w:r w:rsidRPr="00B369E5">
              <w:br/>
              <w:t>(в натуральном выражении), количество получателей</w:t>
            </w: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proofErr w:type="spellStart"/>
            <w:r w:rsidRPr="00B369E5">
              <w:t>Рз</w:t>
            </w:r>
            <w:proofErr w:type="spellEnd"/>
            <w:r w:rsidRPr="00B369E5">
              <w:t xml:space="preserve"> </w:t>
            </w:r>
            <w:proofErr w:type="spellStart"/>
            <w:proofErr w:type="gramStart"/>
            <w:r w:rsidRPr="00B369E5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2018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2020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 xml:space="preserve">Итого 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330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D7CE2" w:rsidRPr="00B369E5" w:rsidRDefault="00BD7CE2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D7CE2" w:rsidRPr="00C66B76" w:rsidTr="00BD7CE2">
        <w:trPr>
          <w:trHeight w:val="285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D7CE2" w:rsidRPr="00B369E5" w:rsidRDefault="00BD7CE2" w:rsidP="00BD7CE2">
            <w:pPr>
              <w:rPr>
                <w:b/>
                <w:bCs/>
              </w:rPr>
            </w:pPr>
          </w:p>
        </w:tc>
      </w:tr>
      <w:tr w:rsidR="00BD7CE2" w:rsidRPr="00C66B76" w:rsidTr="00BD7CE2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7CE2" w:rsidRPr="00B369E5" w:rsidRDefault="00BD7CE2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D7CE2" w:rsidRPr="00C66B76" w:rsidTr="00BD7CE2">
        <w:trPr>
          <w:trHeight w:val="1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Районная дискуссионная онлайн площадка "Войны не знали мы, но все же…"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 xml:space="preserve"> 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r w:rsidRPr="00B369E5">
              <w:t>0820008070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BD7CE2" w:rsidRPr="00C66B76" w:rsidTr="00BD7CE2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868,200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BD7CE2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both"/>
              <w:rPr>
                <w:color w:val="000000" w:themeColor="text1"/>
              </w:rPr>
            </w:pPr>
            <w:proofErr w:type="spellStart"/>
            <w:r w:rsidRPr="00B975FB">
              <w:rPr>
                <w:color w:val="000000" w:themeColor="text1"/>
              </w:rPr>
              <w:t>Софинансирование</w:t>
            </w:r>
            <w:proofErr w:type="spellEnd"/>
            <w:r w:rsidRPr="00B975FB">
              <w:rPr>
                <w:color w:val="000000" w:themeColor="text1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FF294E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08200</w:t>
            </w:r>
            <w:r w:rsidR="00FF294E" w:rsidRPr="00B975FB">
              <w:rPr>
                <w:color w:val="000000" w:themeColor="text1"/>
                <w:lang w:val="en-US"/>
              </w:rPr>
              <w:t>S4560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FF294E" w:rsidP="00BD7CE2">
            <w:pPr>
              <w:jc w:val="right"/>
              <w:rPr>
                <w:color w:val="000000" w:themeColor="text1"/>
                <w:lang w:val="en-US"/>
              </w:rPr>
            </w:pPr>
            <w:r w:rsidRPr="00B975FB">
              <w:rPr>
                <w:color w:val="000000" w:themeColor="text1"/>
                <w:lang w:val="en-US"/>
              </w:rPr>
              <w:t>57</w:t>
            </w:r>
            <w:r w:rsidRPr="00B975FB">
              <w:rPr>
                <w:color w:val="000000" w:themeColor="text1"/>
              </w:rPr>
              <w:t>,</w:t>
            </w:r>
            <w:r w:rsidRPr="00B975FB">
              <w:rPr>
                <w:color w:val="000000" w:themeColor="text1"/>
                <w:lang w:val="en-US"/>
              </w:rPr>
              <w:t>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975FB" w:rsidRDefault="00FF294E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115,76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3E52A6" w:rsidRDefault="00090390" w:rsidP="00BD7CE2"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090390" w:rsidP="00090390">
            <w:pPr>
              <w:suppressAutoHyphens w:val="0"/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090390">
              <w:rPr>
                <w:rFonts w:eastAsiaTheme="minorHAnsi"/>
                <w:lang w:eastAsia="en-US"/>
              </w:rPr>
              <w:t>убсидия на развитие системы патриотического воспитания в рамках деятельности муниципальных молодежных центров</w:t>
            </w:r>
            <w:r>
              <w:rPr>
                <w:rFonts w:eastAsiaTheme="minorHAnsi"/>
                <w:lang w:eastAsia="en-US"/>
              </w:rPr>
              <w:t xml:space="preserve"> за счет средств из краевого бюджета</w:t>
            </w:r>
            <w:r w:rsidRPr="00090390">
              <w:rPr>
                <w:rFonts w:eastAsiaTheme="minorHAnsi"/>
                <w:lang w:eastAsia="en-US"/>
              </w:rPr>
              <w:t xml:space="preserve"> </w:t>
            </w:r>
          </w:p>
          <w:p w:rsidR="00090390" w:rsidRPr="00B975FB" w:rsidRDefault="00090390" w:rsidP="00BD7C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082000</w:t>
            </w:r>
            <w:r>
              <w:rPr>
                <w:color w:val="000000" w:themeColor="text1"/>
                <w:lang w:val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>
              <w:t>1.5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1E30C4">
            <w:pPr>
              <w:jc w:val="both"/>
              <w:rPr>
                <w:color w:val="000000" w:themeColor="text1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1E30C4">
              <w:t>субсиди</w:t>
            </w:r>
            <w:r>
              <w:t>и</w:t>
            </w:r>
            <w:r w:rsidRPr="001E30C4">
              <w:t xml:space="preserve"> на развитие системы патриотического воспитания</w:t>
            </w:r>
            <w:r>
              <w:t xml:space="preserve"> за счет средств местного бюджета</w:t>
            </w:r>
            <w:r w:rsidRPr="001E30C4">
              <w:t xml:space="preserve"> в рамках деятельности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52667F" w:rsidRDefault="00090390" w:rsidP="00FF294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08200</w:t>
            </w:r>
            <w:r>
              <w:rPr>
                <w:color w:val="000000" w:themeColor="text1"/>
                <w:lang w:val="en-US"/>
              </w:rPr>
              <w:t>S4540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b/>
                <w:bCs/>
              </w:rPr>
            </w:pPr>
            <w:r w:rsidRPr="00B369E5">
              <w:rPr>
                <w:b/>
                <w:bCs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50,50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50,50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proofErr w:type="gramStart"/>
            <w:r w:rsidRPr="00B369E5">
              <w:t>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>
              <w:t>14,343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19,8430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19,8430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59,5290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r w:rsidRPr="00B369E5">
              <w:t>Участие в краевых проектах ТИМ "Бирюса", ТИМ "Юниор"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28,6570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28,6570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28,6570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85,9710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090390" w:rsidRPr="00C66B76" w:rsidTr="00BD7CE2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Творческая деятельность молодежи,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69,00000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 xml:space="preserve"> Краевой молодежный проект "НОВЫЙ ФОРВАТЕР".</w:t>
            </w:r>
            <w:r>
              <w:rPr>
                <w:color w:val="000000"/>
              </w:rPr>
              <w:t xml:space="preserve"> </w:t>
            </w:r>
            <w:r w:rsidRPr="00B369E5">
              <w:rPr>
                <w:color w:val="000000"/>
              </w:rPr>
              <w:t>Зональные очные этапы. Творческие номинации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54,00000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Проведение календарных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15,00000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090390" w:rsidRPr="00C66B76" w:rsidTr="00BD7CE2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15,00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369E5">
              <w:rPr>
                <w:b/>
                <w:bCs/>
              </w:rPr>
              <w:t>fashion</w:t>
            </w:r>
            <w:proofErr w:type="spellEnd"/>
            <w:r w:rsidRPr="00B369E5">
              <w:rPr>
                <w:b/>
                <w:bCs/>
              </w:rPr>
              <w:t>-индустрии</w:t>
            </w:r>
          </w:p>
        </w:tc>
      </w:tr>
      <w:tr w:rsidR="00090390" w:rsidRPr="00C66B76" w:rsidTr="00BD7CE2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</w:t>
            </w:r>
            <w:r>
              <w:t>08</w:t>
            </w:r>
            <w:r w:rsidRPr="00B369E5">
              <w:t>,</w:t>
            </w:r>
            <w:r>
              <w:t>520</w:t>
            </w:r>
            <w:r w:rsidRPr="00B369E5"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5812,38000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 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975FB">
            <w:r>
              <w:t>7.3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102019">
              <w:rPr>
                <w:sz w:val="22"/>
                <w:szCs w:val="22"/>
              </w:rPr>
              <w:t xml:space="preserve">Субсидии на частичное финансирование </w:t>
            </w:r>
            <w:proofErr w:type="gramStart"/>
            <w:r w:rsidRPr="00102019">
              <w:rPr>
                <w:sz w:val="22"/>
                <w:szCs w:val="22"/>
              </w:rPr>
              <w:t xml:space="preserve">( </w:t>
            </w:r>
            <w:proofErr w:type="gramEnd"/>
            <w:r w:rsidRPr="00102019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 w:rsidRPr="00102019">
              <w:rPr>
                <w:sz w:val="22"/>
                <w:szCs w:val="22"/>
              </w:rPr>
              <w:t xml:space="preserve">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</w:t>
            </w:r>
            <w:r>
              <w:rPr>
                <w:sz w:val="22"/>
                <w:szCs w:val="22"/>
              </w:rPr>
              <w:t>января</w:t>
            </w:r>
            <w:r w:rsidRPr="0010201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 года на 4</w:t>
            </w:r>
            <w:r w:rsidRPr="0010201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 бюджетам муниципальных образований на повышение </w:t>
            </w:r>
            <w:proofErr w:type="gramStart"/>
            <w:r>
              <w:rPr>
                <w:sz w:val="22"/>
                <w:szCs w:val="22"/>
              </w:rPr>
              <w:t>размеров оплаты труда</w:t>
            </w:r>
            <w:proofErr w:type="gramEnd"/>
            <w:r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82A43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50,61440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782A43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43,2144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8B5575" w:rsidRDefault="00B975FB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3371B" w:rsidRDefault="008B5575" w:rsidP="00782A43">
      <w:pPr>
        <w:pStyle w:val="a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</w:t>
      </w:r>
      <w:r w:rsidR="00562C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371B" w:rsidRDefault="00E3371B" w:rsidP="00E3371B"/>
    <w:p w:rsidR="008B5575" w:rsidRDefault="008B5575" w:rsidP="00E3371B"/>
    <w:sectPr w:rsidR="008B5575" w:rsidSect="00A70B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B2" w:rsidRDefault="002133B2">
      <w:r>
        <w:separator/>
      </w:r>
    </w:p>
  </w:endnote>
  <w:endnote w:type="continuationSeparator" w:id="0">
    <w:p w:rsidR="002133B2" w:rsidRDefault="002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B2" w:rsidRDefault="002133B2">
      <w:r>
        <w:separator/>
      </w:r>
    </w:p>
  </w:footnote>
  <w:footnote w:type="continuationSeparator" w:id="0">
    <w:p w:rsidR="002133B2" w:rsidRDefault="0021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0460F4"/>
    <w:rsid w:val="000532F5"/>
    <w:rsid w:val="000716BD"/>
    <w:rsid w:val="00082F2E"/>
    <w:rsid w:val="00090390"/>
    <w:rsid w:val="000A1F22"/>
    <w:rsid w:val="000A2B12"/>
    <w:rsid w:val="000D0FAE"/>
    <w:rsid w:val="00103DA7"/>
    <w:rsid w:val="00114B84"/>
    <w:rsid w:val="00132242"/>
    <w:rsid w:val="001E30C4"/>
    <w:rsid w:val="002133B2"/>
    <w:rsid w:val="002876D4"/>
    <w:rsid w:val="0032193F"/>
    <w:rsid w:val="00390207"/>
    <w:rsid w:val="003E52A6"/>
    <w:rsid w:val="004E555A"/>
    <w:rsid w:val="004F0E6E"/>
    <w:rsid w:val="004F4838"/>
    <w:rsid w:val="005024CC"/>
    <w:rsid w:val="005077AB"/>
    <w:rsid w:val="0052667F"/>
    <w:rsid w:val="00535158"/>
    <w:rsid w:val="00562CC7"/>
    <w:rsid w:val="005D5C08"/>
    <w:rsid w:val="00617846"/>
    <w:rsid w:val="00622DCA"/>
    <w:rsid w:val="00705D84"/>
    <w:rsid w:val="00782A43"/>
    <w:rsid w:val="007C0931"/>
    <w:rsid w:val="008943F0"/>
    <w:rsid w:val="00896194"/>
    <w:rsid w:val="008B5575"/>
    <w:rsid w:val="00970D9E"/>
    <w:rsid w:val="009A6679"/>
    <w:rsid w:val="00A06028"/>
    <w:rsid w:val="00A10071"/>
    <w:rsid w:val="00A43045"/>
    <w:rsid w:val="00A55F22"/>
    <w:rsid w:val="00A573DF"/>
    <w:rsid w:val="00A65503"/>
    <w:rsid w:val="00A70B6B"/>
    <w:rsid w:val="00AA3088"/>
    <w:rsid w:val="00B275DA"/>
    <w:rsid w:val="00B3460B"/>
    <w:rsid w:val="00B416AC"/>
    <w:rsid w:val="00B53731"/>
    <w:rsid w:val="00B76CC6"/>
    <w:rsid w:val="00B95BAD"/>
    <w:rsid w:val="00B975FB"/>
    <w:rsid w:val="00BD7CE2"/>
    <w:rsid w:val="00BF5115"/>
    <w:rsid w:val="00C344FF"/>
    <w:rsid w:val="00C87D23"/>
    <w:rsid w:val="00CF2E50"/>
    <w:rsid w:val="00D20A8A"/>
    <w:rsid w:val="00D92381"/>
    <w:rsid w:val="00E3371B"/>
    <w:rsid w:val="00E567E1"/>
    <w:rsid w:val="00E63D3D"/>
    <w:rsid w:val="00EC125D"/>
    <w:rsid w:val="00ED7884"/>
    <w:rsid w:val="00F0656A"/>
    <w:rsid w:val="00F14D82"/>
    <w:rsid w:val="00F5764C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F52F45-03AE-4214-BDFB-A8C8A92D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35</cp:revision>
  <cp:lastPrinted>2018-06-21T07:46:00Z</cp:lastPrinted>
  <dcterms:created xsi:type="dcterms:W3CDTF">2017-12-20T06:50:00Z</dcterms:created>
  <dcterms:modified xsi:type="dcterms:W3CDTF">2018-06-21T07:46:00Z</dcterms:modified>
</cp:coreProperties>
</file>