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8E20E1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8E20E1" w:rsidRDefault="008E20E1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093C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8E20E1" w:rsidRPr="00CB1931" w:rsidRDefault="008E20E1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bookmarkStart w:id="0" w:name="_GoBack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093C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  <w:bookmarkEnd w:id="0"/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8E20E1" w:rsidRDefault="008E20E1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8E20E1" w:rsidRPr="0041243A" w:rsidRDefault="008E20E1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8E20E1" w:rsidRPr="0024392E" w:rsidRDefault="008E20E1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8E20E1" w:rsidRPr="00D368D1" w:rsidRDefault="008E20E1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30AB0" w:rsidRPr="00030AB0" w:rsidRDefault="00030AB0" w:rsidP="00030AB0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14.08.2015 г.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 89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графика опубликования агитационных материалов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районной газете «Знамя труда»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статьей 39</w:t>
      </w:r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избирательная комиссия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30AB0" w:rsidRPr="00030AB0" w:rsidRDefault="00030AB0" w:rsidP="00030AB0">
      <w:pPr>
        <w:numPr>
          <w:ilvl w:val="0"/>
          <w:numId w:val="43"/>
        </w:numPr>
        <w:tabs>
          <w:tab w:val="left" w:pos="993"/>
          <w:tab w:val="num" w:pos="10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график опубликования агитационных материалов в районной газете «Знамя труда» на безвозмездной основе при проведении выборов депутатов Каратузского районного Совета депутатов пятого созыва (прилагается).</w:t>
      </w:r>
    </w:p>
    <w:p w:rsidR="00030AB0" w:rsidRPr="00030AB0" w:rsidRDefault="00030AB0" w:rsidP="00030AB0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 </w:t>
      </w:r>
      <w:hyperlink r:id="rId11" w:history="1"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5368D2" w:rsidRDefault="005368D2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76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УТВЕРЖДЕН</w:t>
      </w:r>
    </w:p>
    <w:p w:rsidR="00030AB0" w:rsidRPr="00030AB0" w:rsidRDefault="00030AB0" w:rsidP="00030AB0">
      <w:pPr>
        <w:widowControl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решением избирательной комиссии </w:t>
      </w:r>
    </w:p>
    <w:p w:rsidR="00030AB0" w:rsidRPr="00030AB0" w:rsidRDefault="00030AB0" w:rsidP="00030AB0">
      <w:pPr>
        <w:widowControl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widowControl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030AB0" w:rsidRPr="00030AB0" w:rsidRDefault="00030AB0" w:rsidP="00030AB0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от 14.08.2015 года  № 89</w:t>
      </w:r>
    </w:p>
    <w:p w:rsidR="00030AB0" w:rsidRPr="00030AB0" w:rsidRDefault="00030AB0" w:rsidP="00030A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График опубликования агитационных материалов в районной газете «Знамя труда» на безвозмездной основе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 xml:space="preserve">при проведении </w:t>
      </w:r>
      <w:proofErr w:type="gram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выборов депутатов Каратузского районного Совета депутатов пятого созыва</w:t>
      </w:r>
      <w:proofErr w:type="gramEnd"/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drawing>
          <wp:inline distT="0" distB="0" distL="0" distR="0" wp14:anchorId="5476407F" wp14:editId="57951CBB">
            <wp:extent cx="6327192" cy="2969971"/>
            <wp:effectExtent l="0" t="0" r="0" b="0"/>
            <wp:docPr id="1" name="Рисунок 1" descr="C:\Users\User\AppData\Local\Microsoft\Windows\Temporary Internet Files\Content.Word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рафи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94" cy="297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0" w:rsidRDefault="00030AB0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16.08.2015 г.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№ 90                            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Об  объеме сведений о доходах и об имуществе кандидатов,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направляемом в средства массовой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информации</w:t>
      </w: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 проведении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выборов депутатов Каратузского районного Совета депутатов пятого созыва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статьями 33, 45 Федерального закона от 12.06.2002 № 67-ФЗ «Об основных гарантиях избирательных прав и права на участие в референдуме граждан Российской Федерации» и статьями 24,32</w:t>
      </w:r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Закона Красноярского края от 02.10.2003 № 8-1411 «О выборах в органы местного самоуправления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в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Красноярском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крае»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избирательная комиссия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Установить объем сведений о доходах и об имуществе, 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направляемый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средства массовой информации при проведении выборов депутатов Каратузского районного Совета депутатов пятого созыва, согласно приложению.  </w:t>
      </w:r>
    </w:p>
    <w:p w:rsidR="00030AB0" w:rsidRPr="00030AB0" w:rsidRDefault="00030AB0" w:rsidP="00030A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kern w:val="0"/>
          <w:sz w:val="12"/>
          <w:szCs w:val="12"/>
        </w:rPr>
        <w:t xml:space="preserve">2.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Направить настоящее решение в участковые избирательные комиссии.</w:t>
      </w:r>
    </w:p>
    <w:p w:rsidR="00030AB0" w:rsidRPr="00030AB0" w:rsidRDefault="00030AB0" w:rsidP="00030A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 </w:t>
      </w:r>
      <w:hyperlink r:id="rId13" w:history="1"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4"/>
        <w:gridCol w:w="5717"/>
      </w:tblGrid>
      <w:tr w:rsidR="00030AB0" w:rsidRPr="00030AB0" w:rsidTr="00030AB0">
        <w:trPr>
          <w:trHeight w:val="687"/>
        </w:trPr>
        <w:tc>
          <w:tcPr>
            <w:tcW w:w="5664" w:type="dxa"/>
          </w:tcPr>
          <w:p w:rsidR="00030AB0" w:rsidRPr="00030AB0" w:rsidRDefault="00030AB0" w:rsidP="00030AB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5717" w:type="dxa"/>
          </w:tcPr>
          <w:p w:rsidR="00030AB0" w:rsidRPr="00030AB0" w:rsidRDefault="00030AB0" w:rsidP="00030AB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избирательной комиссии муниципального образования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16.08.2015 года № 90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ind w:left="12829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ОБЪЕМ СВЕДЕНИЙ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о доходах и об имуществе кандидатов,</w:t>
      </w:r>
      <w:r w:rsidRPr="00030AB0"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  <w:t xml:space="preserve">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proofErr w:type="gramStart"/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направляемый</w:t>
      </w:r>
      <w:proofErr w:type="gramEnd"/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в средства массовой информации при проведении выборов депутатов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Look w:val="0000" w:firstRow="0" w:lastRow="0" w:firstColumn="0" w:lastColumn="0" w:noHBand="0" w:noVBand="0"/>
      </w:tblPr>
      <w:tblGrid>
        <w:gridCol w:w="11057"/>
      </w:tblGrid>
      <w:tr w:rsidR="00030AB0" w:rsidRPr="00030AB0" w:rsidTr="00030AB0">
        <w:trPr>
          <w:trHeight w:val="213"/>
        </w:trPr>
        <w:tc>
          <w:tcPr>
            <w:tcW w:w="11057" w:type="dxa"/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trHeight w:val="338"/>
        </w:trPr>
        <w:tc>
          <w:tcPr>
            <w:tcW w:w="11057" w:type="dxa"/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trHeight w:val="338"/>
        </w:trPr>
        <w:tc>
          <w:tcPr>
            <w:tcW w:w="11057" w:type="dxa"/>
            <w:tcBorders>
              <w:top w:val="single" w:sz="4" w:space="0" w:color="auto"/>
            </w:tcBorders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030AB0" w:rsidRPr="00030AB0" w:rsidTr="00030AB0">
        <w:trPr>
          <w:trHeight w:val="338"/>
        </w:trPr>
        <w:tc>
          <w:tcPr>
            <w:tcW w:w="11057" w:type="dxa"/>
            <w:tcBorders>
              <w:top w:val="single" w:sz="4" w:space="0" w:color="auto"/>
            </w:tcBorders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697"/>
        <w:gridCol w:w="851"/>
        <w:gridCol w:w="709"/>
        <w:gridCol w:w="850"/>
        <w:gridCol w:w="851"/>
        <w:gridCol w:w="708"/>
        <w:gridCol w:w="621"/>
        <w:gridCol w:w="992"/>
        <w:gridCol w:w="851"/>
        <w:gridCol w:w="992"/>
        <w:gridCol w:w="1276"/>
        <w:gridCol w:w="992"/>
      </w:tblGrid>
      <w:tr w:rsidR="00030AB0" w:rsidRPr="00030AB0" w:rsidTr="00030AB0">
        <w:trPr>
          <w:cantSplit/>
          <w:trHeight w:val="20"/>
        </w:trPr>
        <w:tc>
          <w:tcPr>
            <w:tcW w:w="525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697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Фамилия, имя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и отчество</w:t>
            </w:r>
          </w:p>
        </w:tc>
        <w:tc>
          <w:tcPr>
            <w:tcW w:w="851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Источник выплаты дохода,  сумма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(руб.)</w:t>
            </w:r>
          </w:p>
        </w:tc>
        <w:tc>
          <w:tcPr>
            <w:tcW w:w="5582" w:type="dxa"/>
            <w:gridSpan w:val="7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Имущество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Денежные средства, находящиеся на счетах в банках 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(количество банковских счетов, общая сумма остатков на них)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Акции и иное участие в  коммерческих организациях   (наименование и организационно-правовая   форма организации), доля участия</w:t>
            </w: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(%), 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акций</w:t>
            </w:r>
          </w:p>
        </w:tc>
        <w:tc>
          <w:tcPr>
            <w:tcW w:w="992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Иные ценные бумаги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(вид, ценной бумаги, лицо, выпустившее ценную бумагу,   общая стоимость) (руб.)</w:t>
            </w: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1" w:type="dxa"/>
            <w:gridSpan w:val="6"/>
            <w:tcBorders>
              <w:bottom w:val="single" w:sz="4" w:space="0" w:color="auto"/>
            </w:tcBorders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Недвижимое имущество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Транс-портные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средства (вид,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  <w:t>марка, модель, год выпуска) каждого</w:t>
            </w: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Земельные участки,  общая площадь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  <w:t>(кв. м) каждого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Жилые дома, общая площадь (кв. м) каждого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Квартиры, общая  площадь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(кв. м) каждой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Дачи, общая площадь  (кв. м) каждой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Гаражи, общая площадь (кв. м) каждого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Иное                    недвижимое имущество,  общая площадь 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(кв. м) каждого</w:t>
            </w:r>
          </w:p>
        </w:tc>
        <w:tc>
          <w:tcPr>
            <w:tcW w:w="851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97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2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13</w:t>
            </w: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16.08.2015 г.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№ 91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Об  объеме сведений о доходах и об имуществе зарегистрированных кандидатов,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размещаемом участковой избирательной комиссией на информационном стенде</w:t>
      </w: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 проведении </w:t>
      </w:r>
      <w:proofErr w:type="gramStart"/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выборов депутатов Каратузского районного Совета депутатов пятого созыва</w:t>
      </w:r>
      <w:proofErr w:type="gramEnd"/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 61 Федерального закона от 12.06.2002 № 67-ФЗ «Об основных гарантиях избирательных прав и права на участие в референдуме граждан Российской Федерации» и статьей </w:t>
      </w:r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46 Закона Красноярского края от 02.10.2003 № 8-1411 «О выборах в органы местного самоуправления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в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Красноярском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крае»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избирательная комиссия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1. Установить объем сведений о доходах и об имуществе зарегистрированных кандидатов,</w:t>
      </w:r>
      <w:r w:rsidRPr="00030AB0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размещаемый участковой избирательной комиссией на информационном стенде при проведении выборов депутатов Каратузского районного Совета депутатов пятого созыва, согласно приложению.  </w:t>
      </w:r>
    </w:p>
    <w:p w:rsidR="00030AB0" w:rsidRPr="00030AB0" w:rsidRDefault="00030AB0" w:rsidP="00030A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kern w:val="0"/>
          <w:sz w:val="12"/>
          <w:szCs w:val="12"/>
        </w:rPr>
        <w:t xml:space="preserve">2.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Направить настоящее решение в участковые избирательные комиссии.</w:t>
      </w:r>
    </w:p>
    <w:p w:rsidR="00030AB0" w:rsidRPr="00030AB0" w:rsidRDefault="00030AB0" w:rsidP="00030AB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kern w:val="0"/>
          <w:sz w:val="12"/>
          <w:szCs w:val="12"/>
        </w:rPr>
        <w:t xml:space="preserve">3.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 </w:t>
      </w:r>
      <w:hyperlink r:id="rId14" w:history="1"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030AB0">
        <w:rPr>
          <w:rFonts w:ascii="Times New Roman" w:hAnsi="Times New Roman" w:cs="Times New Roman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5"/>
        <w:gridCol w:w="5172"/>
      </w:tblGrid>
      <w:tr w:rsidR="00030AB0" w:rsidRPr="00030AB0" w:rsidTr="00030AB0">
        <w:trPr>
          <w:trHeight w:val="760"/>
        </w:trPr>
        <w:tc>
          <w:tcPr>
            <w:tcW w:w="6035" w:type="dxa"/>
          </w:tcPr>
          <w:p w:rsidR="00030AB0" w:rsidRPr="00030AB0" w:rsidRDefault="00030AB0" w:rsidP="00030AB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5172" w:type="dxa"/>
          </w:tcPr>
          <w:p w:rsidR="00030AB0" w:rsidRPr="00030AB0" w:rsidRDefault="00030AB0" w:rsidP="00030AB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избирательной комиссии муниципального образования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 16.08.2015 года № 91</w:t>
            </w:r>
          </w:p>
          <w:p w:rsidR="00030AB0" w:rsidRPr="00030AB0" w:rsidRDefault="00030AB0" w:rsidP="00030A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ind w:left="12829"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ОБЪЕМ СВЕДЕНИЙ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о доходах и об имуществе зарегистрированных кандидатов,</w:t>
      </w:r>
      <w:r w:rsidRPr="00030AB0"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  <w:t xml:space="preserve">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proofErr w:type="gramStart"/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размещаемый</w:t>
      </w:r>
      <w:proofErr w:type="gramEnd"/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участковой избирательной комиссией на информационном стенде при проведении выборов депутатов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</w:p>
    <w:tbl>
      <w:tblPr>
        <w:tblW w:w="10849" w:type="dxa"/>
        <w:tblInd w:w="108" w:type="dxa"/>
        <w:tblLook w:val="0000" w:firstRow="0" w:lastRow="0" w:firstColumn="0" w:lastColumn="0" w:noHBand="0" w:noVBand="0"/>
      </w:tblPr>
      <w:tblGrid>
        <w:gridCol w:w="10849"/>
      </w:tblGrid>
      <w:tr w:rsidR="00030AB0" w:rsidRPr="00030AB0" w:rsidTr="00030AB0">
        <w:trPr>
          <w:trHeight w:val="197"/>
        </w:trPr>
        <w:tc>
          <w:tcPr>
            <w:tcW w:w="10849" w:type="dxa"/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trHeight w:val="313"/>
        </w:trPr>
        <w:tc>
          <w:tcPr>
            <w:tcW w:w="10849" w:type="dxa"/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trHeight w:val="313"/>
        </w:trPr>
        <w:tc>
          <w:tcPr>
            <w:tcW w:w="10849" w:type="dxa"/>
            <w:tcBorders>
              <w:top w:val="single" w:sz="4" w:space="0" w:color="auto"/>
            </w:tcBorders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030AB0" w:rsidRPr="00030AB0" w:rsidTr="00030AB0">
        <w:trPr>
          <w:trHeight w:val="313"/>
        </w:trPr>
        <w:tc>
          <w:tcPr>
            <w:tcW w:w="10849" w:type="dxa"/>
            <w:tcBorders>
              <w:top w:val="single" w:sz="4" w:space="0" w:color="auto"/>
            </w:tcBorders>
          </w:tcPr>
          <w:p w:rsidR="00030AB0" w:rsidRPr="00030AB0" w:rsidRDefault="00030AB0" w:rsidP="0003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751"/>
        <w:gridCol w:w="709"/>
        <w:gridCol w:w="850"/>
        <w:gridCol w:w="851"/>
        <w:gridCol w:w="850"/>
        <w:gridCol w:w="709"/>
        <w:gridCol w:w="851"/>
        <w:gridCol w:w="850"/>
        <w:gridCol w:w="851"/>
        <w:gridCol w:w="1134"/>
        <w:gridCol w:w="1134"/>
        <w:gridCol w:w="992"/>
      </w:tblGrid>
      <w:tr w:rsidR="00030AB0" w:rsidRPr="00030AB0" w:rsidTr="00030AB0">
        <w:trPr>
          <w:cantSplit/>
          <w:trHeight w:val="20"/>
        </w:trPr>
        <w:tc>
          <w:tcPr>
            <w:tcW w:w="525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751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Фамилия, имя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и отчество</w:t>
            </w:r>
          </w:p>
        </w:tc>
        <w:tc>
          <w:tcPr>
            <w:tcW w:w="709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Источник выплаты дохода,  сумма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(руб.)</w:t>
            </w:r>
          </w:p>
        </w:tc>
        <w:tc>
          <w:tcPr>
            <w:tcW w:w="5812" w:type="dxa"/>
            <w:gridSpan w:val="7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Имущество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Денежные средства, находящиеся на счетах в банках 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(количество банковских счетов, общая сумма остатков на них)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(руб.)   </w:t>
            </w:r>
          </w:p>
        </w:tc>
        <w:tc>
          <w:tcPr>
            <w:tcW w:w="1134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 xml:space="preserve">Акции и иное участие в  коммерческих организациях   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(наименование и организационно-правовая   форма организации), доля участия</w:t>
            </w: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(%), 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акций</w:t>
            </w:r>
          </w:p>
        </w:tc>
        <w:tc>
          <w:tcPr>
            <w:tcW w:w="992" w:type="dxa"/>
            <w:vMerge w:val="restart"/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 xml:space="preserve">Иные ценные бумаги </w:t>
            </w:r>
          </w:p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(вид, ценной бумаги, лицо, 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выпустившее ценную бумагу,   общая стоимость) (руб.)</w:t>
            </w: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Недвижимое имущество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gramStart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Транс-портные</w:t>
            </w:r>
            <w:proofErr w:type="gramEnd"/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средства (вид,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  <w:t>марка, модель, год выпуска) каждого</w:t>
            </w:r>
          </w:p>
        </w:tc>
        <w:tc>
          <w:tcPr>
            <w:tcW w:w="1134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Земельные участки,  общая площадь</w:t>
            </w: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br/>
              <w:t>(кв. м) каждого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Жилые дома, общая площадь (кв. м) каждого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Квартиры, общая  площадь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(кв. м) каждой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Дачи, общая площадь  (кв. м) каждой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Гаражи, общая площадь (кв. м) каждого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Иное                    недвижимое имущество,  общая площадь 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(кв. м) каждого</w:t>
            </w:r>
          </w:p>
        </w:tc>
        <w:tc>
          <w:tcPr>
            <w:tcW w:w="851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7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13</w:t>
            </w:r>
          </w:p>
        </w:tc>
      </w:tr>
      <w:tr w:rsidR="00030AB0" w:rsidRPr="00030AB0" w:rsidTr="00030AB0">
        <w:trPr>
          <w:cantSplit/>
          <w:trHeight w:val="20"/>
        </w:trPr>
        <w:tc>
          <w:tcPr>
            <w:tcW w:w="525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030AB0" w:rsidRPr="00030AB0" w:rsidRDefault="00030AB0" w:rsidP="0003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030AB0" w:rsidRPr="00030AB0" w:rsidRDefault="00030AB0" w:rsidP="00030A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16.08.2015 г.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 93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</w:p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ind w:right="1435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Об объеме биографических данных зарегистрированных кандидатов, размещаемом участковой избирательной комиссией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информационном стенде при проведении выборов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депутатов Каратузского районного Совета депутатов пятого созыва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61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4</w:t>
      </w:r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6 Закона Красноярского края от 02.10.2003 № 8-1411 «О выборах в органы местного самоуправления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в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</w:t>
      </w:r>
      <w:proofErr w:type="gramStart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Красноярском</w:t>
      </w:r>
      <w:proofErr w:type="gramEnd"/>
      <w:r w:rsidRPr="00030AB0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крае»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избирательная комиссия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30AB0" w:rsidRPr="00030AB0" w:rsidRDefault="00030AB0" w:rsidP="00030AB0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объем биографических данных зарегистрированных кандидатов, размещаемый участковой избирательной комиссией на информационном стенде при проведении выборов депутатов Каратузского районного Совета депутатов пятого созыва (прилагается).</w:t>
      </w:r>
    </w:p>
    <w:p w:rsidR="00030AB0" w:rsidRPr="00030AB0" w:rsidRDefault="00030AB0" w:rsidP="00030AB0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Направить копию настоящего решения в участковые избирательные комиссии.</w:t>
      </w:r>
    </w:p>
    <w:p w:rsidR="00030AB0" w:rsidRPr="00030AB0" w:rsidRDefault="00030AB0" w:rsidP="00030AB0">
      <w:pPr>
        <w:numPr>
          <w:ilvl w:val="0"/>
          <w:numId w:val="43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 </w:t>
      </w:r>
      <w:hyperlink r:id="rId15" w:history="1"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избирательной комиссии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30AB0" w:rsidRPr="00030AB0" w:rsidRDefault="00030AB0" w:rsidP="00030AB0">
      <w:pPr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637"/>
        <w:gridCol w:w="4831"/>
      </w:tblGrid>
      <w:tr w:rsidR="00030AB0" w:rsidRPr="00030AB0" w:rsidTr="00030AB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637" w:type="dxa"/>
          </w:tcPr>
          <w:p w:rsidR="00030AB0" w:rsidRPr="00030AB0" w:rsidRDefault="00030AB0" w:rsidP="00030A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030AB0" w:rsidRPr="00030AB0" w:rsidRDefault="00030AB0" w:rsidP="00030A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31" w:type="dxa"/>
          </w:tcPr>
          <w:p w:rsidR="00030AB0" w:rsidRPr="00030AB0" w:rsidRDefault="00030AB0" w:rsidP="00030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УТВЕРЖДЕН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решением избирательной комиссии муниципального образования «</w:t>
            </w:r>
            <w:proofErr w:type="spellStart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</w:t>
            </w:r>
          </w:p>
          <w:p w:rsidR="00030AB0" w:rsidRPr="00030AB0" w:rsidRDefault="00030AB0" w:rsidP="00030A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0AB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16.08.2015 года  № 93</w:t>
            </w:r>
          </w:p>
        </w:tc>
      </w:tr>
    </w:tbl>
    <w:p w:rsidR="00030AB0" w:rsidRPr="00030AB0" w:rsidRDefault="00030AB0" w:rsidP="00030AB0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 объеме биографических данных зарегистрированных кандидатов, размещаемом участковой избирательной комиссией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на информационном стенде при проведении выборов 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депутатов Каратузского районного Совета депутатов пятого созыва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помещении для голосования либо непосредственно перед ним участковая избирательная комиссия оборудует информационный стенд, на котором размещает следующий объем биографических данных обо всех зарегистрированных кандидатах, в том числе включенных в списки кандидатов,   внесенных в избирательный бюллетень: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фамилия, имя и отчество;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год рождения;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образование; 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если кандидат, список кандидатов  выдвинуты избирательным объединением - слова «выдвинут избирательным объединением» с указанием наименования этого избирательного объединения;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кандидат сам выдвинул свою кандидатуру - слово «самовыдвижение»;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в заявлении о согласии баллотироваться кандидат указал принадлежность к политической партии, иному общественному объединению, - краткое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если кандидат, выдвинутый избирательным объединением по одномандатному (многомандатному) избирательному округу, включен также в состав зарегистрированного списка кандидатов, - сведения о том, что он включен в состав списка кандидатов.</w:t>
      </w:r>
    </w:p>
    <w:p w:rsidR="00030AB0" w:rsidRPr="00030AB0" w:rsidRDefault="00030AB0" w:rsidP="00030AB0">
      <w:pPr>
        <w:numPr>
          <w:ilvl w:val="0"/>
          <w:numId w:val="4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наличия у зарегистрированного кандидата, в том числе включенного в список кандидатов, судимости в материалах, размещаемых на информационном стенде, указываются  сведения о судимости кандидата, а если судимость снята или погашена, - также сведения о дате снятия или погашения судимости.</w:t>
      </w: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16B52" w:rsidRDefault="00916B52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030AB0" w:rsidRDefault="00030AB0" w:rsidP="00030A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20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Default="00030AB0" w:rsidP="00030AB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16.08.2015 г.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94</w:t>
      </w:r>
    </w:p>
    <w:p w:rsidR="00030AB0" w:rsidRPr="00030AB0" w:rsidRDefault="00030AB0" w:rsidP="00030AB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05.08.2015 года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№ 67/8</w:t>
      </w:r>
      <w:r w:rsidRPr="00030AB0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2, выдвинутого в порядке самовыдвижения»</w:t>
      </w:r>
    </w:p>
    <w:p w:rsidR="00030AB0" w:rsidRPr="00030AB0" w:rsidRDefault="00030AB0" w:rsidP="00030A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В  связи с обнаружением ошибки   в решении избирательной комиссии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05.08.2015 года № 67/8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2, выдвинутого в порядке самовыдвижения», окружная избирательная комиссия по выборам депутатов Каратузского районного Совета депутатов пятого созыва, </w:t>
      </w:r>
    </w:p>
    <w:p w:rsidR="00030AB0" w:rsidRPr="00030AB0" w:rsidRDefault="00030AB0" w:rsidP="00030A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</w:p>
    <w:p w:rsidR="00030AB0" w:rsidRPr="00030AB0" w:rsidRDefault="00030AB0" w:rsidP="00030AB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  решения 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05.08.2015 года № 67/8</w:t>
      </w:r>
      <w:r w:rsidRPr="00030AB0">
        <w:rPr>
          <w:rFonts w:ascii="Times New Roman" w:hAnsi="Times New Roman" w:cs="Times New Roman"/>
          <w:bCs/>
          <w:color w:val="323232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2, выдвинутого в порядке самовыдвижения» изложить в следующей редакции: 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Лихоузова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Олега Владимировича, дата рождения 18 января 1975 года, место работы, занимаемая должность:</w:t>
      </w:r>
      <w:proofErr w:type="gram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ГП КК «Каратузское ДРСУ», заместитель директора, место жительства: Красноярский край,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п. Курагино, ул. Мелиораторов, д.23, кв.1, выдвинутого в порядке самовыдвижения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2 «05» августа 2015 года в 16 часов 40 минут.</w:t>
      </w:r>
    </w:p>
    <w:p w:rsidR="00030AB0" w:rsidRPr="00030AB0" w:rsidRDefault="00030AB0" w:rsidP="00030AB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Пункт 1 решения 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05.08.2015 года № 67/8</w:t>
      </w:r>
      <w:r w:rsidRPr="00030AB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2, выдвинутого в порядке самовыдвижения» считать утратившим силу.</w:t>
      </w:r>
    </w:p>
    <w:p w:rsidR="00030AB0" w:rsidRPr="00030AB0" w:rsidRDefault="00030AB0" w:rsidP="00030AB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6" w:history="1"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30AB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30AB0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30AB0" w:rsidRPr="00030AB0" w:rsidRDefault="00030AB0" w:rsidP="00030AB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030AB0" w:rsidRPr="00030AB0" w:rsidRDefault="00030AB0" w:rsidP="00030AB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30AB0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8E20E1" w:rsidRPr="0039714D" w:rsidRDefault="0098788B" w:rsidP="005C69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noProof/>
          <w:color w:val="auto"/>
          <w:kern w:val="0"/>
          <w:sz w:val="12"/>
          <w:szCs w:val="12"/>
        </w:rPr>
        <w:pict>
          <v:group id="_x0000_s1383" style="position:absolute;left:0;text-align:left;margin-left:16.65pt;margin-top:436.8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8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8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8788B" w:rsidRPr="00893B63" w:rsidRDefault="0098788B" w:rsidP="0098788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8788B" w:rsidRPr="00893B63" w:rsidRDefault="0098788B" w:rsidP="0098788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7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8788B" w:rsidRPr="00893B63" w:rsidRDefault="0098788B" w:rsidP="0098788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98788B" w:rsidRPr="00893B63" w:rsidRDefault="0098788B" w:rsidP="0098788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8788B" w:rsidRPr="00893B63" w:rsidRDefault="0098788B" w:rsidP="0098788B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8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8E20E1" w:rsidRPr="0039714D" w:rsidSect="00030AB0">
      <w:headerReference w:type="default" r:id="rId18"/>
      <w:footerReference w:type="default" r:id="rId19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B" w:rsidRDefault="000F402B" w:rsidP="00D368D1">
      <w:pPr>
        <w:spacing w:after="0" w:line="240" w:lineRule="auto"/>
      </w:pPr>
      <w:r>
        <w:separator/>
      </w:r>
    </w:p>
  </w:endnote>
  <w:endnote w:type="continuationSeparator" w:id="0">
    <w:p w:rsidR="000F402B" w:rsidRDefault="000F402B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8E20E1" w:rsidRDefault="008E20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D1">
          <w:rPr>
            <w:noProof/>
          </w:rPr>
          <w:t>1</w:t>
        </w:r>
        <w:r>
          <w:fldChar w:fldCharType="end"/>
        </w:r>
      </w:p>
    </w:sdtContent>
  </w:sdt>
  <w:p w:rsidR="008E20E1" w:rsidRDefault="008E2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B" w:rsidRDefault="000F402B" w:rsidP="00D368D1">
      <w:pPr>
        <w:spacing w:after="0" w:line="240" w:lineRule="auto"/>
      </w:pPr>
      <w:r>
        <w:separator/>
      </w:r>
    </w:p>
  </w:footnote>
  <w:footnote w:type="continuationSeparator" w:id="0">
    <w:p w:rsidR="000F402B" w:rsidRDefault="000F402B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8E20E1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E20E1" w:rsidRPr="00CB1931" w:rsidRDefault="008E20E1" w:rsidP="005368D2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>№ 8</w:t>
              </w:r>
              <w:r w:rsidR="00093CD1">
                <w:rPr>
                  <w:b/>
                  <w:bCs/>
                  <w:caps/>
                  <w:szCs w:val="24"/>
                </w:rPr>
                <w:t>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17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E20E1" w:rsidRPr="00CB1931" w:rsidRDefault="00093CD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17 августа 2015 г.</w:t>
              </w:r>
            </w:p>
          </w:tc>
        </w:sdtContent>
      </w:sdt>
    </w:tr>
  </w:tbl>
  <w:p w:rsidR="008E20E1" w:rsidRDefault="008E2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A9A6889"/>
    <w:multiLevelType w:val="hybridMultilevel"/>
    <w:tmpl w:val="A7C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22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3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36"/>
  </w:num>
  <w:num w:numId="16">
    <w:abstractNumId w:val="13"/>
  </w:num>
  <w:num w:numId="17">
    <w:abstractNumId w:val="4"/>
  </w:num>
  <w:num w:numId="18">
    <w:abstractNumId w:val="35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14"/>
  </w:num>
  <w:num w:numId="23">
    <w:abstractNumId w:val="40"/>
  </w:num>
  <w:num w:numId="24">
    <w:abstractNumId w:val="12"/>
  </w:num>
  <w:num w:numId="25">
    <w:abstractNumId w:val="27"/>
  </w:num>
  <w:num w:numId="26">
    <w:abstractNumId w:val="6"/>
  </w:num>
  <w:num w:numId="27">
    <w:abstractNumId w:val="38"/>
  </w:num>
  <w:num w:numId="28">
    <w:abstractNumId w:val="39"/>
  </w:num>
  <w:num w:numId="29">
    <w:abstractNumId w:val="31"/>
  </w:num>
  <w:num w:numId="30">
    <w:abstractNumId w:val="16"/>
  </w:num>
  <w:num w:numId="31">
    <w:abstractNumId w:val="17"/>
  </w:num>
  <w:num w:numId="32">
    <w:abstractNumId w:val="37"/>
  </w:num>
  <w:num w:numId="33">
    <w:abstractNumId w:val="3"/>
  </w:num>
  <w:num w:numId="34">
    <w:abstractNumId w:val="21"/>
  </w:num>
  <w:num w:numId="35">
    <w:abstractNumId w:val="18"/>
  </w:num>
  <w:num w:numId="36">
    <w:abstractNumId w:val="5"/>
  </w:num>
  <w:num w:numId="37">
    <w:abstractNumId w:val="15"/>
  </w:num>
  <w:num w:numId="38">
    <w:abstractNumId w:val="33"/>
  </w:num>
  <w:num w:numId="39">
    <w:abstractNumId w:val="42"/>
  </w:num>
  <w:num w:numId="40">
    <w:abstractNumId w:val="11"/>
  </w:num>
  <w:num w:numId="41">
    <w:abstractNumId w:val="23"/>
  </w:num>
  <w:num w:numId="42">
    <w:abstractNumId w:val="41"/>
  </w:num>
  <w:num w:numId="43">
    <w:abstractNumId w:val="2"/>
  </w:num>
  <w:num w:numId="4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0AB0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93CD1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402B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C69B0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20E1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16B52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8788B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adminkaratuz@kras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atuzrai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karatuzraion.ru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aratuzraion.ru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E60D8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7F57B-892F-4D1D-9593-251F09D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12015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86 	Вести муниципального образования «Каратузский район»</vt:lpstr>
    </vt:vector>
  </TitlesOfParts>
  <Company>Администрация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87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177</cp:revision>
  <cp:lastPrinted>2015-07-30T02:22:00Z</cp:lastPrinted>
  <dcterms:created xsi:type="dcterms:W3CDTF">2014-02-28T06:38:00Z</dcterms:created>
  <dcterms:modified xsi:type="dcterms:W3CDTF">2015-08-19T06:16:00Z</dcterms:modified>
</cp:coreProperties>
</file>