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4080" w:rsidRDefault="0049509F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E10E34" w:rsidRDefault="00E10E34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F324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E10E34" w:rsidRPr="00CB1931" w:rsidRDefault="00E10E34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F324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F324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E10E34" w:rsidRDefault="00E10E34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E10E34" w:rsidRPr="0041243A" w:rsidRDefault="00E10E34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E10E34" w:rsidRPr="0024392E" w:rsidRDefault="00E10E34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E10E34" w:rsidRPr="00D368D1" w:rsidRDefault="00E10E34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square"/>
          </v:group>
        </w:pict>
      </w:r>
    </w:p>
    <w:p w:rsidR="009D7C3D" w:rsidRPr="006920FB" w:rsidRDefault="009D7C3D" w:rsidP="009D7C3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6920FB">
        <w:rPr>
          <w:rFonts w:ascii="Times New Roman" w:hAnsi="Times New Roman" w:cs="Times New Roman"/>
          <w:sz w:val="12"/>
          <w:szCs w:val="12"/>
        </w:rPr>
        <w:t>АДМИНИСТРАЦИЯ КАРАТУЗСКОГО РАЙОНА</w:t>
      </w:r>
    </w:p>
    <w:p w:rsidR="009D7C3D" w:rsidRPr="006920FB" w:rsidRDefault="009D7C3D" w:rsidP="009D7C3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6920FB">
        <w:rPr>
          <w:rFonts w:ascii="Times New Roman" w:hAnsi="Times New Roman" w:cs="Times New Roman"/>
          <w:sz w:val="12"/>
          <w:szCs w:val="12"/>
        </w:rPr>
        <w:t>ПОСТАНОВЛЕНИЕ</w:t>
      </w:r>
    </w:p>
    <w:p w:rsidR="009D7C3D" w:rsidRPr="006920FB" w:rsidRDefault="009D7C3D" w:rsidP="009D7C3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920FB">
        <w:rPr>
          <w:rFonts w:ascii="Times New Roman" w:hAnsi="Times New Roman" w:cs="Times New Roman"/>
          <w:sz w:val="12"/>
          <w:szCs w:val="12"/>
        </w:rPr>
        <w:t xml:space="preserve">07.10.2014   </w:t>
      </w:r>
      <w:r w:rsidRPr="006920FB">
        <w:rPr>
          <w:rFonts w:ascii="Times New Roman" w:hAnsi="Times New Roman" w:cs="Times New Roman"/>
          <w:sz w:val="12"/>
          <w:szCs w:val="12"/>
        </w:rPr>
        <w:tab/>
        <w:t xml:space="preserve"> 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Pr="006920FB">
        <w:rPr>
          <w:rFonts w:ascii="Times New Roman" w:hAnsi="Times New Roman" w:cs="Times New Roman"/>
          <w:sz w:val="12"/>
          <w:szCs w:val="12"/>
        </w:rPr>
        <w:t xml:space="preserve">                 с. Каратузское            </w:t>
      </w:r>
      <w:r w:rsidRPr="006920FB">
        <w:rPr>
          <w:rFonts w:ascii="Times New Roman" w:hAnsi="Times New Roman" w:cs="Times New Roman"/>
          <w:sz w:val="12"/>
          <w:szCs w:val="12"/>
        </w:rPr>
        <w:tab/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6920FB">
        <w:rPr>
          <w:rFonts w:ascii="Times New Roman" w:hAnsi="Times New Roman" w:cs="Times New Roman"/>
          <w:sz w:val="12"/>
          <w:szCs w:val="12"/>
        </w:rPr>
        <w:t xml:space="preserve">          № 1050-п </w:t>
      </w:r>
    </w:p>
    <w:p w:rsidR="009D7C3D" w:rsidRPr="006920FB" w:rsidRDefault="009D7C3D" w:rsidP="009D7C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Об утверждении Положения о единовременной выплате в 2014 году подъемных молодым педагогам муниципальных образовательных учреждений, подведомственных управлению образования администрации Каратузского района</w:t>
      </w:r>
      <w:proofErr w:type="gramStart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 Р</w:t>
      </w:r>
      <w:proofErr w:type="gramEnd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уководствуясь статьями 27.1, 28 Устава Каратузского района, ПОСТАНОВЛЯЮ: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1.Утвердить Положение о единовременной выплате в 2014 году подъемных молодым педагогам муниципальных образовательных учреждений, подведомственных управлению образования администрации Каратузского района согласно приложению к настоящему постановлению.</w:t>
      </w:r>
      <w:bookmarkStart w:id="0" w:name="_GoBack"/>
      <w:bookmarkEnd w:id="0"/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2.</w:t>
      </w:r>
      <w:proofErr w:type="gramStart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Г.М.Адольф</w:t>
      </w:r>
      <w:proofErr w:type="spellEnd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, заместителя главы администрации района по социальным вопросам.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3.Постановление вступает в силу в день, следующий за днем его официального </w:t>
      </w:r>
      <w:r w:rsidRPr="009868F8">
        <w:rPr>
          <w:rFonts w:ascii="Times New Roman" w:hAnsi="Times New Roman" w:cs="Times New Roman"/>
          <w:sz w:val="12"/>
          <w:szCs w:val="12"/>
        </w:rPr>
        <w:t>опубликования</w:t>
      </w: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 в периодическом печатном издании Вести муниципального образования «Каратузский район».</w:t>
      </w:r>
    </w:p>
    <w:p w:rsidR="009D7C3D" w:rsidRPr="006920FB" w:rsidRDefault="009D7C3D" w:rsidP="009D7C3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920FB">
        <w:rPr>
          <w:rFonts w:ascii="Times New Roman" w:hAnsi="Times New Roman" w:cs="Times New Roman"/>
          <w:sz w:val="12"/>
          <w:szCs w:val="12"/>
        </w:rPr>
        <w:t xml:space="preserve">          </w:t>
      </w:r>
    </w:p>
    <w:p w:rsidR="009D7C3D" w:rsidRDefault="009D7C3D" w:rsidP="009D7C3D">
      <w:pPr>
        <w:spacing w:after="0" w:line="240" w:lineRule="auto"/>
        <w:ind w:left="5954" w:hanging="595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Глава администрации района                                                   </w:t>
      </w:r>
      <w:proofErr w:type="spellStart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Г.И.Кулакова</w:t>
      </w:r>
      <w:proofErr w:type="spellEnd"/>
    </w:p>
    <w:p w:rsidR="009D7C3D" w:rsidRDefault="009D7C3D" w:rsidP="009D7C3D">
      <w:pPr>
        <w:spacing w:after="0" w:line="240" w:lineRule="auto"/>
        <w:ind w:left="5954" w:hanging="595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F77222" w:rsidRDefault="00F77222" w:rsidP="009D7C3D">
      <w:pPr>
        <w:spacing w:after="0" w:line="240" w:lineRule="auto"/>
        <w:ind w:left="5954" w:hanging="595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F77222" w:rsidRDefault="00F77222" w:rsidP="009D7C3D">
      <w:pPr>
        <w:spacing w:after="0" w:line="240" w:lineRule="auto"/>
        <w:ind w:left="5954" w:hanging="595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F77222" w:rsidRPr="00F77222" w:rsidRDefault="00F77222" w:rsidP="00F77222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F77222">
        <w:rPr>
          <w:rFonts w:ascii="Times New Roman" w:hAnsi="Times New Roman" w:cs="Times New Roman"/>
          <w:sz w:val="12"/>
          <w:szCs w:val="12"/>
        </w:rPr>
        <w:t>Приложение к  постановлению администрации Каратузского района       от 07.10.2014г.  №  1050-п</w:t>
      </w:r>
    </w:p>
    <w:p w:rsidR="00F77222" w:rsidRPr="00F77222" w:rsidRDefault="00F77222" w:rsidP="00F77222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ind w:left="5954"/>
        <w:rPr>
          <w:rStyle w:val="FontStyle18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-</w:t>
      </w:r>
      <w:r w:rsidRPr="006920FB">
        <w:rPr>
          <w:rStyle w:val="FontStyle18"/>
          <w:rFonts w:ascii="Times New Roman" w:hAnsi="Times New Roman" w:cs="Times New Roman"/>
          <w:sz w:val="12"/>
          <w:szCs w:val="12"/>
        </w:rPr>
        <w:t xml:space="preserve"> </w:t>
      </w:r>
    </w:p>
    <w:p w:rsidR="009D7C3D" w:rsidRPr="006920FB" w:rsidRDefault="009D7C3D" w:rsidP="009D7C3D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12"/>
          <w:szCs w:val="12"/>
        </w:rPr>
      </w:pPr>
      <w:r w:rsidRPr="006920FB">
        <w:rPr>
          <w:rStyle w:val="FontStyle18"/>
          <w:rFonts w:ascii="Times New Roman" w:hAnsi="Times New Roman" w:cs="Times New Roman"/>
          <w:b w:val="0"/>
          <w:sz w:val="12"/>
          <w:szCs w:val="12"/>
        </w:rPr>
        <w:t>ПОЛОЖЕНИЕ</w:t>
      </w:r>
    </w:p>
    <w:p w:rsidR="009D7C3D" w:rsidRPr="006920FB" w:rsidRDefault="009D7C3D" w:rsidP="009D7C3D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12"/>
          <w:szCs w:val="12"/>
        </w:rPr>
      </w:pPr>
      <w:r w:rsidRPr="006920FB">
        <w:rPr>
          <w:rStyle w:val="FontStyle18"/>
          <w:rFonts w:ascii="Times New Roman" w:hAnsi="Times New Roman" w:cs="Times New Roman"/>
          <w:b w:val="0"/>
          <w:sz w:val="12"/>
          <w:szCs w:val="12"/>
        </w:rPr>
        <w:t>О ЕДИНОВРЕМЕННОЙ ВЫПЛАТЕ ПОДЪЕМНЫХ МОЛОДЫМ ПЕДАГОГАМ МУНИЦИПАЛЬНЫХ ОБРАЗОВАТЕЛЬНЫХ УЧРЕЖДЕНИЙ, ПОДВЕДОМСТВЕННЫХ УПРАВЛЕНИЮ ОБРАЗОВАНИЯ АДМИНИСТРАЦИИ КАРАТУЗСКОГО РАЙОНА, В 2014 ГОДУ</w:t>
      </w:r>
    </w:p>
    <w:p w:rsidR="009D7C3D" w:rsidRPr="006920FB" w:rsidRDefault="009D7C3D" w:rsidP="009D7C3D">
      <w:pPr>
        <w:spacing w:after="0" w:line="240" w:lineRule="auto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1.Настоящее Положение определяет цель и порядок единовременной выплаты подъемных (далее - подъемные) молодым педагогам муниципальных образовательных учреждений, </w:t>
      </w:r>
      <w:r w:rsidRPr="006920FB">
        <w:rPr>
          <w:rFonts w:ascii="Times New Roman" w:hAnsi="Times New Roman" w:cs="Times New Roman"/>
          <w:sz w:val="12"/>
          <w:szCs w:val="12"/>
        </w:rPr>
        <w:t>реализующих общеобразовательные программы начального общего, основного общего, среднего (полного) общего образования</w:t>
      </w: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, подведомственных управлению образования администрации Каратузского района (далее – управление образования).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2.Выплата подъемных является формой финансовой поддержки молодых педагогов, производится с целью закрепления молодого педагога в районе в отрасли образования.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proofErr w:type="gramStart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3.Для целей настоящего положения молодым педагогом является специалист, впервые окончивший, учреждение высшего профессионального (педагогического) образования, либо специалист, продолжающий обучение в учреждении высшего профессионального (педагогического) образования после окончания учреждения среднего профессионального (педагогического) образования, заключивший в 2014 году бессрочный трудовой договор по педагогической специальности с муниципальным образовательным учреждением, реализующим общеобразовательные программы начального общего, основного общего, среднего (полного) общего образования, подведомственным управлению</w:t>
      </w:r>
      <w:proofErr w:type="gramEnd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 образования (далее - муниципальное образовательное учреждение),  непосредственно после получения диплома государственного образца о высшем или среднем профессиональном  (педагогическом) образовании. 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9D7C3D" w:rsidRPr="006920FB" w:rsidRDefault="009D7C3D" w:rsidP="009D7C3D">
      <w:pPr>
        <w:tabs>
          <w:tab w:val="left" w:pos="1134"/>
        </w:tabs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4.Для выплаты подъемных получателями  представляются руководителю учреждения следующие документы:</w:t>
      </w:r>
    </w:p>
    <w:p w:rsidR="009D7C3D" w:rsidRPr="006920FB" w:rsidRDefault="009D7C3D" w:rsidP="009D7C3D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ab/>
        <w:t>-   письменное заявление о выплате подъемных,</w:t>
      </w:r>
    </w:p>
    <w:p w:rsidR="009D7C3D" w:rsidRPr="006920FB" w:rsidRDefault="009D7C3D" w:rsidP="009D7C3D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ab/>
        <w:t xml:space="preserve">-   копия паспорта, </w:t>
      </w:r>
    </w:p>
    <w:p w:rsidR="009D7C3D" w:rsidRPr="006920FB" w:rsidRDefault="00F77222" w:rsidP="009D7C3D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>
        <w:rPr>
          <w:rStyle w:val="FontStyle19"/>
          <w:rFonts w:ascii="Times New Roman" w:hAnsi="Times New Roman" w:cs="Times New Roman"/>
          <w:sz w:val="12"/>
          <w:szCs w:val="12"/>
        </w:rPr>
        <w:tab/>
        <w:t xml:space="preserve">-   </w:t>
      </w:r>
      <w:r w:rsidR="009D7C3D"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копия документа о педагогическом образовании с вкладышем, </w:t>
      </w:r>
    </w:p>
    <w:p w:rsidR="009D7C3D" w:rsidRPr="006920FB" w:rsidRDefault="009D7C3D" w:rsidP="009D7C3D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ab/>
        <w:t>- копия трудового договора, заключенного с учреждением по педагогической специальности.</w:t>
      </w:r>
    </w:p>
    <w:p w:rsidR="009D7C3D" w:rsidRPr="006920FB" w:rsidRDefault="009D7C3D" w:rsidP="009D7C3D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ab/>
        <w:t>5.Руководитель учреждения в двухдневный срок представляет заверенные им документы, указанные в пункте 4 настоящего положения, и свое ходатайство о выплате подъемных на рассмотрение руководителю управления образования.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6.Управление образования в течение двух календарных дней представляет список молодых педагогов на утверждение главе администрации района.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7.Глава администрации района принимает решение о выплате подъемных.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Решение об отказе в выплате подъемных может быть обжаловано в порядке, установленном законодательством РФ.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8.Финансовое управление зачисляет бюджетные средства на лицевой счет   управления образования в </w:t>
      </w:r>
      <w:r w:rsidR="009868F8">
        <w:rPr>
          <w:rStyle w:val="FontStyle19"/>
          <w:rFonts w:ascii="Times New Roman" w:hAnsi="Times New Roman" w:cs="Times New Roman"/>
          <w:sz w:val="12"/>
          <w:szCs w:val="12"/>
        </w:rPr>
        <w:t>сроки в соответствии с установл</w:t>
      </w: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енным кассовым планом. Управление образования предоставляет субсидии на выполнение муниципальных заданий муниципальным бюджетным и автономным образовательным учреждениям.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9.Финансирование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10.Выплата подъемных молодому педагогу производится только по основному месту работы и только один раз.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11.Подъемные включаются в состав заработной платы молодого педагога в декабре месяце 2014 года в размере 20690,0 рублей, в том числе  </w:t>
      </w:r>
      <w:r w:rsidRPr="006920FB">
        <w:rPr>
          <w:rFonts w:ascii="Times New Roman" w:hAnsi="Times New Roman" w:cs="Times New Roman"/>
          <w:sz w:val="12"/>
          <w:szCs w:val="12"/>
        </w:rPr>
        <w:t>налог на доходы физических лиц в размере 2690,0 руб.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outlineLvl w:val="3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outlineLvl w:val="2"/>
        <w:rPr>
          <w:rStyle w:val="FontStyle19"/>
          <w:rFonts w:ascii="Times New Roman" w:hAnsi="Times New Roman" w:cs="Times New Roman"/>
          <w:sz w:val="12"/>
          <w:szCs w:val="12"/>
        </w:rPr>
      </w:pPr>
      <w:proofErr w:type="gramStart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12.При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  <w:proofErr w:type="gramEnd"/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13.Молодым педагогам  будут вручены сертификаты о выплате подъемных.</w:t>
      </w:r>
    </w:p>
    <w:p w:rsidR="009D7C3D" w:rsidRPr="006920FB" w:rsidRDefault="009D7C3D" w:rsidP="009D7C3D">
      <w:pPr>
        <w:spacing w:after="0" w:line="240" w:lineRule="auto"/>
        <w:ind w:right="-3"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14.Ответственность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муниципальных образовательных учреждений. </w:t>
      </w:r>
    </w:p>
    <w:p w:rsidR="009D7C3D" w:rsidRDefault="009D7C3D" w:rsidP="009D7C3D">
      <w:pPr>
        <w:spacing w:after="0" w:line="240" w:lineRule="auto"/>
        <w:ind w:right="-3"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15.Администрация Каратузского района вправе истребовать у молодых педагогов денежные средства, полученные в качестве подъемных за счет средств бюджета муниципального </w:t>
      </w:r>
    </w:p>
    <w:p w:rsidR="009D7C3D" w:rsidRPr="006920FB" w:rsidRDefault="009D7C3D" w:rsidP="009D7C3D">
      <w:pPr>
        <w:spacing w:after="0" w:line="240" w:lineRule="auto"/>
        <w:ind w:right="-3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района, в случае прекращения трудового договора до истечения трех лет </w:t>
      </w:r>
      <w:proofErr w:type="gramStart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с даты заключения</w:t>
      </w:r>
      <w:proofErr w:type="gramEnd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 трудового договора:</w:t>
      </w:r>
    </w:p>
    <w:p w:rsidR="009D7C3D" w:rsidRPr="006920FB" w:rsidRDefault="009D7C3D" w:rsidP="009D7C3D">
      <w:pPr>
        <w:spacing w:after="0" w:line="240" w:lineRule="auto"/>
        <w:ind w:right="-3"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 а) по основаниям, предусмотренным пунктами 1, 5, 6, 8 статьи 77 Трудового кодекса РФ;</w:t>
      </w:r>
    </w:p>
    <w:p w:rsidR="009D7C3D" w:rsidRPr="006920FB" w:rsidRDefault="009D7C3D" w:rsidP="009D7C3D">
      <w:pPr>
        <w:spacing w:after="0" w:line="240" w:lineRule="auto"/>
        <w:ind w:right="-3"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 б) по основаниям, предусмотренным пунктами 1, 2 статьи 336 Трудового кодекса РФ; 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в) по инициативе работника </w:t>
      </w:r>
      <w:r w:rsidRPr="006920FB">
        <w:rPr>
          <w:rFonts w:ascii="Times New Roman" w:hAnsi="Times New Roman" w:cs="Times New Roman"/>
          <w:sz w:val="12"/>
          <w:szCs w:val="12"/>
        </w:rPr>
        <w:t xml:space="preserve"> в соответствии со статьей 80 </w:t>
      </w: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Трудового кодекса РФ (за исключением </w:t>
      </w:r>
      <w:r w:rsidRPr="006920FB">
        <w:rPr>
          <w:rFonts w:ascii="Times New Roman" w:hAnsi="Times New Roman" w:cs="Times New Roman"/>
          <w:sz w:val="12"/>
          <w:szCs w:val="12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6920FB">
        <w:rPr>
          <w:rFonts w:ascii="Times New Roman" w:hAnsi="Times New Roman" w:cs="Times New Roman"/>
          <w:sz w:val="12"/>
          <w:szCs w:val="12"/>
        </w:rPr>
        <w:t>локальных нормативных актов, условий коллективного договора, соглашения или трудового договора);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920FB">
        <w:rPr>
          <w:rFonts w:ascii="Times New Roman" w:hAnsi="Times New Roman" w:cs="Times New Roman"/>
          <w:sz w:val="12"/>
          <w:szCs w:val="12"/>
        </w:rPr>
        <w:t>г) по инициативе работодателя по основаниям, предусмотренным абзацем 1 статьи 71 Трудового кодекса РФ;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920FB">
        <w:rPr>
          <w:rFonts w:ascii="Times New Roman" w:hAnsi="Times New Roman" w:cs="Times New Roman"/>
          <w:sz w:val="12"/>
          <w:szCs w:val="12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Fonts w:ascii="Times New Roman" w:hAnsi="Times New Roman" w:cs="Times New Roman"/>
          <w:sz w:val="12"/>
          <w:szCs w:val="12"/>
        </w:rPr>
        <w:t xml:space="preserve">16.При наличии одного из предусмотренных пунктом 15 настоящего положения оснований для возмещения затрат </w:t>
      </w: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средств бюджета муниципального района администрация Каратузского района направляет педагогу уведомление о необходимости </w:t>
      </w:r>
      <w:proofErr w:type="gramStart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возмещения </w:t>
      </w:r>
      <w:r w:rsidRPr="006920FB">
        <w:rPr>
          <w:rFonts w:ascii="Times New Roman" w:hAnsi="Times New Roman" w:cs="Times New Roman"/>
          <w:sz w:val="12"/>
          <w:szCs w:val="12"/>
        </w:rPr>
        <w:t xml:space="preserve">затрат </w:t>
      </w: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средств бюджета муниципального района</w:t>
      </w:r>
      <w:proofErr w:type="gramEnd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17.Педагог,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9D7C3D" w:rsidRPr="006920FB" w:rsidRDefault="009D7C3D" w:rsidP="009D7C3D">
      <w:pPr>
        <w:spacing w:after="0" w:line="240" w:lineRule="auto"/>
        <w:ind w:firstLine="28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 18.В случае невозвращения педагогом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возмещения затрат средств бюджета муниципального района</w:t>
      </w:r>
      <w:proofErr w:type="gramEnd"/>
      <w:r w:rsidRPr="006920FB">
        <w:rPr>
          <w:rStyle w:val="FontStyle19"/>
          <w:rFonts w:ascii="Times New Roman" w:hAnsi="Times New Roman" w:cs="Times New Roman"/>
          <w:sz w:val="12"/>
          <w:szCs w:val="12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9D7C3D" w:rsidRPr="006920FB" w:rsidRDefault="009D7C3D" w:rsidP="009D7C3D">
      <w:pPr>
        <w:spacing w:after="0" w:line="240" w:lineRule="auto"/>
        <w:ind w:firstLine="540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ind w:firstLine="540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9D7C3D" w:rsidRPr="006920FB" w:rsidRDefault="009D7C3D" w:rsidP="009D7C3D">
      <w:pPr>
        <w:spacing w:after="0" w:line="240" w:lineRule="auto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№ 1050-п</w:t>
      </w:r>
    </w:p>
    <w:p w:rsidR="009D7C3D" w:rsidRPr="006920FB" w:rsidRDefault="009D7C3D" w:rsidP="009D7C3D">
      <w:pPr>
        <w:spacing w:after="0" w:line="240" w:lineRule="auto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  <w:r w:rsidRPr="006920FB">
        <w:rPr>
          <w:rStyle w:val="FontStyle19"/>
          <w:rFonts w:ascii="Times New Roman" w:hAnsi="Times New Roman" w:cs="Times New Roman"/>
          <w:sz w:val="12"/>
          <w:szCs w:val="12"/>
        </w:rPr>
        <w:t>от 07.10.2014 г.</w:t>
      </w:r>
    </w:p>
    <w:p w:rsidR="009D7C3D" w:rsidRDefault="009D7C3D" w:rsidP="00266F3E">
      <w:pPr>
        <w:spacing w:after="0" w:line="240" w:lineRule="auto"/>
        <w:ind w:left="5954" w:hanging="595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266F3E" w:rsidRDefault="00266F3E" w:rsidP="00266F3E">
      <w:pPr>
        <w:spacing w:after="0" w:line="240" w:lineRule="auto"/>
        <w:ind w:left="5954" w:hanging="595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266F3E" w:rsidRDefault="00266F3E" w:rsidP="00266F3E">
      <w:pPr>
        <w:spacing w:after="0" w:line="240" w:lineRule="auto"/>
        <w:ind w:left="5954" w:hanging="5954"/>
        <w:jc w:val="both"/>
        <w:rPr>
          <w:rStyle w:val="FontStyle19"/>
          <w:rFonts w:ascii="Times New Roman" w:hAnsi="Times New Roman" w:cs="Times New Roman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20.10.2014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</w:t>
      </w: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</w:t>
      </w: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№ 1078-п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>О проведении районного конкурса среди детей дошкольного возраста «Звездная страна»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 создания условий для раскрытия творческих и интеллектуальных способностей воспитанников дошкольных образовательных организаций, выявления и поддержки талантливых и одаренных детей дошкольного возраста, ПОСТАНОВЛЯЮ: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Утвердить положение о проведении районного конкурса </w:t>
      </w:r>
      <w:r w:rsidRPr="00266F3E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>среди детей дошкольного возраста  «Звездная страна»</w:t>
      </w: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(приложение № 1)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2.Утвердить состав организационного комитета по подготовке и проведению районного конкурса среди детей дошкольного возраста «Звездная страна» (приложение № 2).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3.Руководителю управления образования администрации Каратузского района </w:t>
      </w:r>
      <w:proofErr w:type="spell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А.А.Савину</w:t>
      </w:r>
      <w:proofErr w:type="spellEnd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организовать проведение районного конкурса среди детей дошкольного возраста «Звездная страна» 15 ноября 2014 года в ЦК «Спутник», начало мероприятия в 11 часов.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4.Главному специалисту отдела культуры, молодежной политики, физкультуры и спорта </w:t>
      </w:r>
      <w:proofErr w:type="spell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Е.С.Гурковой</w:t>
      </w:r>
      <w:proofErr w:type="spellEnd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принять участие в подготовке районного конкурса среди детей дошкольного возраста «Звездная страна»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Директору муниципального бюджетного учреждения культуры ЦК «Спутник» </w:t>
      </w:r>
      <w:proofErr w:type="spell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С.Е.Антинг</w:t>
      </w:r>
      <w:proofErr w:type="spellEnd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, рекомендовать принять участие в организации и проведении районного конкурса среди детей дошкольного возраста «Звездная страна».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Руководителю финансового управления администрации Каратузского района </w:t>
      </w:r>
      <w:proofErr w:type="spell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Е.С.Мигла</w:t>
      </w:r>
      <w:proofErr w:type="spellEnd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обеспечить финансирование проведение районного конкурса среди детей дошкольного возраста «Звездная страна», </w:t>
      </w:r>
      <w:proofErr w:type="gram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мероприятия</w:t>
      </w:r>
      <w:proofErr w:type="gramEnd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1.4  подпрограммы 3 "Одаренные дети"  муниципальной программы Каратузского района "Развитие системы образования Каратузского района"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</w:t>
      </w:r>
      <w:proofErr w:type="gram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Каратузского района по социальным вопросам</w:t>
      </w:r>
    </w:p>
    <w:p w:rsidR="00266F3E" w:rsidRPr="00266F3E" w:rsidRDefault="00266F3E" w:rsidP="00266F3E">
      <w:pPr>
        <w:tabs>
          <w:tab w:val="num" w:pos="927"/>
          <w:tab w:val="num" w:pos="1134"/>
          <w:tab w:val="num" w:pos="149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8. Постановление вступает в силу в день, следующий за днем опубликования в периодическом печатном издании «Вести Муниципального образования «Каратузский район».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трации района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</w:t>
      </w: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Г.И. Кулакова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от 20.10.2014 г. № 1078-п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районного конкурса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среди детей дошкольного возраста «Звездная страна» в 2014   году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tabs>
          <w:tab w:val="num" w:pos="-34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Дети — это будущее нашей страны и поэтому очень важно привлекать внимание родителей, общественных организаций и прессы к гармоничному воспитанию подрастающего поколения.</w:t>
      </w:r>
    </w:p>
    <w:p w:rsid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Тема конкурса: «А у нас - юбилей!»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1.Цели и задачи Конкурса: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создание условий для эстетического и культурного воспитания детей дошкольного возраста;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- выявление и поддержка одарённых детей-дошкольников;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популяризация детского творчества;                                                             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- развитие новых форм детского досуга;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-организация совместной творческой деятельности родителей и ДОУ.  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2.Сроки и место проведения: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Конкурс проводится в один этап.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Дата: 15  ноября 2014 года в 11.00 часов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Место: с. Каратузское ул. </w:t>
      </w:r>
      <w:proofErr w:type="gram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Революционная</w:t>
      </w:r>
      <w:proofErr w:type="gramEnd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, 23 Центр Культуры «Спутник»</w:t>
      </w:r>
    </w:p>
    <w:p w:rsidR="00F77222" w:rsidRDefault="00F77222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  <w:sectPr w:rsidR="00F77222" w:rsidSect="009D7C3D">
          <w:headerReference w:type="default" r:id="rId10"/>
          <w:footerReference w:type="default" r:id="rId11"/>
          <w:type w:val="continuous"/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3.Участники конкурса: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В конкурсе принимают участие девочки и мальчики 5-7 лет, являющиеся воспитанниками дошкольных образовательных учреждений Каратузского 0.района (детские сады, дошкольные группы при школах, группы кратковременного пребывания)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4.Конкурсная программа:</w:t>
      </w:r>
    </w:p>
    <w:p w:rsidR="00266F3E" w:rsidRPr="00266F3E" w:rsidRDefault="00266F3E" w:rsidP="00266F3E">
      <w:pPr>
        <w:widowControl w:val="0"/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«Визитная карточка» - творческое представление участника/участницы (форма представления - произвольная);</w:t>
      </w:r>
    </w:p>
    <w:p w:rsidR="00266F3E" w:rsidRPr="00266F3E" w:rsidRDefault="00266F3E" w:rsidP="00266F3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«Интеллектуальный конкурс» - скорость и правильность  выполнения задания с использованием планшетов «Логико  Малыш»;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«Открытие  таланта» – творческое домашнее задание (песня, танец, театральная постановка и т.п.).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5.Условия участия в конкурсе: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Для участия в конкурсе необходимо заполнить и предоставить в срок до  1 ноября 2014 года заявку по форме:</w:t>
      </w:r>
    </w:p>
    <w:tbl>
      <w:tblPr>
        <w:tblW w:w="5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745"/>
        <w:gridCol w:w="1122"/>
        <w:gridCol w:w="799"/>
        <w:gridCol w:w="846"/>
        <w:gridCol w:w="772"/>
      </w:tblGrid>
      <w:tr w:rsidR="00266F3E" w:rsidRPr="00266F3E" w:rsidTr="00266F3E">
        <w:tc>
          <w:tcPr>
            <w:tcW w:w="736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6F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 участника</w:t>
            </w:r>
          </w:p>
        </w:tc>
        <w:tc>
          <w:tcPr>
            <w:tcW w:w="745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6F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ФИО родителей </w:t>
            </w:r>
          </w:p>
        </w:tc>
        <w:tc>
          <w:tcPr>
            <w:tcW w:w="1122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6F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образовательного учреждения</w:t>
            </w:r>
          </w:p>
        </w:tc>
        <w:tc>
          <w:tcPr>
            <w:tcW w:w="799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6F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Домашний адрес</w:t>
            </w:r>
          </w:p>
        </w:tc>
        <w:tc>
          <w:tcPr>
            <w:tcW w:w="846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6F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Контактный телефон</w:t>
            </w:r>
          </w:p>
        </w:tc>
        <w:tc>
          <w:tcPr>
            <w:tcW w:w="772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266F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</w:t>
            </w:r>
            <w:proofErr w:type="spellEnd"/>
            <w:r w:rsidRPr="00266F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-во о рождении (серия, номер)</w:t>
            </w:r>
          </w:p>
        </w:tc>
      </w:tr>
      <w:tr w:rsidR="00266F3E" w:rsidRPr="00266F3E" w:rsidTr="00266F3E">
        <w:tc>
          <w:tcPr>
            <w:tcW w:w="736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5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2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" w:type="dxa"/>
          </w:tcPr>
          <w:p w:rsidR="00266F3E" w:rsidRPr="00266F3E" w:rsidRDefault="00266F3E" w:rsidP="0026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Необходимо иметь при себе: костюмы и все атрибуты, необходимые для конкурсов.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Условия конкурса предполагают: десятибалльную систему оценивания. Оценивается постановка номера, костюмы, реквизит, оригинальность, общее художественное впечатление. Общей суммой баллов определяются призовые места. Решение жюри является окончательным и не подлежит пересмотру.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Критерии оценок: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Визитная карточка: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1.Соответствие выступления заявленной тематике.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2.Оригинальность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3.Умение держаться на сцене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 Эстетика внешнего вида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Интеллектуальный конкурс: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1.Скорость и правильность  выполнения задания с использованием планшетов «Логико Малыш »  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Индивидуальный талант: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1.Умение держаться на сцене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2.Сценическая культура: артистичность участника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3. Соответствие костюма созданному образу участника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4.Соответствие  выступления заявленной тематике.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2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6. Награждение: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итогам конкурса: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-  участнику, набравшему наибольшее количество баллов,  вручается диплом  победителя, и подарок;</w:t>
      </w:r>
    </w:p>
    <w:p w:rsidR="00266F3E" w:rsidRPr="00266F3E" w:rsidRDefault="00266F3E" w:rsidP="0026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- Участники конкурса награждаются  грамотами за участие и поощрительными призами</w:t>
      </w:r>
      <w:proofErr w:type="gram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.</w:t>
      </w:r>
      <w:proofErr w:type="gramEnd"/>
    </w:p>
    <w:p w:rsidR="00266F3E" w:rsidRPr="00266F3E" w:rsidRDefault="00266F3E" w:rsidP="00266F3E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val="x-none" w:eastAsia="x-none"/>
        </w:rPr>
      </w:pPr>
      <w:r w:rsidRPr="00266F3E">
        <w:rPr>
          <w:rFonts w:ascii="Times New Roman" w:hAnsi="Times New Roman" w:cs="Times New Roman"/>
          <w:kern w:val="0"/>
          <w:sz w:val="12"/>
          <w:szCs w:val="12"/>
          <w:lang w:val="x-none" w:eastAsia="x-none"/>
        </w:rPr>
        <w:t>7. Расходы по проведению конкурса:</w:t>
      </w:r>
    </w:p>
    <w:p w:rsidR="00610C97" w:rsidRDefault="00266F3E" w:rsidP="00266F3E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Расходы по проведению конкурса возмещаются  за счет средств </w:t>
      </w:r>
      <w:proofErr w:type="gramStart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</w:t>
      </w:r>
      <w:proofErr w:type="gramEnd"/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66F3E" w:rsidRDefault="00266F3E" w:rsidP="00266F3E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6F3E">
        <w:rPr>
          <w:rFonts w:ascii="Times New Roman" w:hAnsi="Times New Roman" w:cs="Times New Roman"/>
          <w:color w:val="auto"/>
          <w:kern w:val="0"/>
          <w:sz w:val="12"/>
          <w:szCs w:val="12"/>
        </w:rPr>
        <w:t>программы Каратузского района "Развитие системы образования Каратузского района"</w:t>
      </w:r>
    </w:p>
    <w:p w:rsidR="00610C97" w:rsidRDefault="00610C97" w:rsidP="00266F3E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10C97" w:rsidRDefault="00610C97" w:rsidP="00610C97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</w:p>
    <w:p w:rsidR="00610C97" w:rsidRDefault="00610C97" w:rsidP="00610C97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</w:p>
    <w:p w:rsidR="00610C97" w:rsidRPr="00610C97" w:rsidRDefault="00610C97" w:rsidP="00610C97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610C97">
        <w:rPr>
          <w:rFonts w:ascii="Times New Roman" w:hAnsi="Times New Roman" w:cs="Times New Roman"/>
          <w:sz w:val="12"/>
          <w:szCs w:val="12"/>
        </w:rPr>
        <w:t>Приложение № 2 к постановлению</w:t>
      </w:r>
    </w:p>
    <w:p w:rsidR="00610C97" w:rsidRPr="00610C97" w:rsidRDefault="00610C97" w:rsidP="00610C97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610C97">
        <w:rPr>
          <w:rFonts w:ascii="Times New Roman" w:hAnsi="Times New Roman" w:cs="Times New Roman"/>
          <w:sz w:val="12"/>
          <w:szCs w:val="12"/>
        </w:rPr>
        <w:t xml:space="preserve">администрации Каратузского района </w:t>
      </w:r>
    </w:p>
    <w:p w:rsidR="00610C97" w:rsidRPr="00610C97" w:rsidRDefault="00610C97" w:rsidP="00610C97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610C97">
        <w:rPr>
          <w:rFonts w:ascii="Times New Roman" w:hAnsi="Times New Roman" w:cs="Times New Roman"/>
          <w:sz w:val="12"/>
          <w:szCs w:val="12"/>
        </w:rPr>
        <w:t>от 20.10.2014 г. № 1078-п</w:t>
      </w:r>
    </w:p>
    <w:p w:rsidR="00610C97" w:rsidRPr="00610C97" w:rsidRDefault="00610C97" w:rsidP="00610C9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10C97" w:rsidRPr="00610C97" w:rsidRDefault="00610C97" w:rsidP="00610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610C97" w:rsidRPr="00610C97" w:rsidRDefault="00610C97" w:rsidP="00610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610C97">
        <w:rPr>
          <w:rFonts w:ascii="Times New Roman" w:hAnsi="Times New Roman" w:cs="Times New Roman"/>
          <w:sz w:val="12"/>
          <w:szCs w:val="12"/>
        </w:rPr>
        <w:t>СОСТАВ</w:t>
      </w:r>
    </w:p>
    <w:p w:rsidR="00610C97" w:rsidRPr="00610C97" w:rsidRDefault="00610C97" w:rsidP="00610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610C97">
        <w:rPr>
          <w:rFonts w:ascii="Times New Roman" w:hAnsi="Times New Roman" w:cs="Times New Roman"/>
          <w:sz w:val="12"/>
          <w:szCs w:val="12"/>
        </w:rPr>
        <w:t xml:space="preserve">Организационного комитета по подготовке и проведению районного     </w:t>
      </w:r>
    </w:p>
    <w:p w:rsidR="00610C97" w:rsidRPr="00610C97" w:rsidRDefault="00610C97" w:rsidP="00610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610C97">
        <w:rPr>
          <w:rFonts w:ascii="Times New Roman" w:hAnsi="Times New Roman" w:cs="Times New Roman"/>
          <w:sz w:val="12"/>
          <w:szCs w:val="12"/>
        </w:rPr>
        <w:t>конкурса среди детей дошкольного возраста «Звездная страна»</w:t>
      </w:r>
    </w:p>
    <w:p w:rsidR="00610C97" w:rsidRPr="00610C97" w:rsidRDefault="00610C97" w:rsidP="00610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610C97" w:rsidRPr="00610C97" w:rsidRDefault="00610C97" w:rsidP="00610C9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А.А.Савин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руководитель управления образования администрации Каратузского района;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А.Н.Синицина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главный специалист управления образования;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С.Е.Антинг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 директор МБУК ЦК «Спутник»;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Т.П.Сомова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 xml:space="preserve">,  директор МБОУ ДОД </w:t>
      </w: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Каратузская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 xml:space="preserve"> ДШИ;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Т.И.Киселева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 директор МБУ РРЦ;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А.А.Авласенко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директор МБОУ ДОД РДЮЦ «Радуга»;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Л.А.Зайцева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МБУ РРЦ;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О.А.Кузьмина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МБУ РРЦ;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Ю.В.Сорока</w:t>
      </w:r>
      <w:proofErr w:type="gramStart"/>
      <w:r w:rsidRPr="00610C97">
        <w:rPr>
          <w:rFonts w:ascii="Times New Roman" w:hAnsi="Times New Roman" w:cs="Times New Roman"/>
          <w:sz w:val="12"/>
          <w:szCs w:val="12"/>
        </w:rPr>
        <w:t>,з</w:t>
      </w:r>
      <w:proofErr w:type="gramEnd"/>
      <w:r w:rsidRPr="00610C97">
        <w:rPr>
          <w:rFonts w:ascii="Times New Roman" w:hAnsi="Times New Roman" w:cs="Times New Roman"/>
          <w:sz w:val="12"/>
          <w:szCs w:val="12"/>
        </w:rPr>
        <w:t>аведующая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 xml:space="preserve"> МБДОУ детский сад «Солнышко»;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О.И.Дурновцева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заведующая МБДОУ детский сад «Колобок»;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В.В.Оберман</w:t>
      </w:r>
      <w:proofErr w:type="gramStart"/>
      <w:r w:rsidRPr="00610C97">
        <w:rPr>
          <w:rFonts w:ascii="Times New Roman" w:hAnsi="Times New Roman" w:cs="Times New Roman"/>
          <w:sz w:val="12"/>
          <w:szCs w:val="12"/>
        </w:rPr>
        <w:t>,з</w:t>
      </w:r>
      <w:proofErr w:type="gramEnd"/>
      <w:r w:rsidRPr="00610C97">
        <w:rPr>
          <w:rFonts w:ascii="Times New Roman" w:hAnsi="Times New Roman" w:cs="Times New Roman"/>
          <w:sz w:val="12"/>
          <w:szCs w:val="12"/>
        </w:rPr>
        <w:t>аведующая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 xml:space="preserve"> МБДОУ детский сад «Сказка»;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К.В.Бектяшкин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руководитель МБУ по ОБЖ ОУ;</w:t>
      </w:r>
    </w:p>
    <w:p w:rsidR="00610C97" w:rsidRPr="00610C97" w:rsidRDefault="00610C97" w:rsidP="00610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10C97">
        <w:rPr>
          <w:rFonts w:ascii="Times New Roman" w:hAnsi="Times New Roman" w:cs="Times New Roman"/>
          <w:sz w:val="12"/>
          <w:szCs w:val="12"/>
        </w:rPr>
        <w:t>П.В.Меркулова</w:t>
      </w:r>
      <w:proofErr w:type="spellEnd"/>
      <w:r w:rsidRPr="00610C97">
        <w:rPr>
          <w:rFonts w:ascii="Times New Roman" w:hAnsi="Times New Roman" w:cs="Times New Roman"/>
          <w:sz w:val="12"/>
          <w:szCs w:val="12"/>
        </w:rPr>
        <w:t>, руководитель МСУ по ведению бюджетного учета «РЦБ».</w:t>
      </w:r>
    </w:p>
    <w:p w:rsidR="00610C97" w:rsidRPr="00610C97" w:rsidRDefault="00610C97" w:rsidP="00610C97">
      <w:pPr>
        <w:spacing w:after="0" w:line="240" w:lineRule="auto"/>
        <w:ind w:left="708"/>
        <w:rPr>
          <w:rFonts w:ascii="Times New Roman" w:hAnsi="Times New Roman" w:cs="Times New Roman"/>
          <w:sz w:val="12"/>
          <w:szCs w:val="12"/>
        </w:rPr>
      </w:pPr>
    </w:p>
    <w:p w:rsidR="00610C97" w:rsidRPr="00610C97" w:rsidRDefault="00610C97" w:rsidP="00610C9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10C97" w:rsidRPr="00610C97" w:rsidRDefault="00610C97" w:rsidP="00F7722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10C97">
        <w:rPr>
          <w:rFonts w:ascii="Times New Roman" w:hAnsi="Times New Roman" w:cs="Times New Roman"/>
          <w:sz w:val="12"/>
          <w:szCs w:val="12"/>
        </w:rPr>
        <w:t>№ 1078-п</w:t>
      </w:r>
    </w:p>
    <w:p w:rsidR="00610C97" w:rsidRDefault="00610C97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  <w:r w:rsidRPr="00610C97">
        <w:rPr>
          <w:rFonts w:ascii="Times New Roman" w:hAnsi="Times New Roman" w:cs="Times New Roman"/>
          <w:sz w:val="12"/>
          <w:szCs w:val="12"/>
        </w:rPr>
        <w:t>от 20.10.2014 г</w:t>
      </w:r>
    </w:p>
    <w:p w:rsidR="00F77222" w:rsidRDefault="00F7722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F77222" w:rsidRDefault="00F7722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F77222" w:rsidRDefault="00F7722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F77222" w:rsidRPr="00F77222" w:rsidRDefault="00F77222" w:rsidP="00F772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77222" w:rsidRPr="006C7B5F" w:rsidRDefault="00F77222" w:rsidP="00F772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77222" w:rsidRPr="006C7B5F" w:rsidRDefault="00F77222" w:rsidP="00F772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77222" w:rsidRPr="00F77222" w:rsidRDefault="00F77222" w:rsidP="00F772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77222" w:rsidRPr="00F77222" w:rsidRDefault="00F77222" w:rsidP="00F772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62"/>
        <w:gridCol w:w="1913"/>
        <w:gridCol w:w="1721"/>
      </w:tblGrid>
      <w:tr w:rsidR="00F77222" w:rsidRPr="00F77222" w:rsidTr="00E10E34">
        <w:tc>
          <w:tcPr>
            <w:tcW w:w="3190" w:type="dxa"/>
          </w:tcPr>
          <w:p w:rsidR="00F77222" w:rsidRPr="00F77222" w:rsidRDefault="00F77222" w:rsidP="00F772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27.10.2014</w:t>
            </w:r>
          </w:p>
        </w:tc>
        <w:tc>
          <w:tcPr>
            <w:tcW w:w="3190" w:type="dxa"/>
          </w:tcPr>
          <w:p w:rsidR="00F77222" w:rsidRPr="00F77222" w:rsidRDefault="00F77222" w:rsidP="00F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F77222" w:rsidRPr="00F77222" w:rsidRDefault="00F77222" w:rsidP="00F772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№ 1103-п</w:t>
            </w:r>
          </w:p>
        </w:tc>
      </w:tr>
    </w:tbl>
    <w:p w:rsidR="00F77222" w:rsidRPr="00F77222" w:rsidRDefault="00F77222" w:rsidP="00F772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1.Внести в муниципальную программу «Развитие системы образования Каратузского района», утвержденную Постановлением администрации Каратузского района  № 1162-п от 11.11.2013 года (в редакции от 26.09.2014 г. № 987-п) следующие изменения:</w:t>
      </w:r>
    </w:p>
    <w:p w:rsid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1.1. 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</w:t>
      </w: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источникам финансирования по годам реализации муниципальной программы» изложить в следующей редакции: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4"/>
        <w:gridCol w:w="3208"/>
      </w:tblGrid>
      <w:tr w:rsidR="00F77222" w:rsidRPr="00F77222" w:rsidTr="00F77222">
        <w:tc>
          <w:tcPr>
            <w:tcW w:w="2074" w:type="dxa"/>
          </w:tcPr>
          <w:p w:rsidR="00F77222" w:rsidRPr="00F77222" w:rsidRDefault="00F77222" w:rsidP="00F772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3208" w:type="dxa"/>
          </w:tcPr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2014 год – 412 977,69243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федеральный бюджет – 13 847,5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краевой бюджет – 243 172,66243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районный бюджет -  155 957,53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2015 год – 395 682,42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федеральный бюджет – 1 665,9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краевой бюджет – 238 878,2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районный бюджет – 155 138,32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.  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2016 год – 401 893,63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федеральный бюджет – 1 711,8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краевой бюджет – 238 832,3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77222" w:rsidRPr="00F77222" w:rsidRDefault="00F77222" w:rsidP="00F7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районный бюджет – 161 349,53 </w:t>
            </w:r>
            <w:proofErr w:type="spell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77222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</w:t>
            </w:r>
          </w:p>
        </w:tc>
      </w:tr>
    </w:tbl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1.2.В  программе «Развитие системы образования Каратузского района», раздел 10 Информация о ресурсном обеспечении и прогнозной оценке расходов на реализацию целей программы изложить в следующей редакции: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«Общий объем финансирования на реализацию Программы за счет средств бюджетов всех уровней, по прогнозным данным, за период с 2014 по 2016 гг.,  составит  1 210 553,74243 тыс. рублей, в том числе: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-  412 977,69243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– 395 682,42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- 401 893,63 тыс. рублей.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2016 гг. – 17 225,20 тыс. рублей,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13 847,5 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– 1 665,9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– 1 711,8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2016 гг.  – 720 883,16243 тыс. рублей, 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243 172,66243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-  238 878,2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  238 832,3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2016 гг. – 472 445,38 тыс. рублей,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155 957,53 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-   155 138,32  тыс. рублей;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 161 349,53  тыс. рублей.</w:t>
      </w:r>
    </w:p>
    <w:p w:rsidR="00F77222" w:rsidRPr="00F77222" w:rsidRDefault="00F77222" w:rsidP="00F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 10 к муниципальной программе».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3005"/>
      </w:tblGrid>
      <w:tr w:rsidR="00F77222" w:rsidRPr="00F77222" w:rsidTr="00F77222">
        <w:tc>
          <w:tcPr>
            <w:tcW w:w="2240" w:type="dxa"/>
          </w:tcPr>
          <w:p w:rsidR="00F77222" w:rsidRPr="00F77222" w:rsidRDefault="00F77222" w:rsidP="00F772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3005" w:type="dxa"/>
          </w:tcPr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012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907,14114 тыс. рублей, в том числе: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323 050,78114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–344 928,18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–344 928,18 тыс. рублей.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334 918,11014 тыс. руб.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110 838,45014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112 039,83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112 039,83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677 989,03 тыс. руб.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212 212,33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232 888,35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232 888,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35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тыс. рублей.</w:t>
            </w:r>
          </w:p>
        </w:tc>
      </w:tr>
    </w:tbl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«Финансирование подпрограммы осуществляется всего 1 012 907,14114 тыс. рублей, в том числе: 2014 год – 323 050,78114 тыс. рублей; 2015 год – 344 928,18 тыс. рублей; 2016 год – 344 928,18 тыс. рублей.</w:t>
      </w:r>
      <w:proofErr w:type="gramEnd"/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334 918,11014  тыс. рублей: 2014 год – </w:t>
      </w: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110 838,45014 тыс. рублей; 2015 год – 112 039,83 тыс. рублей; 2016 год – 112 039,83 тыс. рублей;</w:t>
      </w: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677 989,03 тыс. рублей:  2014 год – 212 212,33 тыс. рублей; 2015 год – 232 888,35 тыс. рублей; 2016 год – 232 888,35 тыс. рублей».</w:t>
      </w:r>
      <w:proofErr w:type="gramEnd"/>
    </w:p>
    <w:p w:rsid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1.4. В Приложение № 4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"/>
        <w:gridCol w:w="1904"/>
        <w:gridCol w:w="3018"/>
      </w:tblGrid>
      <w:tr w:rsidR="00F77222" w:rsidRPr="00F77222" w:rsidTr="00F77222">
        <w:tc>
          <w:tcPr>
            <w:tcW w:w="323" w:type="dxa"/>
          </w:tcPr>
          <w:p w:rsidR="00F77222" w:rsidRPr="00F77222" w:rsidRDefault="00F77222" w:rsidP="00F772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904" w:type="dxa"/>
          </w:tcPr>
          <w:p w:rsidR="00F77222" w:rsidRPr="00F77222" w:rsidRDefault="00F77222" w:rsidP="00F772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18" w:type="dxa"/>
          </w:tcPr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16 405,04310 тыс. рублей, в том числе: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11 237,04310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3 368,00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 тыс. рублей.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77222" w:rsidRPr="00F77222" w:rsidRDefault="00F77222" w:rsidP="00F7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8 367,47916 тыс. рублей, в том числе:</w:t>
            </w:r>
          </w:p>
          <w:p w:rsidR="00F77222" w:rsidRPr="00F77222" w:rsidRDefault="00F77222" w:rsidP="00F7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3 199,47916 тыс. рублей;</w:t>
            </w:r>
          </w:p>
          <w:p w:rsidR="00F77222" w:rsidRPr="00F77222" w:rsidRDefault="00F77222" w:rsidP="00F7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3 368,00 тыс. рублей;</w:t>
            </w:r>
          </w:p>
          <w:p w:rsidR="00F77222" w:rsidRPr="00F77222" w:rsidRDefault="00F77222" w:rsidP="00F7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1 800,00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790,46394 тыс. рублей: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790,46394 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7247,10 тыс. рублей: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7247,10 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</w:tc>
      </w:tr>
    </w:tbl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E10E34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sectPr w:rsidR="00E10E34" w:rsidSect="00F77222"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«Финансовое обеспечение реализации подпрограммы составляет всего         16405,04310 тыс. рублей, в том числе: 2014 год – 11 237,04310 тыс. рублей; 2015 год –3 368,00 тыс. рублей; 2016 год – 1 800,00 тыс. рублей, в том числе:</w:t>
      </w:r>
      <w:proofErr w:type="gramEnd"/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8 367,47916 тыс. рублей: 2014 год – 3 199,47916 тыс. рублей; 2015 год – 3 368,00 тыс. рублей; 2016 год – 1 800,00 тыс. рублей;</w:t>
      </w:r>
      <w:proofErr w:type="gramEnd"/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790,46394 тыс. рублей:  2014  год  – </w:t>
      </w: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790,46394 тыс. рублей; 2015 год – 0 тыс. рублей; 2016 год – 0  тыс. рублей;</w:t>
      </w:r>
      <w:proofErr w:type="gramEnd"/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 счет федерального бюджета 7247,10 </w:t>
      </w:r>
      <w:proofErr w:type="spell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: 2014  год  – </w:t>
      </w: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7247,10 тыс. рублей; 2015 год – 0 тыс. рублей; 2016 год – 0  тыс. рублей».</w:t>
      </w:r>
      <w:proofErr w:type="gramEnd"/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1.5. В Приложение № 5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"/>
        <w:gridCol w:w="1904"/>
        <w:gridCol w:w="3018"/>
      </w:tblGrid>
      <w:tr w:rsidR="00F77222" w:rsidRPr="00F77222" w:rsidTr="00F77222">
        <w:tc>
          <w:tcPr>
            <w:tcW w:w="323" w:type="dxa"/>
          </w:tcPr>
          <w:p w:rsidR="00F77222" w:rsidRPr="00F77222" w:rsidRDefault="00F77222" w:rsidP="00F772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904" w:type="dxa"/>
          </w:tcPr>
          <w:p w:rsidR="00F77222" w:rsidRPr="00F77222" w:rsidRDefault="00F77222" w:rsidP="00F772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18" w:type="dxa"/>
          </w:tcPr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27 824,48241 тыс. рублей, в том числе: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656,48241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4 300,00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5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868,00 тыс. рублей.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77222" w:rsidRPr="00F77222" w:rsidRDefault="00F77222" w:rsidP="00F7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13 673,87492 тыс. рублей, в том числе:</w:t>
            </w:r>
          </w:p>
          <w:p w:rsidR="00F77222" w:rsidRPr="00F77222" w:rsidRDefault="00F77222" w:rsidP="00F7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3 505,87492 тыс. рублей;</w:t>
            </w:r>
          </w:p>
          <w:p w:rsidR="00F77222" w:rsidRPr="00F77222" w:rsidRDefault="00F77222" w:rsidP="00F7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4 300,00 тыс. рублей;</w:t>
            </w:r>
          </w:p>
          <w:p w:rsidR="00F77222" w:rsidRPr="00F77222" w:rsidRDefault="00F77222" w:rsidP="00F7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5 868,00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14 150,60749 тыс. рублей: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F77222" w:rsidRPr="00F77222" w:rsidRDefault="00F77222" w:rsidP="00F77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F772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</w:tc>
      </w:tr>
    </w:tbl>
    <w:p w:rsid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27 824,48241 тыс. рублей, в том числе: 2014 год – 17 656,48241 тыс. рублей; 2015 год – 4 300,00 тыс. рублей; 2016 год – 5 868,00 тыс. рублей, в том числе:</w:t>
      </w:r>
      <w:proofErr w:type="gramEnd"/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13 673,87492 тыс. рублей: 2014 год – 3 505,87492 тыс. рублей; 2015 год – 4 300,00 тыс. рублей; 2016 год – 5 868,00 тыс. рублей;</w:t>
      </w:r>
      <w:proofErr w:type="gramEnd"/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14 150,60749 тыс. рублей:  2014  год  – </w:t>
      </w: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14 150,60749 тыс. рублей; 2015 год – 0 тыс. рублей; 2016 год – 0  тыс. рублей».</w:t>
      </w:r>
      <w:proofErr w:type="gramEnd"/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1.6.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1.7.Приложение № 2 к подпрограмме 4 «Развитие сети дошкольных образовательных учреждений»,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1.8. Приложение № 2 к подпрограмме 5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7 «Обеспечение реализации муниципальной программы и прочие мероприятия» муниципальной программы «Развитие системы образования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1.10.Приложение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1.11.Приложение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</w:t>
      </w:r>
      <w:proofErr w:type="spell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Г.М.Адольф</w:t>
      </w:r>
      <w:proofErr w:type="spellEnd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администрации района по социальным вопросам.</w:t>
      </w:r>
    </w:p>
    <w:p w:rsidR="00F77222" w:rsidRPr="00F77222" w:rsidRDefault="00F77222" w:rsidP="00F772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77222" w:rsidRPr="00F77222" w:rsidRDefault="00F77222" w:rsidP="00F772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77222" w:rsidRPr="00F77222" w:rsidRDefault="00F77222" w:rsidP="00F772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           </w:t>
      </w:r>
      <w:r w:rsidR="00E10E3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10E3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10E3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10E3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10E3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</w:t>
      </w:r>
      <w:proofErr w:type="spellStart"/>
      <w:r w:rsidRPr="00F772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Г.И.Кулакова</w:t>
      </w:r>
      <w:proofErr w:type="spellEnd"/>
    </w:p>
    <w:p w:rsidR="00F77222" w:rsidRDefault="00F7722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F77222" w:rsidRDefault="00F7722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E10E34" w:rsidRDefault="00E10E34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2"/>
        <w:gridCol w:w="567"/>
        <w:gridCol w:w="567"/>
        <w:gridCol w:w="708"/>
        <w:gridCol w:w="425"/>
        <w:gridCol w:w="992"/>
        <w:gridCol w:w="851"/>
        <w:gridCol w:w="992"/>
        <w:gridCol w:w="1277"/>
        <w:gridCol w:w="1276"/>
      </w:tblGrid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администрации Каратузского района от 27.10.2014г. №1103-п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323 050,78114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344 928,18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344 928,18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1 012 907,14114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308 396,33114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331 129,83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331 129,83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970 655,99114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14 654,45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13 798,35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13 798,35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42 251,15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0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№1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60844,66963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60390,97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60390,97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181626,60963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24710,82273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26961,10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78633,0227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100% услугами дошкольных организаций детей от 3-х до 7 лет в 2016 году.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2610,37727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9286,3773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25787,97447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25437,67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25437,67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76663,31447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2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учреждениях (в том числе 2 учреждения - кредиторская задолженность 2013 года)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5378,60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малообеспеченных семей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1.4. 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168,86061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291,5606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9,43939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-и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нвалида, опекаемого ребенка.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оплаты труда младших воспитателей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дств кр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0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№2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236289,26976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260360,66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260360,66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757010,58976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164874,451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190184,45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190184,45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545243,351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прав детей на получение общего образования независимо от места проживания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1693,349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1693,349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58998,03697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59695,11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59695,11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178388,25697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125,04545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10481,10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возможности детям из малообеспеченных семей питания без взимания платы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2.5. Расходы за счет субсидии на персональные 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выплаты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21,31734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21,31734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0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№3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25916,84175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24176,55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24176,55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73265,29175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10034,68609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10378,20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30791,08609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2 учреждениях (в том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числе 1 учреждение - кредиторская задолженность 2013 года) 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611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13798,35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13798,35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41381,40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3.4.Расходы за счет субсидии на персональные 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выплаты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35,07366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35,07366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3.6.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0217746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1532"/>
        <w:gridCol w:w="594"/>
        <w:gridCol w:w="567"/>
        <w:gridCol w:w="636"/>
        <w:gridCol w:w="498"/>
        <w:gridCol w:w="850"/>
        <w:gridCol w:w="786"/>
        <w:gridCol w:w="786"/>
        <w:gridCol w:w="846"/>
        <w:gridCol w:w="1552"/>
      </w:tblGrid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 от27.10.2014г. №1103-п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11237,04310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16405,04310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11237,04310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16405,04310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78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8713,07894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8963,07894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проектно-сметной документации.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субсидии на введение дополнительных мест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0247421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665,46394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665,46394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Открытие дополнительных мест в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ДОУ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0245059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7247,10000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7247,10000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602,515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602,515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Открытие дополнительных мест в ДОУ</w:t>
            </w:r>
          </w:p>
        </w:tc>
      </w:tr>
      <w:tr w:rsidR="00B70CE2" w:rsidRPr="00B70CE2" w:rsidTr="00B70CE2">
        <w:trPr>
          <w:trHeight w:val="20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1333,96416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4489,96416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1208,96416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4364,96416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427,0345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727,0345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доли муниципальных дошкольных образовательных организаций, соответствующих современным требованиям в общем количестве муниципальных дошкольных образовательных организаций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Оснащение технологическим оборудованием и ремонт пищеблоков учреждений образования.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358,83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для устройства теневых навесов.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в соответствие помещения медицинского блока.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177,13058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897,13058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Оборудование и ремонт игровых площадок.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Замена пожарной сигнализации в ОУ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45,96908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45,96908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0247559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№ 3. Выполнение мероприятий по энергосбережению и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и замена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электрокотла</w:t>
            </w:r>
            <w:proofErr w:type="spellEnd"/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Перевод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электрокотельных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котельные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880"/>
        <w:gridCol w:w="2112"/>
        <w:gridCol w:w="1276"/>
        <w:gridCol w:w="567"/>
        <w:gridCol w:w="567"/>
        <w:gridCol w:w="709"/>
        <w:gridCol w:w="567"/>
        <w:gridCol w:w="850"/>
        <w:gridCol w:w="709"/>
        <w:gridCol w:w="666"/>
        <w:gridCol w:w="893"/>
        <w:gridCol w:w="1276"/>
      </w:tblGrid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администрации Каратузского района от 27.10.2014г. №1103-п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B70CE2" w:rsidRPr="00B70CE2" w:rsidTr="00B70CE2">
        <w:trPr>
          <w:trHeight w:val="20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17656,48241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27824,48241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17656,48241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27824,48241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№ 1. Выполнение требований надзорных органов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11942,29249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26773,99998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надзорных органов.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2110,58500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16942,29249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Замена и ремонт полового покрытия в учреждениях образования.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Оборудование площадок для физкультурно-спортивных игр и отдыха.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 территорий учреждений образования.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электропроводки и наружного освещения.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дымовой трубы.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3543,407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3543,407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№ 2. Выполнение мероприятий по энергосбережению и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5714,18992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10882,18992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1342,10092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6260,10092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ГРБС: Управление образования администрации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832,10092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1416,335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4848,43592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материалов и оборудования для ремонта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конструктивных элементов здания учреждений образования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2.1.3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Перевод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электрокотельных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котельные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твердом топливе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1151,665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1151,665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кровли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567"/>
        <w:gridCol w:w="567"/>
        <w:gridCol w:w="709"/>
        <w:gridCol w:w="567"/>
        <w:gridCol w:w="992"/>
        <w:gridCol w:w="709"/>
        <w:gridCol w:w="850"/>
        <w:gridCol w:w="992"/>
        <w:gridCol w:w="1276"/>
      </w:tblGrid>
      <w:tr w:rsidR="00B70CE2" w:rsidRPr="00B70CE2" w:rsidTr="00B70CE2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A1:K36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4 к постановлению администрации Каратузского района  от 27.10.2014 г. № 1103-п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56 765,96876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38 792,04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44 978,25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140 536,25876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37 903,61876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35 033,74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114 157,30876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26 378,95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10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36 861,71876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33 939,74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40 125,95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110 927,40876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36 861,71876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33 939,74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40 125,95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110 927,40876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1 918,80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3 033,25215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8 855,85215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28 823,2751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26 383,49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32 063,70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87 270,4651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дств дл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3 550,29639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11 263,69639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Выполнение Федерального закона «Об образовании в Российской Федерации» на территории муниципалитета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190,85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360,66512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1 000,66512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</w:t>
            </w: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работников бюджетной сферы не ниже размера минимальной заработной платы (минимального </w:t>
            </w:r>
            <w:proofErr w:type="gramStart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11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19 904,25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4 852,30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4 852,30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29 608,85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1 041,90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3 229,90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26 378,95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2 461,40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Своевременное оформление документов для получения субсидий для выполнения функций по опеке и попечительству</w:t>
            </w: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669,93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9 978,10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12 261,90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2 092,40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2 046,50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16 400,80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70CE2" w:rsidRPr="00B70CE2" w:rsidTr="00B70CE2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2" w:rsidRPr="00B70CE2" w:rsidRDefault="00B70CE2" w:rsidP="00B70CE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70CE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B70CE2" w:rsidRDefault="00B70CE2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63" w:type="dxa"/>
        <w:tblInd w:w="93" w:type="dxa"/>
        <w:tblLook w:val="04A0" w:firstRow="1" w:lastRow="0" w:firstColumn="1" w:lastColumn="0" w:noHBand="0" w:noVBand="1"/>
      </w:tblPr>
      <w:tblGrid>
        <w:gridCol w:w="1716"/>
        <w:gridCol w:w="3087"/>
        <w:gridCol w:w="1580"/>
        <w:gridCol w:w="1380"/>
        <w:gridCol w:w="1380"/>
        <w:gridCol w:w="1920"/>
      </w:tblGrid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 к постановлению администрации Каратузского района от 27.10.2014 г. № 1103-п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8 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255EBB" w:rsidRPr="00255EBB" w:rsidTr="00255EBB">
        <w:trPr>
          <w:trHeight w:val="20"/>
        </w:trPr>
        <w:tc>
          <w:tcPr>
            <w:tcW w:w="1106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412 977,69243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395 682,42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401 893,63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1 210 553,74243</w:t>
            </w:r>
          </w:p>
        </w:tc>
      </w:tr>
      <w:tr w:rsidR="00255EBB" w:rsidRPr="00255EBB" w:rsidTr="00255EBB">
        <w:trPr>
          <w:trHeight w:val="20"/>
        </w:trPr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Каратузского района,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323 050,78114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344 928,18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344 928,18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1 012 907,14114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3 325,04302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3 315,70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3 315,70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9 956,44302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2 432,304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11 237,04310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3 368,00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16 405,04310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17 656,48241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5 868,00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27 824,48241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492,07</w:t>
            </w:r>
          </w:p>
        </w:tc>
      </w:tr>
      <w:tr w:rsidR="00255EBB" w:rsidRPr="00255EBB" w:rsidTr="00255EBB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56 765,96876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38 792,04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44 978,25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140 536,25876</w:t>
            </w:r>
          </w:p>
        </w:tc>
      </w:tr>
    </w:tbl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1858"/>
        <w:gridCol w:w="2977"/>
        <w:gridCol w:w="2410"/>
        <w:gridCol w:w="906"/>
        <w:gridCol w:w="795"/>
        <w:gridCol w:w="992"/>
        <w:gridCol w:w="1134"/>
      </w:tblGrid>
      <w:tr w:rsidR="00255EBB" w:rsidRPr="00255EBB" w:rsidTr="00255EBB">
        <w:trPr>
          <w:trHeight w:val="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2" w:name="RANGE!A1:G62"/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6 к постановлению администрации Каратузского района от 27.10.2014 г. № 1103-п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10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255EBB" w:rsidRPr="00255EBB" w:rsidTr="00255EBB">
        <w:trPr>
          <w:trHeight w:val="20"/>
        </w:trPr>
        <w:tc>
          <w:tcPr>
            <w:tcW w:w="11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первый год 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второй год 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период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412977,69243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395682,42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401893,63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1210553,74243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13847,50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17225,20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243172,66243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238878,20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238832,30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720883,16243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155957,53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161349,53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472445,38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323050,78114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344928,18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344928,18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1012907,14114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212212,33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232888,35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232888,35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677989,03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(**)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110838,45014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112039,83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112039,83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334918,11014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3325,04302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9956,44302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6362,50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3593,94302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2432,304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2432,304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</w:t>
            </w: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дошкольных образовательных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11237,04310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16405,04310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7247,10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7247,10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790,46394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790,46394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3199,47916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8367,47916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17656,48241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27824,48241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14150,60749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14150,60749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3505,87492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13673,87492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492,07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492,07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56765,96876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38792,04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140536,25876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6600,40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9978,10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13969,16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21590,56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36196,40876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33292,49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108967,59876</w:t>
            </w:r>
          </w:p>
        </w:tc>
      </w:tr>
      <w:tr w:rsidR="00255EBB" w:rsidRPr="00255EBB" w:rsidTr="00255EBB">
        <w:trPr>
          <w:trHeight w:val="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BB" w:rsidRPr="00255EBB" w:rsidRDefault="00255EBB" w:rsidP="00255E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55EB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255EBB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6C7B5F" w:rsidRDefault="006C7B5F" w:rsidP="006C7B5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C7B5F" w:rsidRPr="006C7B5F" w:rsidRDefault="006C7B5F" w:rsidP="006C7B5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7B5F" w:rsidRDefault="006C7B5F" w:rsidP="006C7B5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C7B5F" w:rsidRPr="006C7B5F" w:rsidRDefault="006C7B5F" w:rsidP="006C7B5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7B5F" w:rsidRPr="006C7B5F" w:rsidRDefault="006C7B5F" w:rsidP="006C7B5F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25.09.2014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с. Каратузское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</w:t>
      </w: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№ 980-п</w:t>
      </w:r>
    </w:p>
    <w:p w:rsidR="006C7B5F" w:rsidRPr="006C7B5F" w:rsidRDefault="006C7B5F" w:rsidP="006C7B5F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 31.10.2013 №1127-п «Об утверждении муниципальной программы «Развитие малого и среднего предпринимательства в Каратузском районе» на период 2014-2016 гг.</w:t>
      </w:r>
    </w:p>
    <w:p w:rsidR="006C7B5F" w:rsidRPr="006C7B5F" w:rsidRDefault="006C7B5F" w:rsidP="006C7B5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7B5F" w:rsidRPr="006C7B5F" w:rsidRDefault="006C7B5F" w:rsidP="006C7B5F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кодекса,  руководствуясь ст. 28 Устава МО «Каратузский район» в 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в целях приведения наименования программы в соответствии с перечнем муниципальных программ утвержденных постановлением администрации района от 30.10.2013 № 1123-п «О внесении изменений в перечень муниципальных программ» ПОСТАНОВЛЯЮ:</w:t>
      </w:r>
      <w:proofErr w:type="gramEnd"/>
    </w:p>
    <w:p w:rsidR="006C7B5F" w:rsidRPr="006C7B5F" w:rsidRDefault="006C7B5F" w:rsidP="006C7B5F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1.В наименовании программы ««Развитие малого и   среднего предпринимательства в  Каратузском    районе» на период 2014-2016 гг.» слова «на период 2014-2016 гг.» исключить.</w:t>
      </w:r>
    </w:p>
    <w:p w:rsidR="006C7B5F" w:rsidRPr="006C7B5F" w:rsidRDefault="006C7B5F" w:rsidP="006C7B5F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2.В разделе 1 «Паспорт государственной программы» в строке «Наименование государственной программы» слова «на 2014–2016 годы» исключить.</w:t>
      </w:r>
    </w:p>
    <w:p w:rsidR="006C7B5F" w:rsidRPr="006C7B5F" w:rsidRDefault="006C7B5F" w:rsidP="006C7B5F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3.Далее по тексту муниципальной программы в словах «Развитие малого и   среднего предпринимательства в  Каратузском    районе» на период 2014- 2016 гг.», слова «на период 2014-2016 гг.» исключить.</w:t>
      </w:r>
    </w:p>
    <w:p w:rsidR="006C7B5F" w:rsidRPr="006C7B5F" w:rsidRDefault="006C7B5F" w:rsidP="006C7B5F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4.В пункте 2.1. раздела «Условия предоставления субсидии»  приложения № 4 к подпрограмме «Финансовая поддержка малого  и среднего предпринимательства»  реализуемая в рамках муниципальной программы «Развитие малого и   среднего предпринимательства в  Каратузском    районе» на период 2014- 2016 гг., «ПОРЯДОК   Субсидирования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</w:t>
      </w:r>
      <w:proofErr w:type="gramEnd"/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изготовления продукции и изделий» слова «Субсидируется до 100 процентов фактически произведенных» изменить и изложить в редакции «Субсидируется 95 процентов фактически произведенных».</w:t>
      </w:r>
      <w:proofErr w:type="gramEnd"/>
    </w:p>
    <w:p w:rsidR="006C7B5F" w:rsidRPr="006C7B5F" w:rsidRDefault="006C7B5F" w:rsidP="006C7B5F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5.Пункт 1.5. раздела «1.ОБЩИЕ ПОЛОЖЕНИЯ» приложения № 6</w:t>
      </w:r>
    </w:p>
    <w:p w:rsidR="006C7B5F" w:rsidRPr="006C7B5F" w:rsidRDefault="006C7B5F" w:rsidP="006C7B5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подпрограмме «Финансовая поддержка малого и среднего предпринимательства» реализуемая в рамках муниципальной программы «Развитие малого и   среднего предпринимательства в  Каратузском    районе» на период 2014-2016 </w:t>
      </w:r>
      <w:proofErr w:type="spellStart"/>
      <w:proofErr w:type="gramStart"/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гг</w:t>
      </w:r>
      <w:proofErr w:type="spellEnd"/>
      <w:proofErr w:type="gramEnd"/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, «Порядок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товаров» изменить и изложить в редакции «Решение о предоставлении субсидии принимается конкурсной комиссией по конкурсному отбору технико-экономических обоснований приобретения оборудования в целях создания и (или) развития и (или) модернизации производства товаров (далее – Конкурсная комиссия). </w:t>
      </w:r>
    </w:p>
    <w:p w:rsidR="006C7B5F" w:rsidRPr="006C7B5F" w:rsidRDefault="006C7B5F" w:rsidP="006C7B5F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</w:t>
      </w:r>
      <w:proofErr w:type="gramStart"/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 на Г.М. Адольф, заместителя главы администрации района по социальным вопросам. </w:t>
      </w:r>
    </w:p>
    <w:p w:rsidR="006C7B5F" w:rsidRPr="006C7B5F" w:rsidRDefault="006C7B5F" w:rsidP="006C7B5F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7.Постановление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6C7B5F" w:rsidRPr="006C7B5F" w:rsidRDefault="006C7B5F" w:rsidP="006C7B5F">
      <w:pPr>
        <w:spacing w:after="0" w:line="240" w:lineRule="auto"/>
        <w:ind w:firstLine="66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7B5F" w:rsidRPr="006C7B5F" w:rsidRDefault="006C7B5F" w:rsidP="006C7B5F">
      <w:pPr>
        <w:spacing w:after="0" w:line="240" w:lineRule="auto"/>
        <w:ind w:firstLine="66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7B5F" w:rsidRPr="006C7B5F" w:rsidRDefault="006C7B5F" w:rsidP="006C7B5F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</w:t>
      </w:r>
      <w:proofErr w:type="spellStart"/>
      <w:r w:rsidRPr="006C7B5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Г.И.Кулакова</w:t>
      </w:r>
      <w:proofErr w:type="spellEnd"/>
    </w:p>
    <w:p w:rsidR="006C7B5F" w:rsidRDefault="006C7B5F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6C7B5F" w:rsidRDefault="006C7B5F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6C7B5F" w:rsidRDefault="006C7B5F" w:rsidP="00610C97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</w:p>
    <w:p w:rsidR="006C7B5F" w:rsidRPr="00D4652A" w:rsidRDefault="006C7B5F" w:rsidP="000D223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>АДМИНИСТРАЦИЯ КАРАТУЗСКОГО РАЙОНА</w:t>
      </w:r>
    </w:p>
    <w:p w:rsidR="006C7B5F" w:rsidRPr="00D4652A" w:rsidRDefault="006C7B5F" w:rsidP="000D223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>ПОСТАНОВЛЕНИЕ</w:t>
      </w:r>
    </w:p>
    <w:p w:rsidR="006C7B5F" w:rsidRDefault="006C7B5F" w:rsidP="000D223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 xml:space="preserve">29.09.2014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D4652A">
        <w:rPr>
          <w:rFonts w:ascii="Times New Roman" w:hAnsi="Times New Roman" w:cs="Times New Roman"/>
          <w:sz w:val="12"/>
          <w:szCs w:val="12"/>
        </w:rPr>
        <w:t xml:space="preserve">      с. Каратузское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D4652A">
        <w:rPr>
          <w:rFonts w:ascii="Times New Roman" w:hAnsi="Times New Roman" w:cs="Times New Roman"/>
          <w:sz w:val="12"/>
          <w:szCs w:val="12"/>
        </w:rPr>
        <w:t xml:space="preserve">                       № 990-п</w:t>
      </w:r>
    </w:p>
    <w:p w:rsidR="006B00CA" w:rsidRPr="00D4652A" w:rsidRDefault="006B00CA" w:rsidP="000D223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7B5F" w:rsidRPr="00D4652A" w:rsidRDefault="006C7B5F" w:rsidP="006C7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>О внесении изменений в постановление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D4652A">
        <w:rPr>
          <w:rFonts w:ascii="Times New Roman" w:hAnsi="Times New Roman" w:cs="Times New Roman"/>
          <w:sz w:val="12"/>
          <w:szCs w:val="12"/>
        </w:rPr>
        <w:t>от 31.10.2013 №1127-п «Об утверждении муниципальной программы «Развитие малого и среднего предпринимательства в Каратузском районе»</w:t>
      </w:r>
    </w:p>
    <w:p w:rsidR="006C7B5F" w:rsidRPr="00D4652A" w:rsidRDefault="006C7B5F" w:rsidP="006C7B5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7B5F" w:rsidRPr="00D4652A" w:rsidRDefault="006C7B5F" w:rsidP="006C7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D4652A">
        <w:rPr>
          <w:rFonts w:ascii="Times New Roman" w:hAnsi="Times New Roman" w:cs="Times New Roman"/>
          <w:sz w:val="12"/>
          <w:szCs w:val="12"/>
        </w:rPr>
        <w:t>В соответствии со статьей 179 Бюджетного кодекса,  руководствуясь ст. 28 Устава МО «Каратузский район» в 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в целях приведения наименования программы в соответствии с перечнем муниципальных программ утвержденных постановлением администрации района от 30.10.2013 № 1123-п «О внесении изменений в перечень муниципальных программ» ПОСТАНОВЛЯЮ:</w:t>
      </w:r>
      <w:proofErr w:type="gramEnd"/>
    </w:p>
    <w:p w:rsidR="006C7B5F" w:rsidRPr="00D4652A" w:rsidRDefault="006C7B5F" w:rsidP="006C7B5F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>1.Приложение № 2 к подпрограмме «Формирование положительного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D4652A">
        <w:rPr>
          <w:rFonts w:ascii="Times New Roman" w:hAnsi="Times New Roman" w:cs="Times New Roman"/>
          <w:sz w:val="12"/>
          <w:szCs w:val="12"/>
        </w:rPr>
        <w:t>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D4652A">
        <w:rPr>
          <w:rFonts w:ascii="Times New Roman" w:hAnsi="Times New Roman" w:cs="Times New Roman"/>
          <w:sz w:val="12"/>
          <w:szCs w:val="12"/>
        </w:rPr>
        <w:t>реализуемая в рамках муниципальной программы «Развитие малого и   среднего предпринимательства в  Каратузском    районе»  изменить и изложить в новой редакции:</w:t>
      </w:r>
    </w:p>
    <w:p w:rsidR="006C7B5F" w:rsidRPr="00D4652A" w:rsidRDefault="006C7B5F" w:rsidP="006C7B5F">
      <w:pPr>
        <w:rPr>
          <w:rFonts w:ascii="Times New Roman" w:eastAsia="Calibri" w:hAnsi="Times New Roman" w:cs="Times New Roman"/>
          <w:sz w:val="12"/>
          <w:szCs w:val="12"/>
        </w:rPr>
      </w:pPr>
      <w:r w:rsidRPr="00D4652A">
        <w:rPr>
          <w:rFonts w:ascii="Times New Roman" w:eastAsia="Calibri" w:hAnsi="Times New Roman" w:cs="Times New Roman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8"/>
        <w:gridCol w:w="567"/>
        <w:gridCol w:w="708"/>
        <w:gridCol w:w="993"/>
        <w:gridCol w:w="567"/>
        <w:gridCol w:w="992"/>
        <w:gridCol w:w="884"/>
        <w:gridCol w:w="884"/>
        <w:gridCol w:w="850"/>
        <w:gridCol w:w="1558"/>
      </w:tblGrid>
      <w:tr w:rsidR="006C7B5F" w:rsidRPr="00D4652A" w:rsidTr="000D223A">
        <w:trPr>
          <w:trHeight w:val="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 xml:space="preserve">ГРБС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C7B5F" w:rsidRPr="00D4652A" w:rsidRDefault="006C7B5F" w:rsidP="000D223A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10" w:type="dxa"/>
            <w:gridSpan w:val="4"/>
            <w:shd w:val="clear" w:color="auto" w:fill="auto"/>
          </w:tcPr>
          <w:p w:rsidR="006C7B5F" w:rsidRPr="00D4652A" w:rsidRDefault="006C7B5F" w:rsidP="000D22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</w:p>
          <w:p w:rsidR="006C7B5F" w:rsidRPr="00D4652A" w:rsidRDefault="006C7B5F" w:rsidP="000D22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C7B5F" w:rsidRPr="00D4652A" w:rsidTr="000D223A">
        <w:trPr>
          <w:trHeight w:val="20"/>
        </w:trPr>
        <w:tc>
          <w:tcPr>
            <w:tcW w:w="1809" w:type="dxa"/>
            <w:vMerge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708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 xml:space="preserve">очередной финансовый </w:t>
            </w:r>
            <w:r w:rsidRPr="00D4652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год</w:t>
            </w:r>
          </w:p>
        </w:tc>
        <w:tc>
          <w:tcPr>
            <w:tcW w:w="884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первый год планового </w:t>
            </w:r>
            <w:r w:rsidRPr="00D4652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периода</w:t>
            </w:r>
          </w:p>
        </w:tc>
        <w:tc>
          <w:tcPr>
            <w:tcW w:w="884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второй год планового </w:t>
            </w:r>
            <w:r w:rsidRPr="00D4652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периода</w:t>
            </w:r>
          </w:p>
        </w:tc>
        <w:tc>
          <w:tcPr>
            <w:tcW w:w="850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Итого на период</w:t>
            </w:r>
          </w:p>
        </w:tc>
        <w:tc>
          <w:tcPr>
            <w:tcW w:w="1558" w:type="dxa"/>
            <w:vMerge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7B5F" w:rsidRPr="00D4652A" w:rsidTr="000D223A">
        <w:trPr>
          <w:trHeight w:val="20"/>
        </w:trPr>
        <w:tc>
          <w:tcPr>
            <w:tcW w:w="1809" w:type="dxa"/>
            <w:shd w:val="clear" w:color="auto" w:fill="auto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Цель подпрограммы:</w:t>
            </w:r>
          </w:p>
          <w:p w:rsidR="006C7B5F" w:rsidRPr="00D4652A" w:rsidRDefault="006C7B5F" w:rsidP="000D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  <w:tc>
          <w:tcPr>
            <w:tcW w:w="1168" w:type="dxa"/>
            <w:shd w:val="clear" w:color="auto" w:fill="auto"/>
          </w:tcPr>
          <w:p w:rsidR="006C7B5F" w:rsidRPr="00D4652A" w:rsidRDefault="006C7B5F" w:rsidP="000D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1810000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Увеличение количества субъектов малого и среднего предпринимательства, принявших участие в конкурсе на 40 процентов</w:t>
            </w:r>
          </w:p>
        </w:tc>
      </w:tr>
      <w:tr w:rsidR="006C7B5F" w:rsidRPr="00D4652A" w:rsidTr="000D223A">
        <w:trPr>
          <w:trHeight w:val="20"/>
        </w:trPr>
        <w:tc>
          <w:tcPr>
            <w:tcW w:w="1809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1.Задача</w:t>
            </w:r>
          </w:p>
        </w:tc>
        <w:tc>
          <w:tcPr>
            <w:tcW w:w="1168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1810000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1558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7B5F" w:rsidRPr="00D4652A" w:rsidTr="000D223A">
        <w:trPr>
          <w:trHeight w:val="20"/>
        </w:trPr>
        <w:tc>
          <w:tcPr>
            <w:tcW w:w="1809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организация и проведение публичных и иных мероприятий в целях повышения престижа предпринимательской деятельности</w:t>
            </w:r>
          </w:p>
        </w:tc>
        <w:tc>
          <w:tcPr>
            <w:tcW w:w="1168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7B5F" w:rsidRPr="00D4652A" w:rsidTr="000D223A">
        <w:trPr>
          <w:trHeight w:val="20"/>
        </w:trPr>
        <w:tc>
          <w:tcPr>
            <w:tcW w:w="1809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 xml:space="preserve">1.1 Приобретение </w:t>
            </w:r>
            <w:proofErr w:type="spellStart"/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банера</w:t>
            </w:r>
            <w:proofErr w:type="spellEnd"/>
            <w:r w:rsidRPr="00D4652A">
              <w:rPr>
                <w:rFonts w:ascii="Times New Roman" w:hAnsi="Times New Roman" w:cs="Times New Roman"/>
                <w:sz w:val="12"/>
                <w:szCs w:val="12"/>
              </w:rPr>
              <w:t xml:space="preserve"> о деятельности малого бизнеса в Каратузском районе из материала поставщика</w:t>
            </w:r>
          </w:p>
        </w:tc>
        <w:tc>
          <w:tcPr>
            <w:tcW w:w="1168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1811801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3,667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7B5F" w:rsidRPr="00D4652A" w:rsidRDefault="006C7B5F" w:rsidP="000D22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Информирование  населения о видах деятельности МБ Каратузского района</w:t>
            </w:r>
          </w:p>
        </w:tc>
      </w:tr>
      <w:tr w:rsidR="006C7B5F" w:rsidRPr="00D4652A" w:rsidTr="000D223A">
        <w:trPr>
          <w:trHeight w:val="20"/>
        </w:trPr>
        <w:tc>
          <w:tcPr>
            <w:tcW w:w="1809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1.2 Приобретение сувениров, рамок, благодарственных писем для награждения юбиляров в малом бизнесе</w:t>
            </w:r>
          </w:p>
        </w:tc>
        <w:tc>
          <w:tcPr>
            <w:tcW w:w="1168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1811802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4,812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7B5F" w:rsidRPr="00D4652A" w:rsidRDefault="006C7B5F" w:rsidP="000D22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Праздничные сувениры для юбиляров 30 шт. ежегодно</w:t>
            </w:r>
          </w:p>
        </w:tc>
      </w:tr>
      <w:tr w:rsidR="006C7B5F" w:rsidRPr="00D4652A" w:rsidTr="000D223A">
        <w:trPr>
          <w:trHeight w:val="20"/>
        </w:trPr>
        <w:tc>
          <w:tcPr>
            <w:tcW w:w="1809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1.3 Приобретение призов за участие в конкурсе</w:t>
            </w:r>
          </w:p>
        </w:tc>
        <w:tc>
          <w:tcPr>
            <w:tcW w:w="1168" w:type="dxa"/>
            <w:shd w:val="clear" w:color="auto" w:fill="auto"/>
          </w:tcPr>
          <w:p w:rsidR="006C7B5F" w:rsidRPr="00D4652A" w:rsidRDefault="006C7B5F" w:rsidP="000D223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1811803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31,521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B5F" w:rsidRPr="00D4652A" w:rsidRDefault="006C7B5F" w:rsidP="000D223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1558" w:type="dxa"/>
            <w:shd w:val="clear" w:color="auto" w:fill="auto"/>
          </w:tcPr>
          <w:p w:rsidR="006C7B5F" w:rsidRPr="00D4652A" w:rsidRDefault="006C7B5F" w:rsidP="000D223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3 приза победителям конкурса ежегодно</w:t>
            </w:r>
          </w:p>
          <w:p w:rsidR="006C7B5F" w:rsidRPr="00D4652A" w:rsidRDefault="006C7B5F" w:rsidP="000D223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 xml:space="preserve">Утешительные призы </w:t>
            </w:r>
          </w:p>
          <w:p w:rsidR="006C7B5F" w:rsidRPr="00D4652A" w:rsidRDefault="006C7B5F" w:rsidP="000D22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2014-7</w:t>
            </w:r>
          </w:p>
          <w:p w:rsidR="006C7B5F" w:rsidRPr="00D4652A" w:rsidRDefault="006C7B5F" w:rsidP="000D22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2015-9</w:t>
            </w:r>
          </w:p>
          <w:p w:rsidR="006C7B5F" w:rsidRPr="00D4652A" w:rsidRDefault="006C7B5F" w:rsidP="000D22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4652A">
              <w:rPr>
                <w:rFonts w:ascii="Times New Roman" w:hAnsi="Times New Roman" w:cs="Times New Roman"/>
                <w:sz w:val="12"/>
                <w:szCs w:val="12"/>
              </w:rPr>
              <w:t>2016-11</w:t>
            </w:r>
          </w:p>
        </w:tc>
      </w:tr>
    </w:tbl>
    <w:p w:rsidR="006C7B5F" w:rsidRPr="00D4652A" w:rsidRDefault="006C7B5F" w:rsidP="006C7B5F">
      <w:pPr>
        <w:pStyle w:val="ac"/>
        <w:spacing w:after="0" w:line="240" w:lineRule="auto"/>
        <w:ind w:left="0" w:hanging="786"/>
        <w:jc w:val="both"/>
        <w:rPr>
          <w:rFonts w:ascii="Times New Roman" w:hAnsi="Times New Roman" w:cs="Times New Roman"/>
          <w:sz w:val="12"/>
          <w:szCs w:val="12"/>
        </w:rPr>
      </w:pPr>
    </w:p>
    <w:p w:rsidR="006C7B5F" w:rsidRPr="00D4652A" w:rsidRDefault="006C7B5F" w:rsidP="006C7B5F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>2.В графе очередной финансовый год Приложения № 1 к муниципальной программе «Развитие малого и среднего предпринимательства в Каратузском районе»:</w:t>
      </w:r>
    </w:p>
    <w:p w:rsidR="006C7B5F" w:rsidRPr="00D4652A" w:rsidRDefault="006C7B5F" w:rsidP="006C7B5F">
      <w:pPr>
        <w:pStyle w:val="ac"/>
        <w:spacing w:after="0" w:line="240" w:lineRule="auto"/>
        <w:ind w:left="0" w:firstLine="283"/>
        <w:jc w:val="both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 xml:space="preserve">2.1.В строке Мероприятие подпрограммы 1Приобретение </w:t>
      </w:r>
      <w:proofErr w:type="spellStart"/>
      <w:r w:rsidRPr="00D4652A">
        <w:rPr>
          <w:rFonts w:ascii="Times New Roman" w:hAnsi="Times New Roman" w:cs="Times New Roman"/>
          <w:sz w:val="12"/>
          <w:szCs w:val="12"/>
        </w:rPr>
        <w:t>банера</w:t>
      </w:r>
      <w:proofErr w:type="spellEnd"/>
      <w:r w:rsidRPr="00D4652A">
        <w:rPr>
          <w:rFonts w:ascii="Times New Roman" w:hAnsi="Times New Roman" w:cs="Times New Roman"/>
          <w:sz w:val="12"/>
          <w:szCs w:val="12"/>
        </w:rPr>
        <w:t xml:space="preserve"> о деятельности малого бизнеса в Каратузском районе из материала поставщика цифру «3,7» изменить на цифру «3,667»;</w:t>
      </w:r>
    </w:p>
    <w:p w:rsidR="006C7B5F" w:rsidRPr="00D4652A" w:rsidRDefault="006C7B5F" w:rsidP="006C7B5F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>2.2.В строке Мероприятие подпрограммы  1 Приобретение сувениров, рамок, благодарственных писем для награждения юбиляров в малом бизнесе  цифру «4,8» изменить на цифру «4,812»;</w:t>
      </w:r>
    </w:p>
    <w:p w:rsidR="006C7B5F" w:rsidRPr="00D4652A" w:rsidRDefault="006C7B5F" w:rsidP="006C7B5F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>2.3.В строке    Мероприятие подпрограммы 1Приобретение призов за участие в конкурсе</w:t>
      </w:r>
      <w:r w:rsidR="006B00CA">
        <w:rPr>
          <w:rFonts w:ascii="Times New Roman" w:hAnsi="Times New Roman" w:cs="Times New Roman"/>
          <w:sz w:val="12"/>
          <w:szCs w:val="12"/>
        </w:rPr>
        <w:t xml:space="preserve"> </w:t>
      </w:r>
      <w:r w:rsidRPr="00D4652A">
        <w:rPr>
          <w:rFonts w:ascii="Times New Roman" w:hAnsi="Times New Roman" w:cs="Times New Roman"/>
          <w:sz w:val="12"/>
          <w:szCs w:val="12"/>
        </w:rPr>
        <w:t>цифру «31,5» изменить на цифру «31,521».</w:t>
      </w:r>
    </w:p>
    <w:p w:rsidR="006C7B5F" w:rsidRPr="00D4652A" w:rsidRDefault="006C7B5F" w:rsidP="006C7B5F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>3.</w:t>
      </w:r>
      <w:proofErr w:type="gramStart"/>
      <w:r w:rsidRPr="00D4652A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D4652A">
        <w:rPr>
          <w:rFonts w:ascii="Times New Roman" w:hAnsi="Times New Roman" w:cs="Times New Roman"/>
          <w:sz w:val="12"/>
          <w:szCs w:val="12"/>
        </w:rPr>
        <w:t xml:space="preserve"> исполнением настоящего постановления возложить Г.М. Адольф, заместителя главы администрации района по социальным вопросам. </w:t>
      </w:r>
    </w:p>
    <w:p w:rsidR="006C7B5F" w:rsidRDefault="006C7B5F" w:rsidP="006C7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D4652A">
        <w:rPr>
          <w:rFonts w:ascii="Times New Roman" w:hAnsi="Times New Roman" w:cs="Times New Roman"/>
          <w:sz w:val="12"/>
          <w:szCs w:val="12"/>
        </w:rPr>
        <w:t xml:space="preserve">4.Постановление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6C7B5F" w:rsidRDefault="006C7B5F" w:rsidP="006C7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6C7B5F" w:rsidRPr="00D4652A" w:rsidRDefault="006C7B5F" w:rsidP="006C7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255EBB" w:rsidRDefault="003E560A" w:rsidP="006C7B5F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6" style="position:absolute;left:0;text-align:left;margin-left:19.65pt;margin-top:338.3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7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8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324CE" w:rsidRPr="00893B63" w:rsidRDefault="00F324CE" w:rsidP="00F324C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324CE" w:rsidRPr="00893B63" w:rsidRDefault="00F324CE" w:rsidP="00F324C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F324CE" w:rsidRPr="00893B63" w:rsidRDefault="00F324CE" w:rsidP="00F324C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F324CE" w:rsidRPr="00893B63" w:rsidRDefault="00F324CE" w:rsidP="00F324C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324CE" w:rsidRPr="00893B63" w:rsidRDefault="00F324CE" w:rsidP="00F324C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9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="006C7B5F" w:rsidRPr="00D4652A">
        <w:rPr>
          <w:rFonts w:ascii="Times New Roman" w:hAnsi="Times New Roman" w:cs="Times New Roman"/>
          <w:sz w:val="12"/>
          <w:szCs w:val="12"/>
        </w:rPr>
        <w:t>Глава администрации района                                                           Г.И. Кулакова</w:t>
      </w:r>
    </w:p>
    <w:sectPr w:rsidR="00255EBB" w:rsidSect="00E10E34"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9F" w:rsidRDefault="0049509F" w:rsidP="00D368D1">
      <w:pPr>
        <w:spacing w:after="0" w:line="240" w:lineRule="auto"/>
      </w:pPr>
      <w:r>
        <w:separator/>
      </w:r>
    </w:p>
  </w:endnote>
  <w:endnote w:type="continuationSeparator" w:id="0">
    <w:p w:rsidR="0049509F" w:rsidRDefault="0049509F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E10E34" w:rsidRDefault="00E10E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F8">
          <w:rPr>
            <w:noProof/>
          </w:rPr>
          <w:t>1</w:t>
        </w:r>
        <w:r>
          <w:fldChar w:fldCharType="end"/>
        </w:r>
      </w:p>
    </w:sdtContent>
  </w:sdt>
  <w:p w:rsidR="00E10E34" w:rsidRDefault="00E10E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9F" w:rsidRDefault="0049509F" w:rsidP="00D368D1">
      <w:pPr>
        <w:spacing w:after="0" w:line="240" w:lineRule="auto"/>
      </w:pPr>
      <w:r>
        <w:separator/>
      </w:r>
    </w:p>
  </w:footnote>
  <w:footnote w:type="continuationSeparator" w:id="0">
    <w:p w:rsidR="0049509F" w:rsidRDefault="0049509F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E10E34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10E34" w:rsidRPr="00CB1931" w:rsidRDefault="00E10E34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324CE">
                <w:rPr>
                  <w:b/>
                  <w:bCs/>
                  <w:caps/>
                  <w:szCs w:val="24"/>
                </w:rPr>
                <w:t>№ 40</w:t>
              </w:r>
              <w:r w:rsidRPr="00CB1931"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0-2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10E34" w:rsidRPr="00CB1931" w:rsidRDefault="00F324CE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29 октября 2014 г.</w:t>
              </w:r>
            </w:p>
          </w:tc>
        </w:sdtContent>
      </w:sdt>
    </w:tr>
  </w:tbl>
  <w:p w:rsidR="00E10E34" w:rsidRDefault="00E10E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155"/>
    <w:multiLevelType w:val="hybridMultilevel"/>
    <w:tmpl w:val="34CA77B2"/>
    <w:lvl w:ilvl="0" w:tplc="FB2C7E5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7D16717"/>
    <w:multiLevelType w:val="hybridMultilevel"/>
    <w:tmpl w:val="CC70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41A41"/>
    <w:multiLevelType w:val="hybridMultilevel"/>
    <w:tmpl w:val="5B9272F4"/>
    <w:lvl w:ilvl="0" w:tplc="C78019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52F15"/>
    <w:multiLevelType w:val="multilevel"/>
    <w:tmpl w:val="FD8C9DC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A490C60"/>
    <w:multiLevelType w:val="hybridMultilevel"/>
    <w:tmpl w:val="4F3E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C4306"/>
    <w:multiLevelType w:val="hybridMultilevel"/>
    <w:tmpl w:val="05E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E861C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15C6C"/>
    <w:multiLevelType w:val="hybridMultilevel"/>
    <w:tmpl w:val="BAEA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9DA426A"/>
    <w:multiLevelType w:val="hybridMultilevel"/>
    <w:tmpl w:val="56FA3358"/>
    <w:lvl w:ilvl="0" w:tplc="473A13C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4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2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3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46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8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8"/>
  </w:num>
  <w:num w:numId="3">
    <w:abstractNumId w:val="4"/>
  </w:num>
  <w:num w:numId="4">
    <w:abstractNumId w:val="7"/>
  </w:num>
  <w:num w:numId="5">
    <w:abstractNumId w:val="2"/>
  </w:num>
  <w:num w:numId="6">
    <w:abstractNumId w:val="28"/>
  </w:num>
  <w:num w:numId="7">
    <w:abstractNumId w:val="21"/>
  </w:num>
  <w:num w:numId="8">
    <w:abstractNumId w:val="14"/>
  </w:num>
  <w:num w:numId="9">
    <w:abstractNumId w:val="13"/>
  </w:num>
  <w:num w:numId="10">
    <w:abstractNumId w:val="19"/>
  </w:num>
  <w:num w:numId="11">
    <w:abstractNumId w:val="39"/>
  </w:num>
  <w:num w:numId="12">
    <w:abstractNumId w:val="16"/>
  </w:num>
  <w:num w:numId="13">
    <w:abstractNumId w:val="18"/>
  </w:num>
  <w:num w:numId="14">
    <w:abstractNumId w:val="38"/>
  </w:num>
  <w:num w:numId="15">
    <w:abstractNumId w:val="17"/>
  </w:num>
  <w:num w:numId="16">
    <w:abstractNumId w:val="15"/>
  </w:num>
  <w:num w:numId="17">
    <w:abstractNumId w:val="6"/>
  </w:num>
  <w:num w:numId="18">
    <w:abstractNumId w:val="36"/>
  </w:num>
  <w:num w:numId="19">
    <w:abstractNumId w:val="3"/>
  </w:num>
  <w:num w:numId="20">
    <w:abstractNumId w:val="40"/>
  </w:num>
  <w:num w:numId="21">
    <w:abstractNumId w:val="24"/>
  </w:num>
  <w:num w:numId="22">
    <w:abstractNumId w:val="22"/>
  </w:num>
  <w:num w:numId="23">
    <w:abstractNumId w:val="12"/>
  </w:num>
  <w:num w:numId="24">
    <w:abstractNumId w:val="43"/>
  </w:num>
  <w:num w:numId="25">
    <w:abstractNumId w:val="41"/>
  </w:num>
  <w:num w:numId="26">
    <w:abstractNumId w:val="47"/>
  </w:num>
  <w:num w:numId="27">
    <w:abstractNumId w:val="34"/>
  </w:num>
  <w:num w:numId="28">
    <w:abstractNumId w:val="27"/>
  </w:num>
  <w:num w:numId="29">
    <w:abstractNumId w:val="35"/>
  </w:num>
  <w:num w:numId="30">
    <w:abstractNumId w:val="45"/>
  </w:num>
  <w:num w:numId="31">
    <w:abstractNumId w:val="1"/>
  </w:num>
  <w:num w:numId="32">
    <w:abstractNumId w:val="42"/>
  </w:num>
  <w:num w:numId="33">
    <w:abstractNumId w:val="23"/>
  </w:num>
  <w:num w:numId="34">
    <w:abstractNumId w:val="46"/>
  </w:num>
  <w:num w:numId="35">
    <w:abstractNumId w:val="31"/>
  </w:num>
  <w:num w:numId="36">
    <w:abstractNumId w:val="9"/>
  </w:num>
  <w:num w:numId="37">
    <w:abstractNumId w:val="11"/>
  </w:num>
  <w:num w:numId="38">
    <w:abstractNumId w:val="8"/>
  </w:num>
  <w:num w:numId="39">
    <w:abstractNumId w:val="44"/>
  </w:num>
  <w:num w:numId="40">
    <w:abstractNumId w:val="5"/>
  </w:num>
  <w:num w:numId="41">
    <w:abstractNumId w:val="29"/>
  </w:num>
  <w:num w:numId="42">
    <w:abstractNumId w:val="32"/>
  </w:num>
  <w:num w:numId="43">
    <w:abstractNumId w:val="10"/>
  </w:num>
  <w:num w:numId="44">
    <w:abstractNumId w:val="25"/>
  </w:num>
  <w:num w:numId="45">
    <w:abstractNumId w:val="0"/>
  </w:num>
  <w:num w:numId="46">
    <w:abstractNumId w:val="37"/>
  </w:num>
  <w:num w:numId="47">
    <w:abstractNumId w:val="20"/>
  </w:num>
  <w:num w:numId="48">
    <w:abstractNumId w:val="2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DBE"/>
    <w:rsid w:val="001070C5"/>
    <w:rsid w:val="001157E6"/>
    <w:rsid w:val="00117175"/>
    <w:rsid w:val="00117396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6948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7F19E6"/>
    <w:rsid w:val="007F62AF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3BA4"/>
    <w:rsid w:val="009C4B17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70DD"/>
    <w:rsid w:val="00A2324C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AB6"/>
    <w:rsid w:val="00B4584D"/>
    <w:rsid w:val="00B70CE2"/>
    <w:rsid w:val="00B7251C"/>
    <w:rsid w:val="00B72E74"/>
    <w:rsid w:val="00B74CB9"/>
    <w:rsid w:val="00B86D15"/>
    <w:rsid w:val="00B8732A"/>
    <w:rsid w:val="00B90B42"/>
    <w:rsid w:val="00B925EB"/>
    <w:rsid w:val="00B9533E"/>
    <w:rsid w:val="00B977C3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7F90"/>
    <w:rsid w:val="00C95C05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7071"/>
    <w:rsid w:val="00E329F0"/>
    <w:rsid w:val="00E47B8B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karatuz@kras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E0DF6"/>
    <w:rsid w:val="00293762"/>
    <w:rsid w:val="00352E9C"/>
    <w:rsid w:val="00375700"/>
    <w:rsid w:val="004F550E"/>
    <w:rsid w:val="005C563A"/>
    <w:rsid w:val="00632CDE"/>
    <w:rsid w:val="00774075"/>
    <w:rsid w:val="007D179A"/>
    <w:rsid w:val="00811F62"/>
    <w:rsid w:val="008405FA"/>
    <w:rsid w:val="00891813"/>
    <w:rsid w:val="008D23A2"/>
    <w:rsid w:val="00944199"/>
    <w:rsid w:val="00991CB7"/>
    <w:rsid w:val="00A56C3E"/>
    <w:rsid w:val="00A80AE7"/>
    <w:rsid w:val="00B67005"/>
    <w:rsid w:val="00C262C9"/>
    <w:rsid w:val="00C7436A"/>
    <w:rsid w:val="00C83941"/>
    <w:rsid w:val="00D67CC2"/>
    <w:rsid w:val="00E2386A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9275</TotalTime>
  <Pages>11</Pages>
  <Words>9795</Words>
  <Characters>55836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40 	Вести муниципального образования «Каратузский район»</vt:lpstr>
    </vt:vector>
  </TitlesOfParts>
  <Company>Администрация</Company>
  <LinksUpToDate>false</LinksUpToDate>
  <CharactersWithSpaces>65501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40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98</cp:revision>
  <cp:lastPrinted>2014-06-19T06:16:00Z</cp:lastPrinted>
  <dcterms:created xsi:type="dcterms:W3CDTF">2014-02-28T06:38:00Z</dcterms:created>
  <dcterms:modified xsi:type="dcterms:W3CDTF">2014-10-30T06:03:00Z</dcterms:modified>
</cp:coreProperties>
</file>