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F3316F"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75296C" w:rsidRDefault="0075296C"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5E1F4B">
                        <w:rPr>
                          <w:rFonts w:ascii="Times New Roman" w:hAnsi="Times New Roman" w:cs="Times New Roman"/>
                          <w:b/>
                          <w:bCs/>
                          <w:sz w:val="22"/>
                          <w:szCs w:val="32"/>
                        </w:rPr>
                        <w:t>109</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B1931" w:rsidRDefault="0075296C"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5E1F4B">
                        <w:rPr>
                          <w:rFonts w:ascii="Times New Roman" w:hAnsi="Times New Roman" w:cs="Times New Roman"/>
                          <w:b/>
                          <w:bCs/>
                          <w:sz w:val="22"/>
                          <w:szCs w:val="22"/>
                        </w:rPr>
                        <w:t>11</w:t>
                      </w:r>
                      <w:r>
                        <w:rPr>
                          <w:rFonts w:ascii="Times New Roman" w:hAnsi="Times New Roman" w:cs="Times New Roman"/>
                          <w:b/>
                          <w:bCs/>
                          <w:sz w:val="22"/>
                          <w:szCs w:val="22"/>
                          <w:lang w:val="en-US"/>
                        </w:rPr>
                        <w:t>.</w:t>
                      </w:r>
                      <w:r w:rsidR="005E1F4B">
                        <w:rPr>
                          <w:rFonts w:ascii="Times New Roman" w:hAnsi="Times New Roman" w:cs="Times New Roman"/>
                          <w:b/>
                          <w:bCs/>
                          <w:sz w:val="22"/>
                          <w:szCs w:val="22"/>
                        </w:rPr>
                        <w:t>12</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75296C" w:rsidRDefault="0075296C"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75296C" w:rsidRPr="0041243A" w:rsidRDefault="0075296C"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75296C" w:rsidRPr="0024392E" w:rsidRDefault="0075296C"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75296C" w:rsidRPr="00D368D1" w:rsidRDefault="0075296C"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297643" w:rsidRPr="00297643" w:rsidRDefault="00297643" w:rsidP="00297643">
      <w:pPr>
        <w:spacing w:after="0" w:line="240" w:lineRule="auto"/>
        <w:jc w:val="center"/>
        <w:outlineLvl w:val="0"/>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АДМИНИСТРАЦИЯ КАРАТУЗСКОГО РАЙОНА</w:t>
      </w:r>
    </w:p>
    <w:p w:rsidR="00297643" w:rsidRPr="00297643" w:rsidRDefault="00297643" w:rsidP="00297643">
      <w:pPr>
        <w:spacing w:after="0" w:line="240" w:lineRule="auto"/>
        <w:jc w:val="center"/>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40" w:lineRule="auto"/>
        <w:jc w:val="center"/>
        <w:outlineLvl w:val="0"/>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ПОСТАНОВЛЕНИЕ</w:t>
      </w:r>
    </w:p>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09.12.2015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t xml:space="preserve">     </w:t>
      </w:r>
      <w:r w:rsidRPr="00297643">
        <w:rPr>
          <w:rFonts w:ascii="Times New Roman" w:eastAsiaTheme="minorHAnsi" w:hAnsi="Times New Roman" w:cs="Times New Roman"/>
          <w:color w:val="auto"/>
          <w:kern w:val="0"/>
          <w:sz w:val="12"/>
          <w:szCs w:val="12"/>
          <w:lang w:eastAsia="en-US"/>
        </w:rPr>
        <w:t xml:space="preserve">                        с. Каратузское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297643">
        <w:rPr>
          <w:rFonts w:ascii="Times New Roman" w:eastAsiaTheme="minorHAnsi" w:hAnsi="Times New Roman" w:cs="Times New Roman"/>
          <w:color w:val="auto"/>
          <w:kern w:val="0"/>
          <w:sz w:val="12"/>
          <w:szCs w:val="12"/>
          <w:lang w:eastAsia="en-US"/>
        </w:rPr>
        <w:t xml:space="preserve">                       № 827-п</w:t>
      </w:r>
    </w:p>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w:t>
      </w:r>
    </w:p>
    <w:p w:rsidR="00297643" w:rsidRPr="00297643" w:rsidRDefault="00297643" w:rsidP="00297643">
      <w:pPr>
        <w:spacing w:after="0" w:line="240" w:lineRule="auto"/>
        <w:ind w:firstLine="709"/>
        <w:jc w:val="both"/>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40" w:lineRule="auto"/>
        <w:ind w:firstLine="709"/>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28 Устава муниципального образования «</w:t>
      </w:r>
      <w:proofErr w:type="spellStart"/>
      <w:r w:rsidRPr="00297643">
        <w:rPr>
          <w:rFonts w:ascii="Times New Roman" w:eastAsiaTheme="minorHAnsi" w:hAnsi="Times New Roman" w:cs="Times New Roman"/>
          <w:color w:val="auto"/>
          <w:kern w:val="0"/>
          <w:sz w:val="12"/>
          <w:szCs w:val="12"/>
          <w:lang w:eastAsia="en-US"/>
        </w:rPr>
        <w:t>Каратузский</w:t>
      </w:r>
      <w:proofErr w:type="spellEnd"/>
      <w:r w:rsidRPr="00297643">
        <w:rPr>
          <w:rFonts w:ascii="Times New Roman" w:eastAsiaTheme="minorHAnsi" w:hAnsi="Times New Roman" w:cs="Times New Roman"/>
          <w:color w:val="auto"/>
          <w:kern w:val="0"/>
          <w:sz w:val="12"/>
          <w:szCs w:val="12"/>
          <w:lang w:eastAsia="en-US"/>
        </w:rPr>
        <w:t xml:space="preserve"> район», ПОСТАНОВЛЯЮ:</w:t>
      </w:r>
    </w:p>
    <w:p w:rsidR="00297643" w:rsidRPr="00297643" w:rsidRDefault="00297643" w:rsidP="00297643">
      <w:pPr>
        <w:spacing w:after="0" w:line="240" w:lineRule="auto"/>
        <w:ind w:firstLine="708"/>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1.Внести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следующие изменения:</w:t>
      </w:r>
    </w:p>
    <w:p w:rsidR="00297643" w:rsidRPr="00297643" w:rsidRDefault="00297643" w:rsidP="00297643">
      <w:pPr>
        <w:spacing w:after="0" w:line="240" w:lineRule="auto"/>
        <w:ind w:left="142" w:firstLine="566"/>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в Приложении № 5 к муниципальной программе «Развитие сельского хозяйства в Каратузском районе»:</w:t>
      </w:r>
    </w:p>
    <w:p w:rsidR="00297643" w:rsidRPr="00297643" w:rsidRDefault="00297643" w:rsidP="00297643">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ab/>
        <w:t>в заголовке,  пункте 2.3.3. слова по  «учету, содержанию и иному обращению с безнадзорными домашними животными» заменить словами «содержание безнадзорных животных»;</w:t>
      </w:r>
    </w:p>
    <w:p w:rsidR="00297643" w:rsidRPr="00297643" w:rsidRDefault="00297643" w:rsidP="00297643">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ab/>
        <w:t>в первом абзаце пункта 2.3.3. подраздела 2.3. раздела 2. слова по  «учету, содержанию и иному обращению с безнадзорными домашними животными» заменить словами «содержанию безнадзорных животных»;</w:t>
      </w:r>
    </w:p>
    <w:p w:rsidR="00297643" w:rsidRPr="00297643" w:rsidRDefault="00297643" w:rsidP="00297643">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ab/>
        <w:t>во втором абзаце 2.3.3. подраздела 2.3. раздела 2. слова по  «учету, содержания и иному обращению с безнадзорными домашними животными» заменить словами «содержания безнадзорных животных»;</w:t>
      </w:r>
    </w:p>
    <w:p w:rsidR="00297643" w:rsidRPr="00297643" w:rsidRDefault="00297643" w:rsidP="00297643">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ab/>
        <w:t>в третьем абзаце 2.3.3. подраздела 2.3. раздела 2. слова по  «учету, содержанию и иному обращению с безнадзорными домашними животными» заменить словами «содержанию безнадзорных животных».</w:t>
      </w:r>
    </w:p>
    <w:p w:rsidR="00297643" w:rsidRPr="00297643" w:rsidRDefault="00297643" w:rsidP="00297643">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ab/>
        <w:t>В приложении 1 к подпрограмме «Устойчивое развитие сельских территорий МО «</w:t>
      </w:r>
      <w:proofErr w:type="spellStart"/>
      <w:r w:rsidRPr="00297643">
        <w:rPr>
          <w:rFonts w:ascii="Times New Roman" w:eastAsiaTheme="minorHAnsi" w:hAnsi="Times New Roman" w:cs="Times New Roman"/>
          <w:color w:val="auto"/>
          <w:kern w:val="0"/>
          <w:sz w:val="12"/>
          <w:szCs w:val="12"/>
          <w:lang w:eastAsia="en-US"/>
        </w:rPr>
        <w:t>Каратузский</w:t>
      </w:r>
      <w:proofErr w:type="spellEnd"/>
      <w:r w:rsidRPr="00297643">
        <w:rPr>
          <w:rFonts w:ascii="Times New Roman" w:eastAsiaTheme="minorHAnsi" w:hAnsi="Times New Roman" w:cs="Times New Roman"/>
          <w:color w:val="auto"/>
          <w:kern w:val="0"/>
          <w:sz w:val="12"/>
          <w:szCs w:val="12"/>
          <w:lang w:eastAsia="en-US"/>
        </w:rPr>
        <w:t xml:space="preserve"> район» в строке 1.4 слово «домашних» исключить.</w:t>
      </w:r>
    </w:p>
    <w:p w:rsidR="00297643" w:rsidRPr="00297643" w:rsidRDefault="00297643" w:rsidP="00297643">
      <w:pPr>
        <w:tabs>
          <w:tab w:val="left" w:pos="709"/>
        </w:tabs>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ab/>
      </w:r>
      <w:proofErr w:type="gramStart"/>
      <w:r w:rsidRPr="00297643">
        <w:rPr>
          <w:rFonts w:ascii="Times New Roman" w:eastAsiaTheme="minorHAnsi" w:hAnsi="Times New Roman" w:cs="Times New Roman"/>
          <w:color w:val="auto"/>
          <w:kern w:val="0"/>
          <w:sz w:val="12"/>
          <w:szCs w:val="12"/>
          <w:lang w:eastAsia="en-US"/>
        </w:rPr>
        <w:t>В приложении 2 к подпрограмме «Устойчивое развитие сельских территорий МО «</w:t>
      </w:r>
      <w:proofErr w:type="spellStart"/>
      <w:r w:rsidRPr="00297643">
        <w:rPr>
          <w:rFonts w:ascii="Times New Roman" w:eastAsiaTheme="minorHAnsi" w:hAnsi="Times New Roman" w:cs="Times New Roman"/>
          <w:color w:val="auto"/>
          <w:kern w:val="0"/>
          <w:sz w:val="12"/>
          <w:szCs w:val="12"/>
          <w:lang w:eastAsia="en-US"/>
        </w:rPr>
        <w:t>Каратузский</w:t>
      </w:r>
      <w:proofErr w:type="spellEnd"/>
      <w:r w:rsidRPr="00297643">
        <w:rPr>
          <w:rFonts w:ascii="Times New Roman" w:eastAsiaTheme="minorHAnsi" w:hAnsi="Times New Roman" w:cs="Times New Roman"/>
          <w:color w:val="auto"/>
          <w:kern w:val="0"/>
          <w:sz w:val="12"/>
          <w:szCs w:val="12"/>
          <w:lang w:eastAsia="en-US"/>
        </w:rPr>
        <w:t xml:space="preserve"> район» в строке «Расходы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слова  «учету, содержанию и иному обращению с безнадзорными домашними животными » заменить словами «содержанию  безнадзорных  животных».</w:t>
      </w:r>
      <w:bookmarkStart w:id="0" w:name="_GoBack"/>
      <w:bookmarkEnd w:id="0"/>
      <w:proofErr w:type="gramEnd"/>
    </w:p>
    <w:p w:rsidR="00297643" w:rsidRPr="00297643" w:rsidRDefault="00297643" w:rsidP="00297643">
      <w:pPr>
        <w:spacing w:after="0" w:line="240" w:lineRule="auto"/>
        <w:ind w:left="142" w:firstLine="567"/>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2. Приложение №3 к подпрограмме «Развитие малых форм хозяйствования в Каратузском районе» изменить и изложить в новой редакции согласно приложению1к настоящему постановлению.</w:t>
      </w:r>
    </w:p>
    <w:p w:rsidR="00297643" w:rsidRPr="00297643" w:rsidRDefault="00297643" w:rsidP="00297643">
      <w:pPr>
        <w:spacing w:after="0" w:line="240" w:lineRule="auto"/>
        <w:ind w:left="142" w:firstLine="566"/>
        <w:jc w:val="both"/>
        <w:rPr>
          <w:rFonts w:ascii="Times New Roman" w:eastAsiaTheme="minorHAns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 xml:space="preserve">3.  </w:t>
      </w:r>
      <w:r w:rsidRPr="00297643">
        <w:rPr>
          <w:rFonts w:ascii="Times New Roman" w:eastAsiaTheme="minorHAnsi" w:hAnsi="Times New Roman" w:cs="Times New Roman"/>
          <w:color w:val="auto"/>
          <w:kern w:val="0"/>
          <w:sz w:val="12"/>
          <w:szCs w:val="12"/>
          <w:lang w:eastAsia="en-US"/>
        </w:rPr>
        <w:t>Приложение  № 2 к подпрограмме «Обеспечение реализации программы развития сельского хозяйства в Каратузском районе» изменить и изложить в новой редакции согласно приложению 2 к настоящему постановлению.</w:t>
      </w:r>
    </w:p>
    <w:p w:rsidR="00297643" w:rsidRPr="00297643" w:rsidRDefault="00297643" w:rsidP="00297643">
      <w:pPr>
        <w:spacing w:after="0" w:line="240" w:lineRule="auto"/>
        <w:ind w:left="142" w:firstLine="566"/>
        <w:jc w:val="both"/>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4. Распоряжения администрации Каратузского района  от 11.10.2010 № 111-р «Об утверждении Порядка предоставления финансовой поддержки сельскохозяйственным потребительским кооперативам», от 23.11.2011 № 149-р «О внесении изменений и дополнений в распоряжения от 11.10.2010 № 111-р «Об утверждении Порядка предоставления финансовой поддержки сельскохозяйственным потребительским кооперативам»» считать утратившими силу.</w:t>
      </w:r>
    </w:p>
    <w:p w:rsidR="00297643" w:rsidRPr="00297643" w:rsidRDefault="00297643" w:rsidP="00297643">
      <w:pPr>
        <w:spacing w:after="0" w:line="240" w:lineRule="auto"/>
        <w:ind w:firstLine="709"/>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5. </w:t>
      </w:r>
      <w:proofErr w:type="gramStart"/>
      <w:r w:rsidRPr="00297643">
        <w:rPr>
          <w:rFonts w:ascii="Times New Roman" w:eastAsiaTheme="minorHAnsi" w:hAnsi="Times New Roman" w:cs="Times New Roman"/>
          <w:color w:val="auto"/>
          <w:kern w:val="0"/>
          <w:sz w:val="12"/>
          <w:szCs w:val="12"/>
          <w:lang w:eastAsia="en-US"/>
        </w:rPr>
        <w:t>Контроль за</w:t>
      </w:r>
      <w:proofErr w:type="gramEnd"/>
      <w:r w:rsidRPr="00297643">
        <w:rPr>
          <w:rFonts w:ascii="Times New Roman" w:eastAsiaTheme="minorHAnsi" w:hAnsi="Times New Roman" w:cs="Times New Roman"/>
          <w:color w:val="auto"/>
          <w:kern w:val="0"/>
          <w:sz w:val="12"/>
          <w:szCs w:val="12"/>
          <w:lang w:eastAsia="en-US"/>
        </w:rPr>
        <w:t xml:space="preserve"> исполнением настоящего постановления возложить на Е.И. Тетюхина,  заместителя Главы района по сельскому хозяйству,  производству и имущественным вопросам.</w:t>
      </w:r>
    </w:p>
    <w:p w:rsidR="00297643" w:rsidRPr="00297643" w:rsidRDefault="00297643" w:rsidP="00297643">
      <w:pPr>
        <w:spacing w:after="0" w:line="240" w:lineRule="auto"/>
        <w:ind w:firstLine="709"/>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6. Постановление вступает в силу со дня, следующего за днем его официального опубликования в периодическом печатном издании Вести муниципального образования «</w:t>
      </w:r>
      <w:proofErr w:type="spellStart"/>
      <w:r w:rsidRPr="00297643">
        <w:rPr>
          <w:rFonts w:ascii="Times New Roman" w:eastAsiaTheme="minorHAnsi" w:hAnsi="Times New Roman" w:cs="Times New Roman"/>
          <w:color w:val="auto"/>
          <w:kern w:val="0"/>
          <w:sz w:val="12"/>
          <w:szCs w:val="12"/>
          <w:lang w:eastAsia="en-US"/>
        </w:rPr>
        <w:t>Каратузский</w:t>
      </w:r>
      <w:proofErr w:type="spellEnd"/>
      <w:r w:rsidRPr="00297643">
        <w:rPr>
          <w:rFonts w:ascii="Times New Roman" w:eastAsiaTheme="minorHAnsi" w:hAnsi="Times New Roman" w:cs="Times New Roman"/>
          <w:color w:val="auto"/>
          <w:kern w:val="0"/>
          <w:sz w:val="12"/>
          <w:szCs w:val="12"/>
          <w:lang w:eastAsia="en-US"/>
        </w:rPr>
        <w:t xml:space="preserve"> район».</w:t>
      </w: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p>
    <w:p w:rsidR="00CE1103" w:rsidRDefault="00297643" w:rsidP="00297643">
      <w:pPr>
        <w:suppressAutoHyphens/>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Глава района                                         </w:t>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r w:rsidRPr="00297643">
        <w:rPr>
          <w:rFonts w:ascii="Times New Roman" w:eastAsiaTheme="minorHAnsi" w:hAnsi="Times New Roman" w:cs="Times New Roman"/>
          <w:color w:val="auto"/>
          <w:kern w:val="0"/>
          <w:sz w:val="12"/>
          <w:szCs w:val="12"/>
          <w:lang w:eastAsia="en-US"/>
        </w:rPr>
        <w:t xml:space="preserve">                                                 К.А. </w:t>
      </w:r>
      <w:proofErr w:type="spellStart"/>
      <w:r w:rsidRPr="00297643">
        <w:rPr>
          <w:rFonts w:ascii="Times New Roman" w:eastAsiaTheme="minorHAnsi" w:hAnsi="Times New Roman" w:cs="Times New Roman"/>
          <w:color w:val="auto"/>
          <w:kern w:val="0"/>
          <w:sz w:val="12"/>
          <w:szCs w:val="12"/>
          <w:lang w:eastAsia="en-US"/>
        </w:rPr>
        <w:t>Тюнин</w:t>
      </w:r>
      <w:proofErr w:type="spellEnd"/>
    </w:p>
    <w:p w:rsidR="00297643" w:rsidRDefault="00297643" w:rsidP="00297643">
      <w:pPr>
        <w:suppressAutoHyphens/>
        <w:spacing w:after="0" w:line="240" w:lineRule="auto"/>
        <w:rPr>
          <w:rFonts w:ascii="Times New Roman" w:eastAsiaTheme="minorHAnsi" w:hAnsi="Times New Roman" w:cs="Times New Roman"/>
          <w:color w:val="auto"/>
          <w:kern w:val="0"/>
          <w:sz w:val="12"/>
          <w:szCs w:val="12"/>
          <w:lang w:eastAsia="en-US"/>
        </w:rPr>
      </w:pPr>
    </w:p>
    <w:p w:rsidR="00297643" w:rsidRDefault="00297643" w:rsidP="00297643">
      <w:pPr>
        <w:suppressAutoHyphens/>
        <w:spacing w:after="0" w:line="240" w:lineRule="auto"/>
        <w:rPr>
          <w:rFonts w:ascii="Times New Roman" w:eastAsiaTheme="minorHAnsi" w:hAnsi="Times New Roman" w:cs="Times New Roman"/>
          <w:color w:val="auto"/>
          <w:kern w:val="0"/>
          <w:sz w:val="12"/>
          <w:szCs w:val="12"/>
          <w:lang w:eastAsia="en-US"/>
        </w:rPr>
      </w:pPr>
    </w:p>
    <w:p w:rsidR="00297643" w:rsidRDefault="00297643" w:rsidP="00297643">
      <w:pPr>
        <w:suppressAutoHyphens/>
        <w:spacing w:after="0" w:line="240" w:lineRule="auto"/>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76" w:lineRule="auto"/>
        <w:ind w:left="5664" w:firstLine="708"/>
        <w:contextualSpacing/>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Приложение 1 к постановлению </w:t>
      </w:r>
    </w:p>
    <w:p w:rsidR="00297643" w:rsidRPr="00297643" w:rsidRDefault="00297643" w:rsidP="00297643">
      <w:pPr>
        <w:spacing w:after="0" w:line="276" w:lineRule="auto"/>
        <w:ind w:left="5664" w:firstLine="708"/>
        <w:contextualSpacing/>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администрации Каратузского</w:t>
      </w:r>
    </w:p>
    <w:p w:rsidR="00297643" w:rsidRPr="00297643" w:rsidRDefault="00297643" w:rsidP="00297643">
      <w:pPr>
        <w:spacing w:after="0" w:line="276" w:lineRule="auto"/>
        <w:ind w:left="5664" w:firstLine="708"/>
        <w:contextualSpacing/>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района</w:t>
      </w:r>
    </w:p>
    <w:p w:rsidR="00297643" w:rsidRPr="00297643" w:rsidRDefault="00297643" w:rsidP="00297643">
      <w:pPr>
        <w:spacing w:after="0" w:line="276" w:lineRule="auto"/>
        <w:ind w:left="5664" w:firstLine="708"/>
        <w:contextualSpacing/>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от  09.12.2015 № 827-п</w:t>
      </w:r>
    </w:p>
    <w:p w:rsidR="00297643" w:rsidRPr="00297643" w:rsidRDefault="00297643" w:rsidP="00297643">
      <w:pPr>
        <w:spacing w:after="0" w:line="276" w:lineRule="auto"/>
        <w:ind w:left="5664" w:firstLine="708"/>
        <w:contextualSpacing/>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Приложение №3 </w:t>
      </w:r>
    </w:p>
    <w:p w:rsidR="00297643" w:rsidRPr="00297643" w:rsidRDefault="00297643" w:rsidP="00297643">
      <w:pPr>
        <w:spacing w:after="0" w:line="276" w:lineRule="auto"/>
        <w:ind w:left="5664" w:firstLine="708"/>
        <w:contextualSpacing/>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к подпрограмме «Развитие малых </w:t>
      </w:r>
    </w:p>
    <w:p w:rsidR="00297643" w:rsidRPr="00297643" w:rsidRDefault="00297643" w:rsidP="00297643">
      <w:pPr>
        <w:spacing w:after="0" w:line="276" w:lineRule="auto"/>
        <w:ind w:left="6379"/>
        <w:contextualSpacing/>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форм хозяйствования в Каратузском районе»</w:t>
      </w:r>
    </w:p>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40" w:lineRule="auto"/>
        <w:ind w:firstLine="540"/>
        <w:jc w:val="center"/>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Порядок </w:t>
      </w:r>
    </w:p>
    <w:p w:rsidR="00297643" w:rsidRPr="00297643" w:rsidRDefault="00297643" w:rsidP="00297643">
      <w:pPr>
        <w:spacing w:after="0" w:line="240" w:lineRule="auto"/>
        <w:ind w:firstLine="540"/>
        <w:jc w:val="center"/>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Предоставления разовой финансовой поддержки сельскохозяйственным потребительским кооперативам.</w:t>
      </w:r>
    </w:p>
    <w:p w:rsidR="00297643" w:rsidRPr="00297643" w:rsidRDefault="00297643" w:rsidP="00297643">
      <w:pPr>
        <w:spacing w:after="0" w:line="240" w:lineRule="auto"/>
        <w:ind w:firstLine="540"/>
        <w:jc w:val="both"/>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40" w:lineRule="auto"/>
        <w:ind w:firstLine="540"/>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Настоящий Порядок устанавливает условия и порядок предоставления разовой финансовой поддержки сельскохозяйственным потребительским кооперативам </w:t>
      </w:r>
      <w:proofErr w:type="gramStart"/>
      <w:r w:rsidRPr="00297643">
        <w:rPr>
          <w:rFonts w:ascii="Times New Roman" w:eastAsiaTheme="minorHAnsi" w:hAnsi="Times New Roman" w:cs="Times New Roman"/>
          <w:color w:val="auto"/>
          <w:kern w:val="0"/>
          <w:sz w:val="12"/>
          <w:szCs w:val="12"/>
          <w:lang w:eastAsia="en-US"/>
        </w:rPr>
        <w:t>на</w:t>
      </w:r>
      <w:proofErr w:type="gramEnd"/>
      <w:r w:rsidRPr="00297643">
        <w:rPr>
          <w:rFonts w:ascii="Times New Roman" w:eastAsiaTheme="minorHAnsi" w:hAnsi="Times New Roman" w:cs="Times New Roman"/>
          <w:color w:val="auto"/>
          <w:kern w:val="0"/>
          <w:sz w:val="12"/>
          <w:szCs w:val="12"/>
          <w:lang w:eastAsia="en-US"/>
        </w:rPr>
        <w:t xml:space="preserve"> закуп молока в личных подсобных хозяйствах района.</w:t>
      </w:r>
    </w:p>
    <w:p w:rsidR="00297643" w:rsidRPr="00297643" w:rsidRDefault="00297643" w:rsidP="00297643">
      <w:pPr>
        <w:spacing w:after="0" w:line="240" w:lineRule="auto"/>
        <w:ind w:firstLine="540"/>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Получателем разовой финансовой поддержки </w:t>
      </w:r>
      <w:proofErr w:type="gramStart"/>
      <w:r w:rsidRPr="00297643">
        <w:rPr>
          <w:rFonts w:ascii="Times New Roman" w:eastAsiaTheme="minorHAnsi" w:hAnsi="Times New Roman" w:cs="Times New Roman"/>
          <w:color w:val="auto"/>
          <w:kern w:val="0"/>
          <w:sz w:val="12"/>
          <w:szCs w:val="12"/>
          <w:lang w:eastAsia="en-US"/>
        </w:rPr>
        <w:t>на</w:t>
      </w:r>
      <w:proofErr w:type="gramEnd"/>
      <w:r w:rsidRPr="00297643">
        <w:rPr>
          <w:rFonts w:ascii="Times New Roman" w:eastAsiaTheme="minorHAnsi" w:hAnsi="Times New Roman" w:cs="Times New Roman"/>
          <w:color w:val="auto"/>
          <w:kern w:val="0"/>
          <w:sz w:val="12"/>
          <w:szCs w:val="12"/>
          <w:lang w:eastAsia="en-US"/>
        </w:rPr>
        <w:t xml:space="preserve"> </w:t>
      </w:r>
      <w:proofErr w:type="gramStart"/>
      <w:r w:rsidRPr="00297643">
        <w:rPr>
          <w:rFonts w:ascii="Times New Roman" w:eastAsiaTheme="minorHAnsi" w:hAnsi="Times New Roman" w:cs="Times New Roman"/>
          <w:color w:val="auto"/>
          <w:kern w:val="0"/>
          <w:sz w:val="12"/>
          <w:szCs w:val="12"/>
          <w:lang w:eastAsia="en-US"/>
        </w:rPr>
        <w:t>закуп</w:t>
      </w:r>
      <w:proofErr w:type="gramEnd"/>
      <w:r w:rsidRPr="00297643">
        <w:rPr>
          <w:rFonts w:ascii="Times New Roman" w:eastAsiaTheme="minorHAnsi" w:hAnsi="Times New Roman" w:cs="Times New Roman"/>
          <w:color w:val="auto"/>
          <w:kern w:val="0"/>
          <w:sz w:val="12"/>
          <w:szCs w:val="12"/>
          <w:lang w:eastAsia="en-US"/>
        </w:rPr>
        <w:t xml:space="preserve"> молока в личных подсобных хозяйствах района являются сельскохозяйственные потребительские кооперативы.</w:t>
      </w:r>
    </w:p>
    <w:p w:rsidR="00297643" w:rsidRPr="00297643" w:rsidRDefault="00297643" w:rsidP="00297643">
      <w:pPr>
        <w:spacing w:after="0" w:line="240" w:lineRule="auto"/>
        <w:ind w:firstLine="540"/>
        <w:jc w:val="center"/>
        <w:rPr>
          <w:rFonts w:ascii="Times New Roman" w:eastAsiaTheme="minorHAnsi" w:hAnsi="Times New Roman" w:cs="Times New Roman"/>
          <w:b/>
          <w:color w:val="auto"/>
          <w:kern w:val="0"/>
          <w:sz w:val="12"/>
          <w:szCs w:val="12"/>
          <w:lang w:eastAsia="en-US"/>
        </w:rPr>
      </w:pPr>
    </w:p>
    <w:p w:rsidR="00297643" w:rsidRPr="00297643" w:rsidRDefault="00297643" w:rsidP="00297643">
      <w:pPr>
        <w:spacing w:after="0" w:line="240" w:lineRule="auto"/>
        <w:ind w:firstLine="540"/>
        <w:jc w:val="center"/>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Условия предоставления разовой финансовой поддержки</w:t>
      </w:r>
    </w:p>
    <w:p w:rsidR="00297643" w:rsidRPr="00297643" w:rsidRDefault="00297643" w:rsidP="00297643">
      <w:pPr>
        <w:spacing w:after="0" w:line="240" w:lineRule="auto"/>
        <w:ind w:firstLine="540"/>
        <w:jc w:val="center"/>
        <w:rPr>
          <w:rFonts w:ascii="Times New Roman" w:eastAsiaTheme="minorHAnsi" w:hAnsi="Times New Roman" w:cs="Times New Roman"/>
          <w:b/>
          <w:color w:val="auto"/>
          <w:kern w:val="0"/>
          <w:sz w:val="12"/>
          <w:szCs w:val="12"/>
          <w:lang w:eastAsia="en-US"/>
        </w:rPr>
      </w:pPr>
    </w:p>
    <w:p w:rsidR="00297643" w:rsidRPr="00297643" w:rsidRDefault="00297643" w:rsidP="00297643">
      <w:pPr>
        <w:spacing w:after="0" w:line="240" w:lineRule="auto"/>
        <w:ind w:firstLine="540"/>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Разовая финансовая поддержка, в виде разовой денежной выплаты, сельскохозяйственным потребительским кооперативам предоставляется в размере 0,50 рублей за литр закупленного молока, но не выше общей суммы, предусмотренной в районном бюджете на текущий финансовый год (девяносто шесть тысяч триста рублей).</w:t>
      </w:r>
    </w:p>
    <w:p w:rsidR="00297643" w:rsidRPr="00297643" w:rsidRDefault="00297643" w:rsidP="00297643">
      <w:pPr>
        <w:spacing w:after="0" w:line="240" w:lineRule="auto"/>
        <w:ind w:firstLine="540"/>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Сельскохозяйственные потребительские кооперативам, претендующие на получение разовой финансовой поддержки, представляют в администрацию района (отдел сельского хозяйства) следующие документы:</w:t>
      </w:r>
    </w:p>
    <w:p w:rsidR="00297643" w:rsidRPr="00297643" w:rsidRDefault="00297643" w:rsidP="00297643">
      <w:pPr>
        <w:spacing w:after="0" w:line="240" w:lineRule="auto"/>
        <w:ind w:firstLine="539"/>
        <w:jc w:val="both"/>
        <w:rPr>
          <w:rFonts w:ascii="Times New Roman" w:eastAsia="Calibri" w:hAnsi="Times New Roman" w:cs="Times New Roman"/>
          <w:color w:val="auto"/>
          <w:kern w:val="0"/>
          <w:sz w:val="12"/>
          <w:szCs w:val="12"/>
          <w:lang w:eastAsia="en-US"/>
        </w:rPr>
      </w:pPr>
      <w:proofErr w:type="gramStart"/>
      <w:r w:rsidRPr="00297643">
        <w:rPr>
          <w:rFonts w:ascii="Times New Roman" w:eastAsia="Calibri" w:hAnsi="Times New Roman" w:cs="Times New Roman"/>
          <w:color w:val="auto"/>
          <w:kern w:val="0"/>
          <w:sz w:val="12"/>
          <w:szCs w:val="12"/>
          <w:lang w:eastAsia="en-US"/>
        </w:rPr>
        <w:t>выписку</w:t>
      </w:r>
      <w:proofErr w:type="gramEnd"/>
      <w:r w:rsidRPr="00297643">
        <w:rPr>
          <w:rFonts w:ascii="Times New Roman" w:eastAsia="Calibri" w:hAnsi="Times New Roman" w:cs="Times New Roman"/>
          <w:color w:val="auto"/>
          <w:kern w:val="0"/>
          <w:sz w:val="12"/>
          <w:szCs w:val="12"/>
          <w:lang w:eastAsia="en-US"/>
        </w:rPr>
        <w:t xml:space="preserve"> из Единого государственного реестра юридических лиц выданную не ранее чем за 30 дней до даты подачи документов (предоставляется по инициативе заявителя);</w:t>
      </w:r>
    </w:p>
    <w:p w:rsidR="00297643" w:rsidRPr="00297643" w:rsidRDefault="00297643" w:rsidP="00297643">
      <w:pPr>
        <w:spacing w:after="0" w:line="240" w:lineRule="auto"/>
        <w:ind w:firstLine="539"/>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приказ о зачислении в единый реестр агропромышленного комплекса;</w:t>
      </w:r>
    </w:p>
    <w:p w:rsidR="00297643" w:rsidRPr="00297643" w:rsidRDefault="00297643" w:rsidP="00297643">
      <w:pPr>
        <w:spacing w:after="0" w:line="240" w:lineRule="auto"/>
        <w:ind w:firstLine="540"/>
        <w:jc w:val="both"/>
        <w:rPr>
          <w:rFonts w:ascii="Times New Roman" w:eastAsia="Calibr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справку Межрайонной налоговой инспекции № 21 по Красноярскому краю о состоянии расчетов по налогам, сборам и взносам, полученную в срок не ранее 15 дней до даты подачи  заявки </w:t>
      </w:r>
      <w:r w:rsidRPr="00297643">
        <w:rPr>
          <w:rFonts w:ascii="Times New Roman" w:eastAsia="Calibri" w:hAnsi="Times New Roman" w:cs="Times New Roman"/>
          <w:color w:val="auto"/>
          <w:kern w:val="0"/>
          <w:sz w:val="12"/>
          <w:szCs w:val="12"/>
          <w:lang w:eastAsia="en-US"/>
        </w:rPr>
        <w:t xml:space="preserve"> (предоставляется по инициативе заявителя);</w:t>
      </w:r>
    </w:p>
    <w:p w:rsidR="00297643" w:rsidRPr="00297643" w:rsidRDefault="00297643" w:rsidP="00297643">
      <w:pPr>
        <w:spacing w:after="0" w:line="240" w:lineRule="auto"/>
        <w:ind w:firstLine="539"/>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справки Пенсионного Фонда Российской Федерации о состоянии расчетов по страховым взносам, пеням и штрафам,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 полученные в срок не ранее 15 дней до даты подачи заявки (заявок</w:t>
      </w:r>
      <w:proofErr w:type="gramStart"/>
      <w:r w:rsidRPr="00297643">
        <w:rPr>
          <w:rFonts w:ascii="Times New Roman" w:eastAsiaTheme="minorHAnsi" w:hAnsi="Times New Roman" w:cs="Times New Roman"/>
          <w:color w:val="auto"/>
          <w:kern w:val="0"/>
          <w:sz w:val="12"/>
          <w:szCs w:val="12"/>
          <w:lang w:eastAsia="en-US"/>
        </w:rPr>
        <w:t>)(</w:t>
      </w:r>
      <w:proofErr w:type="gramEnd"/>
      <w:r w:rsidRPr="00297643">
        <w:rPr>
          <w:rFonts w:ascii="Times New Roman" w:eastAsiaTheme="minorHAnsi" w:hAnsi="Times New Roman" w:cs="Times New Roman"/>
          <w:color w:val="auto"/>
          <w:kern w:val="0"/>
          <w:sz w:val="12"/>
          <w:szCs w:val="12"/>
          <w:lang w:eastAsia="en-US"/>
        </w:rPr>
        <w:t>предоставляется по инициативе заявителя);</w:t>
      </w:r>
    </w:p>
    <w:p w:rsidR="00297643" w:rsidRPr="00297643" w:rsidRDefault="00297643" w:rsidP="00297643">
      <w:pPr>
        <w:spacing w:after="0" w:line="240" w:lineRule="auto"/>
        <w:ind w:firstLine="539"/>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предоставление информации (реестра) о закупе животноводческой продукции (молоко) у населения;</w:t>
      </w:r>
    </w:p>
    <w:p w:rsidR="00297643" w:rsidRPr="00297643" w:rsidRDefault="00297643" w:rsidP="00297643">
      <w:pPr>
        <w:spacing w:after="0" w:line="240" w:lineRule="auto"/>
        <w:ind w:firstLine="539"/>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заявление о предоставлении единовременной выплаты по форме согласно приложению 1 к настоящему Порядку.</w:t>
      </w:r>
    </w:p>
    <w:p w:rsidR="00297643" w:rsidRPr="00297643" w:rsidRDefault="00297643" w:rsidP="00297643">
      <w:pPr>
        <w:spacing w:after="0" w:line="240" w:lineRule="auto"/>
        <w:ind w:left="142" w:firstLine="566"/>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Основаниями для отказа потребительским кооперативам разовой финансовой поддержки являются:</w:t>
      </w:r>
    </w:p>
    <w:p w:rsidR="00297643" w:rsidRPr="00297643" w:rsidRDefault="00297643" w:rsidP="00297643">
      <w:pPr>
        <w:spacing w:after="0" w:line="240" w:lineRule="auto"/>
        <w:ind w:left="142" w:hanging="142"/>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наличие у  потребительского кооператива задолженности по налогам и сборам перед бюджетами всех уровней;</w:t>
      </w:r>
    </w:p>
    <w:p w:rsidR="00297643" w:rsidRPr="00297643" w:rsidRDefault="00297643" w:rsidP="00297643">
      <w:pPr>
        <w:spacing w:after="0" w:line="240" w:lineRule="auto"/>
        <w:ind w:left="142" w:hanging="142"/>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нахождение потребительского кооператива в стадии реорганизации, ликвидации или банкротства, на имущество которых наложен арест;</w:t>
      </w:r>
    </w:p>
    <w:p w:rsidR="00297643" w:rsidRPr="00297643" w:rsidRDefault="00297643" w:rsidP="00297643">
      <w:pPr>
        <w:spacing w:after="0" w:line="240" w:lineRule="auto"/>
        <w:ind w:left="142" w:hanging="142"/>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наличие у потребительского кооператива задолженности по расчетам со сдатчиками сельскохозяйственной продукции (молоко).</w:t>
      </w:r>
    </w:p>
    <w:p w:rsidR="00297643" w:rsidRPr="00297643" w:rsidRDefault="00297643" w:rsidP="00297643">
      <w:pPr>
        <w:spacing w:after="0" w:line="240" w:lineRule="auto"/>
        <w:ind w:left="284" w:hanging="284"/>
        <w:jc w:val="center"/>
        <w:rPr>
          <w:rFonts w:ascii="Times New Roman" w:eastAsiaTheme="minorHAnsi" w:hAnsi="Times New Roman" w:cs="Times New Roman"/>
          <w:b/>
          <w:color w:val="auto"/>
          <w:kern w:val="0"/>
          <w:sz w:val="12"/>
          <w:szCs w:val="12"/>
          <w:lang w:eastAsia="en-US"/>
        </w:rPr>
      </w:pPr>
    </w:p>
    <w:p w:rsidR="00297643" w:rsidRPr="00297643" w:rsidRDefault="00297643" w:rsidP="00297643">
      <w:pPr>
        <w:spacing w:after="0" w:line="240" w:lineRule="auto"/>
        <w:ind w:left="284" w:hanging="218"/>
        <w:jc w:val="center"/>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Порядок предоставления разовой финансовой поддержки</w:t>
      </w:r>
    </w:p>
    <w:p w:rsidR="00297643" w:rsidRPr="00297643" w:rsidRDefault="00297643" w:rsidP="00297643">
      <w:pPr>
        <w:spacing w:after="0" w:line="240" w:lineRule="auto"/>
        <w:ind w:firstLine="709"/>
        <w:jc w:val="both"/>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40" w:lineRule="auto"/>
        <w:ind w:firstLine="540"/>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Специалист отдела сельского хозяйства, поступившее заявление регистрирует в течени</w:t>
      </w:r>
      <w:proofErr w:type="gramStart"/>
      <w:r w:rsidRPr="00297643">
        <w:rPr>
          <w:rFonts w:ascii="Times New Roman" w:eastAsiaTheme="minorHAnsi" w:hAnsi="Times New Roman" w:cs="Times New Roman"/>
          <w:color w:val="auto"/>
          <w:kern w:val="0"/>
          <w:sz w:val="12"/>
          <w:szCs w:val="12"/>
          <w:lang w:eastAsia="en-US"/>
        </w:rPr>
        <w:t>и</w:t>
      </w:r>
      <w:proofErr w:type="gramEnd"/>
      <w:r w:rsidRPr="00297643">
        <w:rPr>
          <w:rFonts w:ascii="Times New Roman" w:eastAsiaTheme="minorHAnsi" w:hAnsi="Times New Roman" w:cs="Times New Roman"/>
          <w:color w:val="auto"/>
          <w:kern w:val="0"/>
          <w:sz w:val="12"/>
          <w:szCs w:val="12"/>
          <w:lang w:eastAsia="en-US"/>
        </w:rPr>
        <w:t xml:space="preserve"> трех дней и по требованию заявителя выдает расписку в получении документов.</w:t>
      </w: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ab/>
        <w:t>Отдел сельского хозяйства в течени</w:t>
      </w:r>
      <w:proofErr w:type="gramStart"/>
      <w:r w:rsidRPr="00297643">
        <w:rPr>
          <w:rFonts w:ascii="Times New Roman" w:eastAsiaTheme="minorHAnsi" w:hAnsi="Times New Roman" w:cs="Times New Roman"/>
          <w:color w:val="auto"/>
          <w:kern w:val="0"/>
          <w:sz w:val="12"/>
          <w:szCs w:val="12"/>
          <w:lang w:eastAsia="en-US"/>
        </w:rPr>
        <w:t>и</w:t>
      </w:r>
      <w:proofErr w:type="gramEnd"/>
      <w:r w:rsidRPr="00297643">
        <w:rPr>
          <w:rFonts w:ascii="Times New Roman" w:eastAsiaTheme="minorHAnsi" w:hAnsi="Times New Roman" w:cs="Times New Roman"/>
          <w:color w:val="auto"/>
          <w:kern w:val="0"/>
          <w:sz w:val="12"/>
          <w:szCs w:val="12"/>
          <w:lang w:eastAsia="en-US"/>
        </w:rPr>
        <w:t xml:space="preserve"> 15 рабочих дней со дня регистрации заявки рассматривает поступившие документы и совместно с финансовым управлением администрации Каратузского района принимает решение о предоставлении разовой финансовой поддержки или об отказе. Решение о предоставлении разовой финансовой поддержки  оформляется распоряжением главы района.</w:t>
      </w: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ab/>
        <w:t>Не позднее трех рабочих дней со дня принятия решения отдел сельского хозяйства готовит проект распоряжения главы района разовой финансовой поддержки (далее - распоряжение).</w:t>
      </w: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ab/>
        <w:t xml:space="preserve">Администрация Каратузского района в течение трех рабочих дней после издания распоряжения заключает с заявителем Соглашение на предоставление разовой финансовой поддержки сельскохозяйственным потребительским кооперативам </w:t>
      </w:r>
      <w:proofErr w:type="gramStart"/>
      <w:r w:rsidRPr="00297643">
        <w:rPr>
          <w:rFonts w:ascii="Times New Roman" w:eastAsiaTheme="minorHAnsi" w:hAnsi="Times New Roman" w:cs="Times New Roman"/>
          <w:color w:val="auto"/>
          <w:kern w:val="0"/>
          <w:sz w:val="12"/>
          <w:szCs w:val="12"/>
          <w:lang w:eastAsia="en-US"/>
        </w:rPr>
        <w:t>на</w:t>
      </w:r>
      <w:proofErr w:type="gramEnd"/>
      <w:r w:rsidRPr="00297643">
        <w:rPr>
          <w:rFonts w:ascii="Times New Roman" w:eastAsiaTheme="minorHAnsi" w:hAnsi="Times New Roman" w:cs="Times New Roman"/>
          <w:color w:val="auto"/>
          <w:kern w:val="0"/>
          <w:sz w:val="12"/>
          <w:szCs w:val="12"/>
          <w:lang w:eastAsia="en-US"/>
        </w:rPr>
        <w:t xml:space="preserve"> </w:t>
      </w:r>
      <w:proofErr w:type="gramStart"/>
      <w:r w:rsidRPr="00297643">
        <w:rPr>
          <w:rFonts w:ascii="Times New Roman" w:eastAsiaTheme="minorHAnsi" w:hAnsi="Times New Roman" w:cs="Times New Roman"/>
          <w:color w:val="auto"/>
          <w:kern w:val="0"/>
          <w:sz w:val="12"/>
          <w:szCs w:val="12"/>
          <w:lang w:eastAsia="en-US"/>
        </w:rPr>
        <w:t>закуп</w:t>
      </w:r>
      <w:proofErr w:type="gramEnd"/>
      <w:r w:rsidRPr="00297643">
        <w:rPr>
          <w:rFonts w:ascii="Times New Roman" w:eastAsiaTheme="minorHAnsi" w:hAnsi="Times New Roman" w:cs="Times New Roman"/>
          <w:color w:val="auto"/>
          <w:kern w:val="0"/>
          <w:sz w:val="12"/>
          <w:szCs w:val="12"/>
          <w:lang w:eastAsia="en-US"/>
        </w:rPr>
        <w:t xml:space="preserve"> молока в личных подсобных хозяйствах (далее – Соглашение).</w:t>
      </w: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ab/>
        <w:t>Отдел сельского хозяйства в течени</w:t>
      </w:r>
      <w:proofErr w:type="gramStart"/>
      <w:r w:rsidRPr="00297643">
        <w:rPr>
          <w:rFonts w:ascii="Times New Roman" w:eastAsiaTheme="minorHAnsi" w:hAnsi="Times New Roman" w:cs="Times New Roman"/>
          <w:color w:val="auto"/>
          <w:kern w:val="0"/>
          <w:sz w:val="12"/>
          <w:szCs w:val="12"/>
          <w:lang w:eastAsia="en-US"/>
        </w:rPr>
        <w:t>и</w:t>
      </w:r>
      <w:proofErr w:type="gramEnd"/>
      <w:r w:rsidRPr="00297643">
        <w:rPr>
          <w:rFonts w:ascii="Times New Roman" w:eastAsiaTheme="minorHAnsi" w:hAnsi="Times New Roman" w:cs="Times New Roman"/>
          <w:color w:val="auto"/>
          <w:kern w:val="0"/>
          <w:sz w:val="12"/>
          <w:szCs w:val="12"/>
          <w:lang w:eastAsia="en-US"/>
        </w:rPr>
        <w:t xml:space="preserve"> трех рабочих дней после заключения соглашения предоставляет в бухгалтерию администрации Каратузского района соглашение и реестр по форме согласно приложению 2 к настоящему Порядку.</w:t>
      </w: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ab/>
        <w:t xml:space="preserve">Бухгалтерия администрации Каратузского района на основании предоставленных документов производит перечисление бюджетных средств на расчетный счет получателя.  </w:t>
      </w: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ab/>
        <w:t>Финансовая поддержка считается предоставленной получателю в день ее списания с лицевого счета администрации Каратузского района на расчетный счет получателя.</w:t>
      </w: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40" w:lineRule="auto"/>
        <w:ind w:left="4800"/>
        <w:jc w:val="both"/>
        <w:rPr>
          <w:rFonts w:ascii="Times New Roman" w:eastAsia="Calibri" w:hAnsi="Times New Roman" w:cs="Times New Roman"/>
          <w:color w:val="auto"/>
          <w:kern w:val="0"/>
          <w:sz w:val="12"/>
          <w:szCs w:val="12"/>
          <w:lang w:eastAsia="en-US"/>
        </w:rPr>
      </w:pPr>
    </w:p>
    <w:p w:rsidR="00297643" w:rsidRPr="00297643" w:rsidRDefault="00297643" w:rsidP="00297643">
      <w:pPr>
        <w:spacing w:after="0" w:line="240" w:lineRule="auto"/>
        <w:ind w:left="4800"/>
        <w:jc w:val="both"/>
        <w:rPr>
          <w:rFonts w:ascii="Times New Roman" w:eastAsia="Calibri" w:hAnsi="Times New Roman" w:cs="Times New Roman"/>
          <w:color w:val="auto"/>
          <w:kern w:val="0"/>
          <w:sz w:val="12"/>
          <w:szCs w:val="12"/>
          <w:lang w:eastAsia="en-US"/>
        </w:rPr>
      </w:pPr>
    </w:p>
    <w:p w:rsidR="00297643" w:rsidRPr="00297643" w:rsidRDefault="00297643" w:rsidP="00297643">
      <w:pPr>
        <w:spacing w:after="0" w:line="240" w:lineRule="auto"/>
        <w:ind w:left="4802"/>
        <w:jc w:val="both"/>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Приложение  1</w:t>
      </w:r>
    </w:p>
    <w:p w:rsidR="00297643" w:rsidRPr="00297643" w:rsidRDefault="00297643" w:rsidP="00297643">
      <w:pPr>
        <w:spacing w:after="0" w:line="240" w:lineRule="auto"/>
        <w:ind w:left="4802"/>
        <w:jc w:val="both"/>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к Порядку п</w:t>
      </w:r>
      <w:r w:rsidRPr="00297643">
        <w:rPr>
          <w:rFonts w:ascii="Times New Roman" w:eastAsiaTheme="minorHAnsi" w:hAnsi="Times New Roman" w:cs="Times New Roman"/>
          <w:color w:val="auto"/>
          <w:kern w:val="0"/>
          <w:sz w:val="12"/>
          <w:szCs w:val="12"/>
          <w:lang w:eastAsia="en-US"/>
        </w:rPr>
        <w:t>редоставления разовой финансовой поддержки сельскохозяйственным потребительским кооперативам</w:t>
      </w:r>
    </w:p>
    <w:p w:rsidR="00297643" w:rsidRPr="00297643" w:rsidRDefault="00297643" w:rsidP="00297643">
      <w:pPr>
        <w:spacing w:after="0" w:line="240" w:lineRule="auto"/>
        <w:ind w:left="4800"/>
        <w:jc w:val="both"/>
        <w:rPr>
          <w:rFonts w:ascii="Times New Roman" w:eastAsia="Calibri" w:hAnsi="Times New Roman" w:cs="Times New Roman"/>
          <w:color w:val="auto"/>
          <w:kern w:val="0"/>
          <w:sz w:val="12"/>
          <w:szCs w:val="12"/>
          <w:lang w:eastAsia="en-US"/>
        </w:rPr>
      </w:pPr>
    </w:p>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                                                                   Главе района</w:t>
      </w:r>
    </w:p>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                                                                   От _____________________________  </w:t>
      </w:r>
    </w:p>
    <w:p w:rsidR="00297643" w:rsidRPr="00297643" w:rsidRDefault="00297643" w:rsidP="00297643">
      <w:pPr>
        <w:spacing w:after="0" w:line="240" w:lineRule="auto"/>
        <w:jc w:val="both"/>
        <w:rPr>
          <w:rFonts w:ascii="Times New Roman" w:eastAsiaTheme="minorHAnsi" w:hAnsi="Times New Roman" w:cs="Times New Roman"/>
          <w:b/>
          <w:color w:val="auto"/>
          <w:kern w:val="0"/>
          <w:sz w:val="12"/>
          <w:szCs w:val="12"/>
          <w:lang w:eastAsia="en-US"/>
        </w:rPr>
      </w:pPr>
      <w:r w:rsidRPr="00297643">
        <w:rPr>
          <w:rFonts w:ascii="Times New Roman" w:eastAsiaTheme="minorHAnsi" w:hAnsi="Times New Roman" w:cs="Times New Roman"/>
          <w:b/>
          <w:color w:val="auto"/>
          <w:kern w:val="0"/>
          <w:sz w:val="12"/>
          <w:szCs w:val="12"/>
          <w:lang w:eastAsia="en-US"/>
        </w:rPr>
        <w:t xml:space="preserve">                                                   ЗАЯВЛЕНИЕ</w:t>
      </w: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lastRenderedPageBreak/>
        <w:t>Для предоставления разовой финансовой поддержки из районного бюджета</w:t>
      </w:r>
    </w:p>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Прошу предоставить __________________________________________________________________                                                                                    (наименование СХОППК)       __________________________________________________________________               (юридический адрес, телефон)</w:t>
      </w:r>
    </w:p>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__________________________________________________________________       (ИНН</w:t>
      </w:r>
      <w:proofErr w:type="gramStart"/>
      <w:r w:rsidRPr="00297643">
        <w:rPr>
          <w:rFonts w:ascii="Times New Roman" w:eastAsiaTheme="minorHAnsi" w:hAnsi="Times New Roman" w:cs="Times New Roman"/>
          <w:color w:val="auto"/>
          <w:kern w:val="0"/>
          <w:sz w:val="12"/>
          <w:szCs w:val="12"/>
          <w:lang w:eastAsia="en-US"/>
        </w:rPr>
        <w:t xml:space="preserve"> ,</w:t>
      </w:r>
      <w:proofErr w:type="gramEnd"/>
      <w:r w:rsidRPr="00297643">
        <w:rPr>
          <w:rFonts w:ascii="Times New Roman" w:eastAsiaTheme="minorHAnsi" w:hAnsi="Times New Roman" w:cs="Times New Roman"/>
          <w:color w:val="auto"/>
          <w:kern w:val="0"/>
          <w:sz w:val="12"/>
          <w:szCs w:val="12"/>
          <w:lang w:eastAsia="en-US"/>
        </w:rPr>
        <w:t>КПП)</w:t>
      </w:r>
    </w:p>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roofErr w:type="gramStart"/>
      <w:r w:rsidRPr="00297643">
        <w:rPr>
          <w:rFonts w:ascii="Times New Roman" w:eastAsiaTheme="minorHAnsi" w:hAnsi="Times New Roman" w:cs="Times New Roman"/>
          <w:color w:val="auto"/>
          <w:kern w:val="0"/>
          <w:sz w:val="12"/>
          <w:szCs w:val="12"/>
          <w:lang w:eastAsia="en-US"/>
        </w:rPr>
        <w:t>____________________________________________________________________________________________________________________________________ ____________________________________((банковские реквизиты)</w:t>
      </w:r>
      <w:proofErr w:type="gramEnd"/>
    </w:p>
    <w:p w:rsidR="00297643" w:rsidRPr="00297643" w:rsidRDefault="00297643" w:rsidP="00297643">
      <w:pPr>
        <w:spacing w:after="0" w:line="240" w:lineRule="auto"/>
        <w:jc w:val="both"/>
        <w:rPr>
          <w:rFonts w:ascii="Times New Roman" w:eastAsiaTheme="minorHAnsi" w:hAnsi="Times New Roman" w:cs="Times New Roman"/>
          <w:b/>
          <w:color w:val="auto"/>
          <w:kern w:val="0"/>
          <w:sz w:val="12"/>
          <w:szCs w:val="12"/>
          <w:lang w:eastAsia="en-US"/>
        </w:rPr>
      </w:pP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Руководитель _________                                                            _______________</w:t>
      </w: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Гл. бухгалтер _________                                                            _______________</w:t>
      </w:r>
    </w:p>
    <w:p w:rsidR="00297643" w:rsidRPr="00297643" w:rsidRDefault="00297643" w:rsidP="00297643">
      <w:pPr>
        <w:spacing w:after="0" w:line="240" w:lineRule="auto"/>
        <w:jc w:val="both"/>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 ______ » «___________» 2015 год   </w:t>
      </w:r>
    </w:p>
    <w:p w:rsidR="00297643" w:rsidRDefault="00297643" w:rsidP="00297643">
      <w:pPr>
        <w:spacing w:after="0" w:line="240" w:lineRule="auto"/>
        <w:ind w:left="4800"/>
        <w:jc w:val="both"/>
        <w:rPr>
          <w:rFonts w:ascii="Times New Roman" w:eastAsia="Calibri" w:hAnsi="Times New Roman" w:cs="Times New Roman"/>
          <w:color w:val="auto"/>
          <w:kern w:val="0"/>
          <w:sz w:val="12"/>
          <w:szCs w:val="12"/>
          <w:lang w:eastAsia="en-US"/>
        </w:rPr>
      </w:pPr>
    </w:p>
    <w:p w:rsidR="00297643" w:rsidRPr="00297643" w:rsidRDefault="00297643" w:rsidP="00297643">
      <w:pPr>
        <w:spacing w:after="0" w:line="240" w:lineRule="auto"/>
        <w:ind w:left="4800"/>
        <w:jc w:val="both"/>
        <w:rPr>
          <w:rFonts w:ascii="Times New Roman" w:eastAsia="Calibri" w:hAnsi="Times New Roman" w:cs="Times New Roman"/>
          <w:color w:val="auto"/>
          <w:kern w:val="0"/>
          <w:sz w:val="12"/>
          <w:szCs w:val="12"/>
          <w:lang w:eastAsia="en-US"/>
        </w:rPr>
      </w:pPr>
    </w:p>
    <w:p w:rsidR="00297643" w:rsidRPr="00297643" w:rsidRDefault="00297643" w:rsidP="00297643">
      <w:pPr>
        <w:spacing w:after="0" w:line="240" w:lineRule="auto"/>
        <w:ind w:left="4802"/>
        <w:jc w:val="both"/>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Приложение  2</w:t>
      </w:r>
    </w:p>
    <w:p w:rsidR="00297643" w:rsidRPr="00297643" w:rsidRDefault="00297643" w:rsidP="00297643">
      <w:pPr>
        <w:spacing w:after="0" w:line="240" w:lineRule="auto"/>
        <w:ind w:left="4802"/>
        <w:jc w:val="both"/>
        <w:rPr>
          <w:rFonts w:ascii="Times New Roman" w:eastAsiaTheme="minorHAns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к Порядку п</w:t>
      </w:r>
      <w:r w:rsidRPr="00297643">
        <w:rPr>
          <w:rFonts w:ascii="Times New Roman" w:eastAsiaTheme="minorHAnsi" w:hAnsi="Times New Roman" w:cs="Times New Roman"/>
          <w:color w:val="auto"/>
          <w:kern w:val="0"/>
          <w:sz w:val="12"/>
          <w:szCs w:val="12"/>
          <w:lang w:eastAsia="en-US"/>
        </w:rPr>
        <w:t>редоставления разовой финансовой поддержки сельскохозяйственным потребительским кооперативам</w:t>
      </w:r>
    </w:p>
    <w:p w:rsidR="00297643" w:rsidRPr="00297643" w:rsidRDefault="00297643" w:rsidP="00297643">
      <w:pPr>
        <w:spacing w:after="0" w:line="240" w:lineRule="auto"/>
        <w:ind w:left="4802"/>
        <w:jc w:val="both"/>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40" w:lineRule="auto"/>
        <w:ind w:left="4802"/>
        <w:jc w:val="both"/>
        <w:rPr>
          <w:rFonts w:ascii="Times New Roman" w:eastAsia="Calibri" w:hAnsi="Times New Roman" w:cs="Times New Roman"/>
          <w:color w:val="auto"/>
          <w:kern w:val="0"/>
          <w:sz w:val="12"/>
          <w:szCs w:val="12"/>
          <w:lang w:eastAsia="en-US"/>
        </w:rPr>
      </w:pPr>
    </w:p>
    <w:p w:rsidR="00297643" w:rsidRPr="00297643" w:rsidRDefault="00297643" w:rsidP="00297643">
      <w:pPr>
        <w:spacing w:after="0" w:line="240" w:lineRule="auto"/>
        <w:jc w:val="center"/>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 xml:space="preserve">Реестр получателей </w:t>
      </w:r>
      <w:r w:rsidRPr="00297643">
        <w:rPr>
          <w:rFonts w:ascii="Times New Roman" w:eastAsiaTheme="minorHAnsi" w:hAnsi="Times New Roman" w:cs="Times New Roman"/>
          <w:color w:val="auto"/>
          <w:kern w:val="0"/>
          <w:sz w:val="12"/>
          <w:szCs w:val="12"/>
          <w:lang w:eastAsia="en-US"/>
        </w:rPr>
        <w:t>разовой финансовой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3000"/>
        <w:gridCol w:w="1118"/>
        <w:gridCol w:w="3000"/>
        <w:gridCol w:w="1508"/>
      </w:tblGrid>
      <w:tr w:rsidR="00297643" w:rsidRPr="00297643" w:rsidTr="004D5555">
        <w:tc>
          <w:tcPr>
            <w:tcW w:w="945" w:type="dxa"/>
            <w:shd w:val="clear" w:color="auto" w:fill="auto"/>
          </w:tcPr>
          <w:p w:rsidR="00297643" w:rsidRPr="00297643" w:rsidRDefault="00297643" w:rsidP="00297643">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 </w:t>
            </w:r>
            <w:r w:rsidRPr="00297643">
              <w:rPr>
                <w:rFonts w:ascii="Times New Roman" w:eastAsiaTheme="minorHAnsi" w:hAnsi="Times New Roman" w:cs="Times New Roman"/>
                <w:color w:val="auto"/>
                <w:kern w:val="0"/>
                <w:sz w:val="12"/>
                <w:szCs w:val="12"/>
                <w:lang w:eastAsia="en-US"/>
              </w:rPr>
              <w:br/>
            </w:r>
            <w:proofErr w:type="gramStart"/>
            <w:r w:rsidRPr="00297643">
              <w:rPr>
                <w:rFonts w:ascii="Times New Roman" w:eastAsiaTheme="minorHAnsi" w:hAnsi="Times New Roman" w:cs="Times New Roman"/>
                <w:color w:val="auto"/>
                <w:kern w:val="0"/>
                <w:sz w:val="12"/>
                <w:szCs w:val="12"/>
                <w:lang w:eastAsia="en-US"/>
              </w:rPr>
              <w:t>п</w:t>
            </w:r>
            <w:proofErr w:type="gramEnd"/>
            <w:r w:rsidRPr="00297643">
              <w:rPr>
                <w:rFonts w:ascii="Times New Roman" w:eastAsiaTheme="minorHAnsi" w:hAnsi="Times New Roman" w:cs="Times New Roman"/>
                <w:color w:val="auto"/>
                <w:kern w:val="0"/>
                <w:sz w:val="12"/>
                <w:szCs w:val="12"/>
                <w:lang w:eastAsia="en-US"/>
              </w:rPr>
              <w:t>/п</w:t>
            </w:r>
          </w:p>
        </w:tc>
        <w:tc>
          <w:tcPr>
            <w:tcW w:w="3000" w:type="dxa"/>
            <w:shd w:val="clear" w:color="auto" w:fill="auto"/>
          </w:tcPr>
          <w:p w:rsidR="00297643" w:rsidRPr="00297643" w:rsidRDefault="00297643" w:rsidP="00297643">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Наименование    </w:t>
            </w:r>
            <w:r w:rsidRPr="00297643">
              <w:rPr>
                <w:rFonts w:ascii="Times New Roman" w:eastAsiaTheme="minorHAnsi" w:hAnsi="Times New Roman" w:cs="Times New Roman"/>
                <w:color w:val="auto"/>
                <w:kern w:val="0"/>
                <w:sz w:val="12"/>
                <w:szCs w:val="12"/>
                <w:lang w:eastAsia="en-US"/>
              </w:rPr>
              <w:br/>
              <w:t>сельскохозяйственного потребительского кооператива</w:t>
            </w:r>
          </w:p>
        </w:tc>
        <w:tc>
          <w:tcPr>
            <w:tcW w:w="1118" w:type="dxa"/>
            <w:shd w:val="clear" w:color="auto" w:fill="auto"/>
          </w:tcPr>
          <w:p w:rsidR="00297643" w:rsidRPr="00297643" w:rsidRDefault="00297643" w:rsidP="00297643">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ИНН</w:t>
            </w:r>
          </w:p>
        </w:tc>
        <w:tc>
          <w:tcPr>
            <w:tcW w:w="3000" w:type="dxa"/>
            <w:shd w:val="clear" w:color="auto" w:fill="auto"/>
          </w:tcPr>
          <w:p w:rsidR="00297643" w:rsidRPr="00297643" w:rsidRDefault="00297643" w:rsidP="00297643">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Наименование банка </w:t>
            </w:r>
            <w:r w:rsidRPr="00297643">
              <w:rPr>
                <w:rFonts w:ascii="Times New Roman" w:eastAsiaTheme="minorHAnsi" w:hAnsi="Times New Roman" w:cs="Times New Roman"/>
                <w:color w:val="auto"/>
                <w:kern w:val="0"/>
                <w:sz w:val="12"/>
                <w:szCs w:val="12"/>
                <w:lang w:eastAsia="en-US"/>
              </w:rPr>
              <w:br/>
              <w:t>сельскохозяйственного потребительского кооператива</w:t>
            </w:r>
          </w:p>
        </w:tc>
        <w:tc>
          <w:tcPr>
            <w:tcW w:w="1508" w:type="dxa"/>
            <w:shd w:val="clear" w:color="auto" w:fill="auto"/>
          </w:tcPr>
          <w:p w:rsidR="00297643" w:rsidRPr="00297643" w:rsidRDefault="00297643" w:rsidP="00297643">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Размер  </w:t>
            </w:r>
            <w:r w:rsidRPr="00297643">
              <w:rPr>
                <w:rFonts w:ascii="Times New Roman" w:eastAsiaTheme="minorHAnsi" w:hAnsi="Times New Roman" w:cs="Times New Roman"/>
                <w:color w:val="auto"/>
                <w:kern w:val="0"/>
                <w:sz w:val="12"/>
                <w:szCs w:val="12"/>
                <w:lang w:eastAsia="en-US"/>
              </w:rPr>
              <w:br/>
              <w:t>разовой финансовой поддержки</w:t>
            </w:r>
            <w:r w:rsidRPr="00297643">
              <w:rPr>
                <w:rFonts w:ascii="Times New Roman" w:eastAsiaTheme="minorHAnsi" w:hAnsi="Times New Roman" w:cs="Times New Roman"/>
                <w:color w:val="auto"/>
                <w:kern w:val="0"/>
                <w:sz w:val="12"/>
                <w:szCs w:val="12"/>
                <w:lang w:eastAsia="en-US"/>
              </w:rPr>
              <w:br/>
              <w:t>(в рублях)</w:t>
            </w:r>
          </w:p>
        </w:tc>
      </w:tr>
      <w:tr w:rsidR="00297643" w:rsidRPr="00297643" w:rsidTr="004D5555">
        <w:tc>
          <w:tcPr>
            <w:tcW w:w="945"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c>
          <w:tcPr>
            <w:tcW w:w="3000"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c>
          <w:tcPr>
            <w:tcW w:w="1118"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c>
          <w:tcPr>
            <w:tcW w:w="3000"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c>
          <w:tcPr>
            <w:tcW w:w="1508"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r>
      <w:tr w:rsidR="00297643" w:rsidRPr="00297643" w:rsidTr="004D5555">
        <w:tc>
          <w:tcPr>
            <w:tcW w:w="945"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c>
          <w:tcPr>
            <w:tcW w:w="3000"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c>
          <w:tcPr>
            <w:tcW w:w="1118"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c>
          <w:tcPr>
            <w:tcW w:w="3000"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c>
          <w:tcPr>
            <w:tcW w:w="1508"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r>
      <w:tr w:rsidR="00297643" w:rsidRPr="00297643" w:rsidTr="004D5555">
        <w:tc>
          <w:tcPr>
            <w:tcW w:w="945"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c>
          <w:tcPr>
            <w:tcW w:w="3000"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c>
          <w:tcPr>
            <w:tcW w:w="1118"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c>
          <w:tcPr>
            <w:tcW w:w="3000"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c>
          <w:tcPr>
            <w:tcW w:w="1508" w:type="dxa"/>
            <w:shd w:val="clear" w:color="auto" w:fill="auto"/>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p>
        </w:tc>
      </w:tr>
    </w:tbl>
    <w:p w:rsidR="00297643" w:rsidRPr="00297643" w:rsidRDefault="00297643" w:rsidP="00297643">
      <w:pPr>
        <w:spacing w:after="0" w:line="240" w:lineRule="auto"/>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ab/>
      </w:r>
    </w:p>
    <w:p w:rsidR="00297643" w:rsidRDefault="00297643" w:rsidP="00297643">
      <w:pPr>
        <w:suppressAutoHyphens/>
        <w:spacing w:after="0" w:line="240" w:lineRule="auto"/>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ab/>
      </w:r>
      <w:r w:rsidRPr="00297643">
        <w:rPr>
          <w:rFonts w:ascii="Times New Roman" w:eastAsia="Calibri" w:hAnsi="Times New Roman" w:cs="Times New Roman"/>
          <w:color w:val="auto"/>
          <w:kern w:val="0"/>
          <w:sz w:val="12"/>
          <w:szCs w:val="12"/>
          <w:lang w:eastAsia="en-US"/>
        </w:rPr>
        <w:tab/>
      </w:r>
      <w:r w:rsidRPr="00297643">
        <w:rPr>
          <w:rFonts w:ascii="Times New Roman" w:eastAsia="Calibri" w:hAnsi="Times New Roman" w:cs="Times New Roman"/>
          <w:color w:val="auto"/>
          <w:kern w:val="0"/>
          <w:sz w:val="12"/>
          <w:szCs w:val="12"/>
          <w:lang w:eastAsia="en-US"/>
        </w:rPr>
        <w:tab/>
      </w:r>
      <w:r w:rsidRPr="00297643">
        <w:rPr>
          <w:rFonts w:ascii="Times New Roman" w:eastAsia="Calibri" w:hAnsi="Times New Roman" w:cs="Times New Roman"/>
          <w:color w:val="auto"/>
          <w:kern w:val="0"/>
          <w:sz w:val="12"/>
          <w:szCs w:val="12"/>
          <w:lang w:eastAsia="en-US"/>
        </w:rPr>
        <w:tab/>
        <w:t xml:space="preserve">                                                                 _________________________ Ф.И.О.</w:t>
      </w:r>
    </w:p>
    <w:p w:rsidR="00297643" w:rsidRDefault="00297643" w:rsidP="00297643">
      <w:pPr>
        <w:suppressAutoHyphens/>
        <w:spacing w:after="0" w:line="240" w:lineRule="auto"/>
        <w:rPr>
          <w:rFonts w:ascii="Times New Roman" w:eastAsia="Calibri" w:hAnsi="Times New Roman" w:cs="Times New Roman"/>
          <w:color w:val="auto"/>
          <w:kern w:val="0"/>
          <w:sz w:val="12"/>
          <w:szCs w:val="12"/>
          <w:lang w:eastAsia="en-US"/>
        </w:rPr>
      </w:pPr>
    </w:p>
    <w:p w:rsidR="00297643" w:rsidRDefault="00297643" w:rsidP="00297643">
      <w:pPr>
        <w:suppressAutoHyphens/>
        <w:spacing w:after="0" w:line="240" w:lineRule="auto"/>
        <w:rPr>
          <w:rFonts w:ascii="Times New Roman" w:eastAsia="Calibri" w:hAnsi="Times New Roman" w:cs="Times New Roman"/>
          <w:color w:val="auto"/>
          <w:kern w:val="0"/>
          <w:sz w:val="12"/>
          <w:szCs w:val="12"/>
          <w:lang w:eastAsia="en-US"/>
        </w:rPr>
      </w:pPr>
    </w:p>
    <w:p w:rsidR="00297643" w:rsidRPr="00297643" w:rsidRDefault="00297643" w:rsidP="00297643">
      <w:pPr>
        <w:spacing w:after="0" w:line="276" w:lineRule="auto"/>
        <w:ind w:left="6804"/>
        <w:contextualSpacing/>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Приложение 2 к постановлению </w:t>
      </w:r>
    </w:p>
    <w:p w:rsidR="00297643" w:rsidRPr="00297643" w:rsidRDefault="00297643" w:rsidP="00297643">
      <w:pPr>
        <w:spacing w:after="0" w:line="276" w:lineRule="auto"/>
        <w:ind w:left="6804"/>
        <w:contextualSpacing/>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администрации Каратузского</w:t>
      </w:r>
    </w:p>
    <w:p w:rsidR="00297643" w:rsidRPr="00297643" w:rsidRDefault="00297643" w:rsidP="00297643">
      <w:pPr>
        <w:spacing w:after="0" w:line="276" w:lineRule="auto"/>
        <w:ind w:left="6804"/>
        <w:contextualSpacing/>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района</w:t>
      </w:r>
    </w:p>
    <w:p w:rsidR="00297643" w:rsidRPr="00297643" w:rsidRDefault="00297643" w:rsidP="00297643">
      <w:pPr>
        <w:spacing w:after="0" w:line="276" w:lineRule="auto"/>
        <w:ind w:left="6804"/>
        <w:contextualSpacing/>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от  09.12.2015  № 827-п</w:t>
      </w:r>
    </w:p>
    <w:p w:rsidR="00297643" w:rsidRPr="00297643" w:rsidRDefault="00297643" w:rsidP="00297643">
      <w:pPr>
        <w:spacing w:after="0" w:line="276" w:lineRule="auto"/>
        <w:ind w:left="6804"/>
        <w:contextualSpacing/>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Приложение №2</w:t>
      </w:r>
    </w:p>
    <w:p w:rsidR="00297643" w:rsidRPr="00297643" w:rsidRDefault="00297643" w:rsidP="00297643">
      <w:pPr>
        <w:spacing w:after="0" w:line="276" w:lineRule="auto"/>
        <w:ind w:left="6804"/>
        <w:contextualSpacing/>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к подпрограмме «Обеспечение реализации муниципальной программы развития сельского хозяйства в Каратузском районе</w:t>
      </w:r>
    </w:p>
    <w:p w:rsidR="00297643" w:rsidRPr="00297643" w:rsidRDefault="00297643" w:rsidP="00297643">
      <w:pPr>
        <w:spacing w:after="0" w:line="276" w:lineRule="auto"/>
        <w:ind w:left="6804"/>
        <w:contextualSpacing/>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40" w:lineRule="auto"/>
        <w:ind w:left="1080"/>
        <w:jc w:val="center"/>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Мероприятия подпрограммы</w:t>
      </w:r>
    </w:p>
    <w:p w:rsidR="00297643" w:rsidRPr="00297643" w:rsidRDefault="00297643" w:rsidP="00297643">
      <w:pPr>
        <w:spacing w:after="0" w:line="240" w:lineRule="auto"/>
        <w:ind w:left="1080"/>
        <w:jc w:val="center"/>
        <w:rPr>
          <w:rFonts w:ascii="Times New Roman" w:eastAsiaTheme="minorHAnsi" w:hAnsi="Times New Roman" w:cs="Times New Roman"/>
          <w:color w:val="auto"/>
          <w:kern w:val="0"/>
          <w:sz w:val="12"/>
          <w:szCs w:val="12"/>
          <w:lang w:eastAsia="en-US"/>
        </w:rPr>
      </w:pPr>
    </w:p>
    <w:tbl>
      <w:tblPr>
        <w:tblW w:w="11140" w:type="dxa"/>
        <w:tblInd w:w="94" w:type="dxa"/>
        <w:tblLayout w:type="fixed"/>
        <w:tblLook w:val="04A0" w:firstRow="1" w:lastRow="0" w:firstColumn="1" w:lastColumn="0" w:noHBand="0" w:noVBand="1"/>
      </w:tblPr>
      <w:tblGrid>
        <w:gridCol w:w="872"/>
        <w:gridCol w:w="1228"/>
        <w:gridCol w:w="923"/>
        <w:gridCol w:w="13"/>
        <w:gridCol w:w="523"/>
        <w:gridCol w:w="13"/>
        <w:gridCol w:w="701"/>
        <w:gridCol w:w="13"/>
        <w:gridCol w:w="875"/>
        <w:gridCol w:w="13"/>
        <w:gridCol w:w="508"/>
        <w:gridCol w:w="13"/>
        <w:gridCol w:w="6"/>
        <w:gridCol w:w="543"/>
        <w:gridCol w:w="13"/>
        <w:gridCol w:w="812"/>
        <w:gridCol w:w="560"/>
        <w:gridCol w:w="616"/>
        <w:gridCol w:w="560"/>
        <w:gridCol w:w="108"/>
        <w:gridCol w:w="746"/>
        <w:gridCol w:w="13"/>
        <w:gridCol w:w="1455"/>
        <w:gridCol w:w="13"/>
      </w:tblGrid>
      <w:tr w:rsidR="00297643" w:rsidRPr="00297643" w:rsidTr="00297643">
        <w:trPr>
          <w:gridAfter w:val="1"/>
          <w:wAfter w:w="13" w:type="dxa"/>
          <w:trHeight w:val="20"/>
        </w:trPr>
        <w:tc>
          <w:tcPr>
            <w:tcW w:w="21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Обеспечение реализации муниципальной программы развития сельского хозяйства в Каратузском районе</w:t>
            </w:r>
          </w:p>
        </w:tc>
        <w:tc>
          <w:tcPr>
            <w:tcW w:w="9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 xml:space="preserve">ГРБС </w:t>
            </w:r>
          </w:p>
        </w:tc>
        <w:tc>
          <w:tcPr>
            <w:tcW w:w="2665"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Код бюджетной классификации</w:t>
            </w:r>
          </w:p>
        </w:tc>
        <w:tc>
          <w:tcPr>
            <w:tcW w:w="556" w:type="dxa"/>
            <w:gridSpan w:val="2"/>
            <w:tcBorders>
              <w:top w:val="single" w:sz="4" w:space="0" w:color="auto"/>
              <w:left w:val="nil"/>
              <w:bottom w:val="single" w:sz="4" w:space="0" w:color="auto"/>
              <w:right w:val="nil"/>
            </w:tcBorders>
          </w:tcPr>
          <w:p w:rsidR="00297643" w:rsidRPr="00297643" w:rsidRDefault="00297643" w:rsidP="00297643">
            <w:pPr>
              <w:spacing w:after="0" w:line="240" w:lineRule="auto"/>
              <w:jc w:val="center"/>
              <w:rPr>
                <w:rFonts w:ascii="Times New Roman" w:hAnsi="Times New Roman" w:cs="Times New Roman"/>
                <w:kern w:val="0"/>
                <w:sz w:val="12"/>
                <w:szCs w:val="12"/>
              </w:rPr>
            </w:pPr>
          </w:p>
        </w:tc>
        <w:tc>
          <w:tcPr>
            <w:tcW w:w="3402" w:type="dxa"/>
            <w:gridSpan w:val="6"/>
            <w:tcBorders>
              <w:top w:val="single" w:sz="4" w:space="0" w:color="auto"/>
              <w:left w:val="nil"/>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Расходы</w:t>
            </w:r>
          </w:p>
        </w:tc>
        <w:tc>
          <w:tcPr>
            <w:tcW w:w="14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Ожидаемый результат от реализации подпрограммного мероприятия (в натуральном выражении)</w:t>
            </w:r>
          </w:p>
        </w:tc>
      </w:tr>
      <w:tr w:rsidR="00297643" w:rsidRPr="00297643" w:rsidTr="00297643">
        <w:trPr>
          <w:gridAfter w:val="1"/>
          <w:wAfter w:w="13" w:type="dxa"/>
          <w:trHeight w:val="20"/>
        </w:trPr>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297643" w:rsidRPr="00297643" w:rsidRDefault="00297643" w:rsidP="00297643">
            <w:pPr>
              <w:spacing w:after="0" w:line="240" w:lineRule="auto"/>
              <w:rPr>
                <w:rFonts w:ascii="Times New Roman" w:hAnsi="Times New Roman" w:cs="Times New Roman"/>
                <w:kern w:val="0"/>
                <w:sz w:val="12"/>
                <w:szCs w:val="12"/>
              </w:rPr>
            </w:pPr>
          </w:p>
        </w:tc>
        <w:tc>
          <w:tcPr>
            <w:tcW w:w="936" w:type="dxa"/>
            <w:gridSpan w:val="2"/>
            <w:vMerge/>
            <w:tcBorders>
              <w:top w:val="single" w:sz="4" w:space="0" w:color="auto"/>
              <w:left w:val="single" w:sz="4" w:space="0" w:color="auto"/>
              <w:bottom w:val="single" w:sz="4" w:space="0" w:color="auto"/>
              <w:right w:val="single" w:sz="4" w:space="0" w:color="auto"/>
            </w:tcBorders>
            <w:vAlign w:val="center"/>
            <w:hideMark/>
          </w:tcPr>
          <w:p w:rsidR="00297643" w:rsidRPr="00297643" w:rsidRDefault="00297643" w:rsidP="00297643">
            <w:pPr>
              <w:spacing w:after="0" w:line="240" w:lineRule="auto"/>
              <w:rPr>
                <w:rFonts w:ascii="Times New Roman" w:hAnsi="Times New Roman" w:cs="Times New Roman"/>
                <w:kern w:val="0"/>
                <w:sz w:val="12"/>
                <w:szCs w:val="12"/>
              </w:rPr>
            </w:pPr>
          </w:p>
        </w:tc>
        <w:tc>
          <w:tcPr>
            <w:tcW w:w="2665" w:type="dxa"/>
            <w:gridSpan w:val="9"/>
            <w:vMerge/>
            <w:tcBorders>
              <w:top w:val="single" w:sz="4" w:space="0" w:color="auto"/>
              <w:left w:val="single" w:sz="4" w:space="0" w:color="auto"/>
              <w:bottom w:val="single" w:sz="4" w:space="0" w:color="auto"/>
              <w:right w:val="single" w:sz="4" w:space="0" w:color="auto"/>
            </w:tcBorders>
            <w:vAlign w:val="center"/>
            <w:hideMark/>
          </w:tcPr>
          <w:p w:rsidR="00297643" w:rsidRPr="00297643" w:rsidRDefault="00297643" w:rsidP="00297643">
            <w:pPr>
              <w:spacing w:after="0" w:line="240" w:lineRule="auto"/>
              <w:rPr>
                <w:rFonts w:ascii="Times New Roman" w:hAnsi="Times New Roman" w:cs="Times New Roman"/>
                <w:kern w:val="0"/>
                <w:sz w:val="12"/>
                <w:szCs w:val="12"/>
              </w:rPr>
            </w:pPr>
          </w:p>
        </w:tc>
        <w:tc>
          <w:tcPr>
            <w:tcW w:w="556" w:type="dxa"/>
            <w:gridSpan w:val="2"/>
            <w:tcBorders>
              <w:top w:val="single" w:sz="4" w:space="0" w:color="auto"/>
              <w:left w:val="nil"/>
              <w:bottom w:val="single" w:sz="4" w:space="0" w:color="auto"/>
              <w:right w:val="nil"/>
            </w:tcBorders>
          </w:tcPr>
          <w:p w:rsidR="00297643" w:rsidRPr="00297643" w:rsidRDefault="00297643" w:rsidP="00297643">
            <w:pPr>
              <w:spacing w:after="0" w:line="240" w:lineRule="auto"/>
              <w:jc w:val="center"/>
              <w:rPr>
                <w:rFonts w:ascii="Times New Roman" w:hAnsi="Times New Roman" w:cs="Times New Roman"/>
                <w:kern w:val="0"/>
                <w:sz w:val="12"/>
                <w:szCs w:val="12"/>
              </w:rPr>
            </w:pPr>
          </w:p>
        </w:tc>
        <w:tc>
          <w:tcPr>
            <w:tcW w:w="3402" w:type="dxa"/>
            <w:gridSpan w:val="6"/>
            <w:tcBorders>
              <w:top w:val="single" w:sz="4" w:space="0" w:color="auto"/>
              <w:left w:val="nil"/>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(тыс. руб.), годы</w:t>
            </w:r>
          </w:p>
        </w:tc>
        <w:tc>
          <w:tcPr>
            <w:tcW w:w="1468" w:type="dxa"/>
            <w:gridSpan w:val="2"/>
            <w:vMerge/>
            <w:tcBorders>
              <w:top w:val="single" w:sz="4" w:space="0" w:color="auto"/>
              <w:left w:val="single" w:sz="4" w:space="0" w:color="auto"/>
              <w:bottom w:val="single" w:sz="4" w:space="0" w:color="auto"/>
              <w:right w:val="single" w:sz="4" w:space="0" w:color="auto"/>
            </w:tcBorders>
            <w:vAlign w:val="center"/>
            <w:hideMark/>
          </w:tcPr>
          <w:p w:rsidR="00297643" w:rsidRPr="00297643" w:rsidRDefault="00297643" w:rsidP="00297643">
            <w:pPr>
              <w:spacing w:after="0" w:line="240" w:lineRule="auto"/>
              <w:rPr>
                <w:rFonts w:ascii="Times New Roman" w:hAnsi="Times New Roman" w:cs="Times New Roman"/>
                <w:kern w:val="0"/>
                <w:sz w:val="12"/>
                <w:szCs w:val="12"/>
              </w:rPr>
            </w:pPr>
          </w:p>
        </w:tc>
      </w:tr>
      <w:tr w:rsidR="00297643" w:rsidRPr="00297643" w:rsidTr="00297643">
        <w:trPr>
          <w:gridAfter w:val="1"/>
          <w:wAfter w:w="13" w:type="dxa"/>
          <w:trHeight w:val="20"/>
        </w:trPr>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297643" w:rsidRPr="00297643" w:rsidRDefault="00297643" w:rsidP="00297643">
            <w:pPr>
              <w:spacing w:after="0" w:line="240" w:lineRule="auto"/>
              <w:rPr>
                <w:rFonts w:ascii="Times New Roman" w:hAnsi="Times New Roman" w:cs="Times New Roman"/>
                <w:kern w:val="0"/>
                <w:sz w:val="12"/>
                <w:szCs w:val="12"/>
              </w:rPr>
            </w:pPr>
          </w:p>
        </w:tc>
        <w:tc>
          <w:tcPr>
            <w:tcW w:w="936" w:type="dxa"/>
            <w:gridSpan w:val="2"/>
            <w:vMerge/>
            <w:tcBorders>
              <w:top w:val="single" w:sz="4" w:space="0" w:color="auto"/>
              <w:left w:val="single" w:sz="4" w:space="0" w:color="auto"/>
              <w:bottom w:val="single" w:sz="4" w:space="0" w:color="auto"/>
              <w:right w:val="single" w:sz="4" w:space="0" w:color="auto"/>
            </w:tcBorders>
            <w:vAlign w:val="center"/>
            <w:hideMark/>
          </w:tcPr>
          <w:p w:rsidR="00297643" w:rsidRPr="00297643" w:rsidRDefault="00297643" w:rsidP="00297643">
            <w:pPr>
              <w:spacing w:after="0" w:line="240" w:lineRule="auto"/>
              <w:rPr>
                <w:rFonts w:ascii="Times New Roman" w:hAnsi="Times New Roman" w:cs="Times New Roman"/>
                <w:kern w:val="0"/>
                <w:sz w:val="12"/>
                <w:szCs w:val="12"/>
              </w:rPr>
            </w:pPr>
          </w:p>
        </w:tc>
        <w:tc>
          <w:tcPr>
            <w:tcW w:w="536" w:type="dxa"/>
            <w:gridSpan w:val="2"/>
            <w:tcBorders>
              <w:top w:val="nil"/>
              <w:left w:val="nil"/>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ГРБС</w:t>
            </w:r>
          </w:p>
        </w:tc>
        <w:tc>
          <w:tcPr>
            <w:tcW w:w="714" w:type="dxa"/>
            <w:gridSpan w:val="2"/>
            <w:tcBorders>
              <w:top w:val="nil"/>
              <w:left w:val="nil"/>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proofErr w:type="spellStart"/>
            <w:r w:rsidRPr="00297643">
              <w:rPr>
                <w:rFonts w:ascii="Times New Roman" w:hAnsi="Times New Roman" w:cs="Times New Roman"/>
                <w:kern w:val="0"/>
                <w:sz w:val="12"/>
                <w:szCs w:val="12"/>
              </w:rPr>
              <w:t>РзПр</w:t>
            </w:r>
            <w:proofErr w:type="spellEnd"/>
          </w:p>
        </w:tc>
        <w:tc>
          <w:tcPr>
            <w:tcW w:w="888" w:type="dxa"/>
            <w:gridSpan w:val="2"/>
            <w:tcBorders>
              <w:top w:val="nil"/>
              <w:left w:val="nil"/>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ЦСР</w:t>
            </w:r>
          </w:p>
        </w:tc>
        <w:tc>
          <w:tcPr>
            <w:tcW w:w="521" w:type="dxa"/>
            <w:gridSpan w:val="2"/>
            <w:tcBorders>
              <w:top w:val="nil"/>
              <w:left w:val="nil"/>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ВР</w:t>
            </w:r>
          </w:p>
        </w:tc>
        <w:tc>
          <w:tcPr>
            <w:tcW w:w="562" w:type="dxa"/>
            <w:gridSpan w:val="3"/>
            <w:tcBorders>
              <w:top w:val="nil"/>
              <w:left w:val="nil"/>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2014</w:t>
            </w:r>
          </w:p>
        </w:tc>
        <w:tc>
          <w:tcPr>
            <w:tcW w:w="812" w:type="dxa"/>
            <w:tcBorders>
              <w:top w:val="nil"/>
              <w:left w:val="nil"/>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2015</w:t>
            </w:r>
          </w:p>
        </w:tc>
        <w:tc>
          <w:tcPr>
            <w:tcW w:w="560" w:type="dxa"/>
            <w:tcBorders>
              <w:top w:val="nil"/>
              <w:left w:val="nil"/>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2016</w:t>
            </w:r>
          </w:p>
        </w:tc>
        <w:tc>
          <w:tcPr>
            <w:tcW w:w="616" w:type="dxa"/>
            <w:tcBorders>
              <w:top w:val="nil"/>
              <w:left w:val="nil"/>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2017</w:t>
            </w:r>
          </w:p>
        </w:tc>
        <w:tc>
          <w:tcPr>
            <w:tcW w:w="560" w:type="dxa"/>
            <w:tcBorders>
              <w:top w:val="single" w:sz="4" w:space="0" w:color="auto"/>
              <w:left w:val="nil"/>
              <w:bottom w:val="single" w:sz="4" w:space="0" w:color="auto"/>
              <w:right w:val="single" w:sz="4" w:space="0" w:color="auto"/>
            </w:tcBorders>
            <w:vAlign w:val="bottom"/>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2018</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Итого на период</w:t>
            </w:r>
          </w:p>
        </w:tc>
        <w:tc>
          <w:tcPr>
            <w:tcW w:w="1468" w:type="dxa"/>
            <w:gridSpan w:val="2"/>
            <w:tcBorders>
              <w:top w:val="single" w:sz="4" w:space="0" w:color="auto"/>
              <w:left w:val="single" w:sz="4" w:space="0" w:color="auto"/>
              <w:bottom w:val="single" w:sz="4" w:space="0" w:color="auto"/>
              <w:right w:val="single" w:sz="4" w:space="0" w:color="auto"/>
            </w:tcBorders>
            <w:vAlign w:val="center"/>
            <w:hideMark/>
          </w:tcPr>
          <w:p w:rsidR="00297643" w:rsidRPr="00297643" w:rsidRDefault="00297643" w:rsidP="00297643">
            <w:pPr>
              <w:spacing w:after="0" w:line="240" w:lineRule="auto"/>
              <w:rPr>
                <w:rFonts w:ascii="Times New Roman" w:hAnsi="Times New Roman" w:cs="Times New Roman"/>
                <w:kern w:val="0"/>
                <w:sz w:val="12"/>
                <w:szCs w:val="12"/>
              </w:rPr>
            </w:pPr>
          </w:p>
        </w:tc>
      </w:tr>
      <w:tr w:rsidR="00297643" w:rsidRPr="00297643" w:rsidTr="00297643">
        <w:trPr>
          <w:gridAfter w:val="1"/>
          <w:wAfter w:w="13" w:type="dxa"/>
          <w:trHeight w:val="20"/>
        </w:trPr>
        <w:tc>
          <w:tcPr>
            <w:tcW w:w="872"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rPr>
                <w:rFonts w:ascii="Times New Roman" w:hAnsi="Times New Roman" w:cs="Times New Roman"/>
                <w:kern w:val="0"/>
                <w:sz w:val="12"/>
                <w:szCs w:val="12"/>
              </w:rPr>
            </w:pPr>
          </w:p>
        </w:tc>
        <w:tc>
          <w:tcPr>
            <w:tcW w:w="10255" w:type="dxa"/>
            <w:gridSpan w:val="2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hAnsi="Times New Roman" w:cs="Times New Roman"/>
                <w:kern w:val="0"/>
                <w:sz w:val="12"/>
                <w:szCs w:val="12"/>
              </w:rPr>
              <w:t>Цель. С</w:t>
            </w:r>
            <w:r w:rsidRPr="00297643">
              <w:rPr>
                <w:rFonts w:ascii="Times New Roman" w:eastAsiaTheme="minorHAnsi" w:hAnsi="Times New Roman" w:cs="Times New Roman"/>
                <w:color w:val="auto"/>
                <w:kern w:val="0"/>
                <w:sz w:val="12"/>
                <w:szCs w:val="12"/>
                <w:lang w:eastAsia="en-US"/>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297643" w:rsidRPr="00297643" w:rsidTr="00297643">
        <w:trPr>
          <w:gridAfter w:val="1"/>
          <w:wAfter w:w="13" w:type="dxa"/>
          <w:trHeight w:val="20"/>
        </w:trPr>
        <w:tc>
          <w:tcPr>
            <w:tcW w:w="872"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rPr>
                <w:rFonts w:ascii="Times New Roman" w:hAnsi="Times New Roman" w:cs="Times New Roman"/>
                <w:kern w:val="0"/>
                <w:sz w:val="12"/>
                <w:szCs w:val="12"/>
              </w:rPr>
            </w:pPr>
          </w:p>
        </w:tc>
        <w:tc>
          <w:tcPr>
            <w:tcW w:w="10255" w:type="dxa"/>
            <w:gridSpan w:val="2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Задача 1.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297643" w:rsidRPr="00297643" w:rsidTr="00297643">
        <w:trPr>
          <w:gridAfter w:val="1"/>
          <w:wAfter w:w="13" w:type="dxa"/>
          <w:trHeight w:val="20"/>
        </w:trPr>
        <w:tc>
          <w:tcPr>
            <w:tcW w:w="2100" w:type="dxa"/>
            <w:gridSpan w:val="2"/>
            <w:tcBorders>
              <w:top w:val="nil"/>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36" w:type="dxa"/>
            <w:gridSpan w:val="2"/>
            <w:tcBorders>
              <w:top w:val="nil"/>
              <w:left w:val="nil"/>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Администрация Каратузского района</w:t>
            </w:r>
          </w:p>
        </w:tc>
        <w:tc>
          <w:tcPr>
            <w:tcW w:w="536"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901</w:t>
            </w:r>
          </w:p>
        </w:tc>
        <w:tc>
          <w:tcPr>
            <w:tcW w:w="714"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0405</w:t>
            </w:r>
          </w:p>
        </w:tc>
        <w:tc>
          <w:tcPr>
            <w:tcW w:w="888"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1647517,</w:t>
            </w:r>
          </w:p>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1640075170</w:t>
            </w:r>
          </w:p>
        </w:tc>
        <w:tc>
          <w:tcPr>
            <w:tcW w:w="521"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 </w:t>
            </w:r>
          </w:p>
        </w:tc>
        <w:tc>
          <w:tcPr>
            <w:tcW w:w="562" w:type="dxa"/>
            <w:gridSpan w:val="3"/>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2347,2</w:t>
            </w:r>
          </w:p>
        </w:tc>
        <w:tc>
          <w:tcPr>
            <w:tcW w:w="812" w:type="dxa"/>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2502,6</w:t>
            </w:r>
          </w:p>
        </w:tc>
        <w:tc>
          <w:tcPr>
            <w:tcW w:w="560" w:type="dxa"/>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2531,3</w:t>
            </w:r>
          </w:p>
        </w:tc>
        <w:tc>
          <w:tcPr>
            <w:tcW w:w="616" w:type="dxa"/>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2531,3</w:t>
            </w:r>
          </w:p>
        </w:tc>
        <w:tc>
          <w:tcPr>
            <w:tcW w:w="560" w:type="dxa"/>
            <w:tcBorders>
              <w:top w:val="single" w:sz="4" w:space="0" w:color="auto"/>
              <w:left w:val="nil"/>
              <w:bottom w:val="single" w:sz="4" w:space="0" w:color="auto"/>
              <w:right w:val="single" w:sz="4" w:space="0" w:color="auto"/>
            </w:tcBorders>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2531,3</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12443,7</w:t>
            </w:r>
          </w:p>
        </w:tc>
        <w:tc>
          <w:tcPr>
            <w:tcW w:w="1468" w:type="dxa"/>
            <w:gridSpan w:val="2"/>
            <w:vMerge w:val="restart"/>
            <w:tcBorders>
              <w:top w:val="nil"/>
              <w:left w:val="nil"/>
              <w:right w:val="single" w:sz="4" w:space="0" w:color="auto"/>
            </w:tcBorders>
            <w:shd w:val="clear" w:color="auto" w:fill="auto"/>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 </w:t>
            </w:r>
          </w:p>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 </w:t>
            </w:r>
          </w:p>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 </w:t>
            </w:r>
          </w:p>
          <w:p w:rsidR="00297643" w:rsidRPr="00297643" w:rsidRDefault="00297643" w:rsidP="00297643">
            <w:pPr>
              <w:autoSpaceDE w:val="0"/>
              <w:autoSpaceDN w:val="0"/>
              <w:adjustRightInd w:val="0"/>
              <w:spacing w:after="0" w:line="240"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освоение бюджетных ассигнований, предусмотренных на выполнение отдельных государственных полномочий не менее 98% ежегодно</w:t>
            </w:r>
          </w:p>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hAnsi="Times New Roman" w:cs="Times New Roman"/>
                <w:kern w:val="0"/>
                <w:sz w:val="12"/>
                <w:szCs w:val="12"/>
              </w:rPr>
              <w:t> </w:t>
            </w:r>
          </w:p>
        </w:tc>
      </w:tr>
      <w:tr w:rsidR="00297643" w:rsidRPr="00297643" w:rsidTr="00297643">
        <w:trPr>
          <w:gridAfter w:val="1"/>
          <w:wAfter w:w="13" w:type="dxa"/>
          <w:trHeight w:val="20"/>
        </w:trPr>
        <w:tc>
          <w:tcPr>
            <w:tcW w:w="2100" w:type="dxa"/>
            <w:gridSpan w:val="2"/>
            <w:tcBorders>
              <w:top w:val="nil"/>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В том числе</w:t>
            </w:r>
          </w:p>
        </w:tc>
        <w:tc>
          <w:tcPr>
            <w:tcW w:w="936" w:type="dxa"/>
            <w:gridSpan w:val="2"/>
            <w:tcBorders>
              <w:top w:val="nil"/>
              <w:left w:val="nil"/>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 </w:t>
            </w:r>
          </w:p>
        </w:tc>
        <w:tc>
          <w:tcPr>
            <w:tcW w:w="536"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 </w:t>
            </w:r>
          </w:p>
        </w:tc>
        <w:tc>
          <w:tcPr>
            <w:tcW w:w="714"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 </w:t>
            </w:r>
          </w:p>
        </w:tc>
        <w:tc>
          <w:tcPr>
            <w:tcW w:w="888"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 </w:t>
            </w:r>
          </w:p>
        </w:tc>
        <w:tc>
          <w:tcPr>
            <w:tcW w:w="521"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 </w:t>
            </w:r>
          </w:p>
        </w:tc>
        <w:tc>
          <w:tcPr>
            <w:tcW w:w="562" w:type="dxa"/>
            <w:gridSpan w:val="3"/>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 </w:t>
            </w:r>
          </w:p>
        </w:tc>
        <w:tc>
          <w:tcPr>
            <w:tcW w:w="812" w:type="dxa"/>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 </w:t>
            </w:r>
          </w:p>
        </w:tc>
        <w:tc>
          <w:tcPr>
            <w:tcW w:w="560" w:type="dxa"/>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616" w:type="dxa"/>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560" w:type="dxa"/>
            <w:tcBorders>
              <w:top w:val="single" w:sz="4" w:space="0" w:color="auto"/>
              <w:left w:val="nil"/>
              <w:bottom w:val="single" w:sz="4" w:space="0" w:color="auto"/>
              <w:right w:val="single" w:sz="4" w:space="0" w:color="auto"/>
            </w:tcBorders>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p>
        </w:tc>
        <w:tc>
          <w:tcPr>
            <w:tcW w:w="1468" w:type="dxa"/>
            <w:gridSpan w:val="2"/>
            <w:vMerge/>
            <w:tcBorders>
              <w:left w:val="nil"/>
              <w:right w:val="single" w:sz="4" w:space="0" w:color="auto"/>
            </w:tcBorders>
            <w:shd w:val="clear" w:color="auto" w:fill="auto"/>
            <w:hideMark/>
          </w:tcPr>
          <w:p w:rsidR="00297643" w:rsidRPr="00297643" w:rsidRDefault="00297643" w:rsidP="00297643">
            <w:pPr>
              <w:spacing w:after="0" w:line="240" w:lineRule="auto"/>
              <w:jc w:val="center"/>
              <w:rPr>
                <w:rFonts w:ascii="Times New Roman" w:hAnsi="Times New Roman" w:cs="Times New Roman"/>
                <w:kern w:val="0"/>
                <w:sz w:val="12"/>
                <w:szCs w:val="12"/>
              </w:rPr>
            </w:pPr>
          </w:p>
        </w:tc>
      </w:tr>
      <w:tr w:rsidR="00297643" w:rsidRPr="00297643" w:rsidTr="00297643">
        <w:trPr>
          <w:gridAfter w:val="1"/>
          <w:wAfter w:w="13" w:type="dxa"/>
          <w:trHeight w:val="20"/>
        </w:trPr>
        <w:tc>
          <w:tcPr>
            <w:tcW w:w="2100" w:type="dxa"/>
            <w:gridSpan w:val="2"/>
            <w:tcBorders>
              <w:top w:val="nil"/>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36" w:type="dxa"/>
            <w:gridSpan w:val="2"/>
            <w:tcBorders>
              <w:top w:val="nil"/>
              <w:left w:val="nil"/>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 </w:t>
            </w:r>
          </w:p>
        </w:tc>
        <w:tc>
          <w:tcPr>
            <w:tcW w:w="536"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901</w:t>
            </w:r>
          </w:p>
        </w:tc>
        <w:tc>
          <w:tcPr>
            <w:tcW w:w="714"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0405</w:t>
            </w:r>
          </w:p>
        </w:tc>
        <w:tc>
          <w:tcPr>
            <w:tcW w:w="888"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1647517,</w:t>
            </w:r>
          </w:p>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1640075170</w:t>
            </w:r>
          </w:p>
        </w:tc>
        <w:tc>
          <w:tcPr>
            <w:tcW w:w="521"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121</w:t>
            </w:r>
          </w:p>
        </w:tc>
        <w:tc>
          <w:tcPr>
            <w:tcW w:w="562" w:type="dxa"/>
            <w:gridSpan w:val="3"/>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1985,2</w:t>
            </w:r>
          </w:p>
        </w:tc>
        <w:tc>
          <w:tcPr>
            <w:tcW w:w="812" w:type="dxa"/>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2192,60795</w:t>
            </w:r>
          </w:p>
        </w:tc>
        <w:tc>
          <w:tcPr>
            <w:tcW w:w="560" w:type="dxa"/>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1712,4</w:t>
            </w:r>
          </w:p>
        </w:tc>
        <w:tc>
          <w:tcPr>
            <w:tcW w:w="616" w:type="dxa"/>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1712,4</w:t>
            </w:r>
          </w:p>
        </w:tc>
        <w:tc>
          <w:tcPr>
            <w:tcW w:w="560" w:type="dxa"/>
            <w:tcBorders>
              <w:top w:val="single" w:sz="4" w:space="0" w:color="auto"/>
              <w:left w:val="nil"/>
              <w:bottom w:val="single" w:sz="4" w:space="0" w:color="auto"/>
              <w:right w:val="single" w:sz="4" w:space="0" w:color="auto"/>
            </w:tcBorders>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1712,4</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9315,00795</w:t>
            </w:r>
          </w:p>
        </w:tc>
        <w:tc>
          <w:tcPr>
            <w:tcW w:w="1468" w:type="dxa"/>
            <w:gridSpan w:val="2"/>
            <w:vMerge/>
            <w:tcBorders>
              <w:left w:val="nil"/>
              <w:right w:val="single" w:sz="4" w:space="0" w:color="auto"/>
            </w:tcBorders>
            <w:shd w:val="clear" w:color="auto" w:fill="auto"/>
            <w:hideMark/>
          </w:tcPr>
          <w:p w:rsidR="00297643" w:rsidRPr="00297643" w:rsidRDefault="00297643" w:rsidP="00297643">
            <w:pPr>
              <w:spacing w:after="0" w:line="240" w:lineRule="auto"/>
              <w:jc w:val="center"/>
              <w:rPr>
                <w:rFonts w:ascii="Times New Roman" w:hAnsi="Times New Roman" w:cs="Times New Roman"/>
                <w:kern w:val="0"/>
                <w:sz w:val="12"/>
                <w:szCs w:val="12"/>
              </w:rPr>
            </w:pPr>
          </w:p>
        </w:tc>
      </w:tr>
      <w:tr w:rsidR="00297643" w:rsidRPr="00297643" w:rsidTr="00297643">
        <w:trPr>
          <w:gridAfter w:val="1"/>
          <w:wAfter w:w="13" w:type="dxa"/>
          <w:trHeight w:val="20"/>
        </w:trPr>
        <w:tc>
          <w:tcPr>
            <w:tcW w:w="2100" w:type="dxa"/>
            <w:gridSpan w:val="2"/>
            <w:tcBorders>
              <w:top w:val="nil"/>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36" w:type="dxa"/>
            <w:gridSpan w:val="2"/>
            <w:tcBorders>
              <w:top w:val="nil"/>
              <w:left w:val="nil"/>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p>
        </w:tc>
        <w:tc>
          <w:tcPr>
            <w:tcW w:w="536"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901</w:t>
            </w:r>
          </w:p>
        </w:tc>
        <w:tc>
          <w:tcPr>
            <w:tcW w:w="714"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0405</w:t>
            </w:r>
          </w:p>
        </w:tc>
        <w:tc>
          <w:tcPr>
            <w:tcW w:w="888"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1640075170</w:t>
            </w:r>
          </w:p>
        </w:tc>
        <w:tc>
          <w:tcPr>
            <w:tcW w:w="521" w:type="dxa"/>
            <w:gridSpan w:val="2"/>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129</w:t>
            </w:r>
          </w:p>
        </w:tc>
        <w:tc>
          <w:tcPr>
            <w:tcW w:w="562" w:type="dxa"/>
            <w:gridSpan w:val="3"/>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p>
        </w:tc>
        <w:tc>
          <w:tcPr>
            <w:tcW w:w="812" w:type="dxa"/>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p>
        </w:tc>
        <w:tc>
          <w:tcPr>
            <w:tcW w:w="560" w:type="dxa"/>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520,5</w:t>
            </w:r>
          </w:p>
        </w:tc>
        <w:tc>
          <w:tcPr>
            <w:tcW w:w="616" w:type="dxa"/>
            <w:tcBorders>
              <w:top w:val="nil"/>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520,5</w:t>
            </w:r>
          </w:p>
        </w:tc>
        <w:tc>
          <w:tcPr>
            <w:tcW w:w="560" w:type="dxa"/>
            <w:tcBorders>
              <w:top w:val="single" w:sz="4" w:space="0" w:color="auto"/>
              <w:left w:val="nil"/>
              <w:bottom w:val="single" w:sz="4" w:space="0" w:color="auto"/>
              <w:right w:val="single" w:sz="4" w:space="0" w:color="auto"/>
            </w:tcBorders>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520,5</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1561,5</w:t>
            </w:r>
          </w:p>
        </w:tc>
        <w:tc>
          <w:tcPr>
            <w:tcW w:w="1468" w:type="dxa"/>
            <w:gridSpan w:val="2"/>
            <w:vMerge/>
            <w:tcBorders>
              <w:left w:val="nil"/>
              <w:right w:val="single" w:sz="4" w:space="0" w:color="auto"/>
            </w:tcBorders>
            <w:shd w:val="clear" w:color="auto" w:fill="auto"/>
            <w:hideMark/>
          </w:tcPr>
          <w:p w:rsidR="00297643" w:rsidRPr="00297643" w:rsidRDefault="00297643" w:rsidP="00297643">
            <w:pPr>
              <w:spacing w:after="0" w:line="240" w:lineRule="auto"/>
              <w:jc w:val="center"/>
              <w:rPr>
                <w:rFonts w:ascii="Times New Roman" w:hAnsi="Times New Roman" w:cs="Times New Roman"/>
                <w:kern w:val="0"/>
                <w:sz w:val="12"/>
                <w:szCs w:val="12"/>
              </w:rPr>
            </w:pPr>
          </w:p>
        </w:tc>
      </w:tr>
      <w:tr w:rsidR="00297643" w:rsidRPr="00297643" w:rsidTr="00297643">
        <w:trPr>
          <w:gridAfter w:val="1"/>
          <w:wAfter w:w="13" w:type="dxa"/>
          <w:trHeight w:val="2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 </w:t>
            </w:r>
          </w:p>
        </w:tc>
        <w:tc>
          <w:tcPr>
            <w:tcW w:w="536" w:type="dxa"/>
            <w:gridSpan w:val="2"/>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901</w:t>
            </w:r>
          </w:p>
        </w:tc>
        <w:tc>
          <w:tcPr>
            <w:tcW w:w="714" w:type="dxa"/>
            <w:gridSpan w:val="2"/>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0405</w:t>
            </w:r>
          </w:p>
        </w:tc>
        <w:tc>
          <w:tcPr>
            <w:tcW w:w="888" w:type="dxa"/>
            <w:gridSpan w:val="2"/>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1647517,</w:t>
            </w:r>
          </w:p>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1640075170</w:t>
            </w:r>
          </w:p>
        </w:tc>
        <w:tc>
          <w:tcPr>
            <w:tcW w:w="521" w:type="dxa"/>
            <w:gridSpan w:val="2"/>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jc w:val="right"/>
              <w:rPr>
                <w:rFonts w:ascii="Times New Roman" w:hAnsi="Times New Roman" w:cs="Times New Roman"/>
                <w:kern w:val="0"/>
                <w:sz w:val="12"/>
                <w:szCs w:val="12"/>
              </w:rPr>
            </w:pPr>
            <w:r w:rsidRPr="00297643">
              <w:rPr>
                <w:rFonts w:ascii="Times New Roman" w:hAnsi="Times New Roman" w:cs="Times New Roman"/>
                <w:kern w:val="0"/>
                <w:sz w:val="12"/>
                <w:szCs w:val="12"/>
              </w:rPr>
              <w:t>122</w:t>
            </w:r>
          </w:p>
        </w:tc>
        <w:tc>
          <w:tcPr>
            <w:tcW w:w="562" w:type="dxa"/>
            <w:gridSpan w:val="3"/>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139,5</w:t>
            </w:r>
          </w:p>
        </w:tc>
        <w:tc>
          <w:tcPr>
            <w:tcW w:w="812" w:type="dxa"/>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120,684</w:t>
            </w:r>
          </w:p>
        </w:tc>
        <w:tc>
          <w:tcPr>
            <w:tcW w:w="560" w:type="dxa"/>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152,0</w:t>
            </w:r>
          </w:p>
        </w:tc>
        <w:tc>
          <w:tcPr>
            <w:tcW w:w="616" w:type="dxa"/>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152,0</w:t>
            </w:r>
          </w:p>
        </w:tc>
        <w:tc>
          <w:tcPr>
            <w:tcW w:w="560" w:type="dxa"/>
            <w:tcBorders>
              <w:top w:val="single" w:sz="4" w:space="0" w:color="auto"/>
              <w:left w:val="nil"/>
              <w:bottom w:val="single" w:sz="4" w:space="0" w:color="auto"/>
              <w:right w:val="single" w:sz="4" w:space="0" w:color="auto"/>
            </w:tcBorders>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152,0</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716,184</w:t>
            </w:r>
          </w:p>
        </w:tc>
        <w:tc>
          <w:tcPr>
            <w:tcW w:w="1468" w:type="dxa"/>
            <w:gridSpan w:val="2"/>
            <w:vMerge/>
            <w:tcBorders>
              <w:left w:val="nil"/>
              <w:bottom w:val="single" w:sz="4" w:space="0" w:color="auto"/>
              <w:right w:val="single" w:sz="4" w:space="0" w:color="auto"/>
            </w:tcBorders>
            <w:shd w:val="clear" w:color="auto" w:fill="auto"/>
            <w:hideMark/>
          </w:tcPr>
          <w:p w:rsidR="00297643" w:rsidRPr="00297643" w:rsidRDefault="00297643" w:rsidP="00297643">
            <w:pPr>
              <w:spacing w:after="0" w:line="240" w:lineRule="auto"/>
              <w:jc w:val="center"/>
              <w:rPr>
                <w:rFonts w:ascii="Times New Roman" w:hAnsi="Times New Roman" w:cs="Times New Roman"/>
                <w:kern w:val="0"/>
                <w:sz w:val="12"/>
                <w:szCs w:val="12"/>
              </w:rPr>
            </w:pPr>
          </w:p>
        </w:tc>
      </w:tr>
      <w:tr w:rsidR="00297643" w:rsidRPr="00297643" w:rsidTr="00297643">
        <w:trPr>
          <w:gridAfter w:val="1"/>
          <w:wAfter w:w="13" w:type="dxa"/>
          <w:trHeight w:val="2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w:t>
            </w:r>
          </w:p>
        </w:tc>
        <w:tc>
          <w:tcPr>
            <w:tcW w:w="936" w:type="dxa"/>
            <w:gridSpan w:val="2"/>
            <w:tcBorders>
              <w:top w:val="single" w:sz="4" w:space="0" w:color="auto"/>
              <w:left w:val="nil"/>
              <w:bottom w:val="single" w:sz="4" w:space="0" w:color="auto"/>
              <w:right w:val="single" w:sz="4" w:space="0" w:color="auto"/>
            </w:tcBorders>
            <w:shd w:val="clear" w:color="auto" w:fill="auto"/>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 </w:t>
            </w:r>
          </w:p>
        </w:tc>
        <w:tc>
          <w:tcPr>
            <w:tcW w:w="536" w:type="dxa"/>
            <w:gridSpan w:val="2"/>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901</w:t>
            </w:r>
          </w:p>
        </w:tc>
        <w:tc>
          <w:tcPr>
            <w:tcW w:w="714" w:type="dxa"/>
            <w:gridSpan w:val="2"/>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0405</w:t>
            </w:r>
          </w:p>
        </w:tc>
        <w:tc>
          <w:tcPr>
            <w:tcW w:w="888" w:type="dxa"/>
            <w:gridSpan w:val="2"/>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rPr>
                <w:rFonts w:ascii="Times New Roman" w:hAnsi="Times New Roman" w:cs="Times New Roman"/>
                <w:kern w:val="0"/>
                <w:sz w:val="12"/>
                <w:szCs w:val="12"/>
              </w:rPr>
            </w:pPr>
            <w:r w:rsidRPr="00297643">
              <w:rPr>
                <w:rFonts w:ascii="Times New Roman" w:hAnsi="Times New Roman" w:cs="Times New Roman"/>
                <w:kern w:val="0"/>
                <w:sz w:val="12"/>
                <w:szCs w:val="12"/>
              </w:rPr>
              <w:t>1647517, 1640075170</w:t>
            </w:r>
          </w:p>
        </w:tc>
        <w:tc>
          <w:tcPr>
            <w:tcW w:w="521" w:type="dxa"/>
            <w:gridSpan w:val="2"/>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0" w:line="240" w:lineRule="auto"/>
              <w:jc w:val="right"/>
              <w:rPr>
                <w:rFonts w:ascii="Times New Roman" w:hAnsi="Times New Roman" w:cs="Times New Roman"/>
                <w:kern w:val="0"/>
                <w:sz w:val="12"/>
                <w:szCs w:val="12"/>
              </w:rPr>
            </w:pPr>
            <w:r w:rsidRPr="00297643">
              <w:rPr>
                <w:rFonts w:ascii="Times New Roman" w:hAnsi="Times New Roman" w:cs="Times New Roman"/>
                <w:kern w:val="0"/>
                <w:sz w:val="12"/>
                <w:szCs w:val="12"/>
              </w:rPr>
              <w:t>244</w:t>
            </w:r>
          </w:p>
        </w:tc>
        <w:tc>
          <w:tcPr>
            <w:tcW w:w="562" w:type="dxa"/>
            <w:gridSpan w:val="3"/>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222,5</w:t>
            </w:r>
          </w:p>
        </w:tc>
        <w:tc>
          <w:tcPr>
            <w:tcW w:w="812" w:type="dxa"/>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189,30805</w:t>
            </w:r>
          </w:p>
        </w:tc>
        <w:tc>
          <w:tcPr>
            <w:tcW w:w="560" w:type="dxa"/>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146,4</w:t>
            </w:r>
          </w:p>
        </w:tc>
        <w:tc>
          <w:tcPr>
            <w:tcW w:w="616" w:type="dxa"/>
            <w:tcBorders>
              <w:top w:val="single" w:sz="4" w:space="0" w:color="auto"/>
              <w:left w:val="nil"/>
              <w:bottom w:val="single" w:sz="4" w:space="0" w:color="auto"/>
              <w:right w:val="single" w:sz="4" w:space="0" w:color="auto"/>
            </w:tcBorders>
            <w:shd w:val="clear" w:color="auto" w:fill="auto"/>
            <w:noWrap/>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146,4</w:t>
            </w:r>
          </w:p>
        </w:tc>
        <w:tc>
          <w:tcPr>
            <w:tcW w:w="560" w:type="dxa"/>
            <w:tcBorders>
              <w:top w:val="single" w:sz="4" w:space="0" w:color="auto"/>
              <w:left w:val="nil"/>
              <w:bottom w:val="single" w:sz="4" w:space="0" w:color="auto"/>
              <w:right w:val="single" w:sz="4" w:space="0" w:color="auto"/>
            </w:tcBorders>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146,4</w:t>
            </w:r>
          </w:p>
        </w:tc>
        <w:tc>
          <w:tcPr>
            <w:tcW w:w="854"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851,00805</w:t>
            </w:r>
          </w:p>
        </w:tc>
        <w:tc>
          <w:tcPr>
            <w:tcW w:w="1468" w:type="dxa"/>
            <w:gridSpan w:val="2"/>
            <w:vMerge/>
            <w:tcBorders>
              <w:top w:val="single" w:sz="4" w:space="0" w:color="auto"/>
              <w:left w:val="nil"/>
              <w:bottom w:val="single" w:sz="4" w:space="0" w:color="auto"/>
              <w:right w:val="single" w:sz="4" w:space="0" w:color="auto"/>
            </w:tcBorders>
            <w:shd w:val="clear" w:color="auto" w:fill="auto"/>
            <w:hideMark/>
          </w:tcPr>
          <w:p w:rsidR="00297643" w:rsidRPr="00297643" w:rsidRDefault="00297643" w:rsidP="00297643">
            <w:pPr>
              <w:spacing w:after="0" w:line="240" w:lineRule="auto"/>
              <w:jc w:val="center"/>
              <w:rPr>
                <w:rFonts w:ascii="Times New Roman" w:hAnsi="Times New Roman" w:cs="Times New Roman"/>
                <w:kern w:val="0"/>
                <w:sz w:val="12"/>
                <w:szCs w:val="12"/>
              </w:rPr>
            </w:pPr>
          </w:p>
        </w:tc>
      </w:tr>
      <w:tr w:rsidR="00297643" w:rsidRPr="00297643" w:rsidTr="00297643">
        <w:trPr>
          <w:gridAfter w:val="1"/>
          <w:wAfter w:w="13" w:type="dxa"/>
          <w:trHeight w:val="20"/>
        </w:trPr>
        <w:tc>
          <w:tcPr>
            <w:tcW w:w="9659" w:type="dxa"/>
            <w:gridSpan w:val="21"/>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Задача 2.  Итоги развития агропромышленного комплекса</w:t>
            </w:r>
          </w:p>
        </w:tc>
        <w:tc>
          <w:tcPr>
            <w:tcW w:w="1468" w:type="dxa"/>
            <w:gridSpan w:val="2"/>
            <w:tcBorders>
              <w:left w:val="nil"/>
              <w:right w:val="single" w:sz="4" w:space="0" w:color="auto"/>
            </w:tcBorders>
            <w:shd w:val="clear" w:color="auto" w:fill="auto"/>
            <w:hideMark/>
          </w:tcPr>
          <w:p w:rsidR="00297643" w:rsidRPr="00297643" w:rsidRDefault="00297643" w:rsidP="00297643">
            <w:pPr>
              <w:spacing w:after="0" w:line="240" w:lineRule="auto"/>
              <w:jc w:val="center"/>
              <w:rPr>
                <w:rFonts w:ascii="Times New Roman" w:hAnsi="Times New Roman" w:cs="Times New Roman"/>
                <w:kern w:val="0"/>
                <w:sz w:val="12"/>
                <w:szCs w:val="12"/>
              </w:rPr>
            </w:pPr>
          </w:p>
        </w:tc>
      </w:tr>
      <w:tr w:rsidR="00297643" w:rsidRPr="00297643" w:rsidTr="00297643">
        <w:trPr>
          <w:trHeight w:val="2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autoSpaceDE w:val="0"/>
              <w:autoSpaceDN w:val="0"/>
              <w:adjustRightInd w:val="0"/>
              <w:spacing w:after="0" w:line="240" w:lineRule="auto"/>
              <w:ind w:firstLine="48"/>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Мероприятие </w:t>
            </w:r>
          </w:p>
          <w:p w:rsidR="00297643" w:rsidRPr="00297643" w:rsidRDefault="00297643" w:rsidP="00297643">
            <w:pPr>
              <w:autoSpaceDE w:val="0"/>
              <w:autoSpaceDN w:val="0"/>
              <w:adjustRightInd w:val="0"/>
              <w:spacing w:after="0" w:line="240" w:lineRule="auto"/>
              <w:ind w:firstLine="48"/>
              <w:rPr>
                <w:rFonts w:ascii="Times New Roman" w:eastAsiaTheme="minorHAnsi" w:hAnsi="Times New Roman" w:cs="Times New Roman"/>
                <w:color w:val="auto"/>
                <w:kern w:val="0"/>
                <w:sz w:val="12"/>
                <w:szCs w:val="12"/>
                <w:lang w:eastAsia="en-US"/>
              </w:rPr>
            </w:pPr>
          </w:p>
          <w:p w:rsidR="00297643" w:rsidRPr="00297643" w:rsidRDefault="00297643" w:rsidP="00297643">
            <w:pPr>
              <w:autoSpaceDE w:val="0"/>
              <w:autoSpaceDN w:val="0"/>
              <w:adjustRightInd w:val="0"/>
              <w:spacing w:after="0" w:line="240" w:lineRule="auto"/>
              <w:ind w:firstLine="48"/>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Расходы на организацию, проведение и участие в районных, краевых, межрегиональных (зональных) конкурсах, выставках, ярмарках, совещаниях и соревнованиях в агропромышленном комплексе.</w:t>
            </w:r>
          </w:p>
          <w:p w:rsidR="00297643" w:rsidRPr="00297643" w:rsidRDefault="00297643" w:rsidP="00297643">
            <w:pPr>
              <w:autoSpaceDE w:val="0"/>
              <w:autoSpaceDN w:val="0"/>
              <w:adjustRightInd w:val="0"/>
              <w:spacing w:after="0" w:line="240" w:lineRule="auto"/>
              <w:ind w:firstLine="48"/>
              <w:rPr>
                <w:rFonts w:ascii="Times New Roman" w:eastAsiaTheme="minorHAnsi" w:hAnsi="Times New Roman" w:cs="Times New Roman"/>
                <w:kern w:val="0"/>
                <w:sz w:val="12"/>
                <w:szCs w:val="12"/>
                <w:lang w:eastAsia="en-US"/>
              </w:rPr>
            </w:pP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hAnsi="Times New Roman" w:cs="Times New Roman"/>
                <w:kern w:val="0"/>
                <w:sz w:val="12"/>
                <w:szCs w:val="12"/>
              </w:rPr>
              <w:t>Администрация Каратузского района</w:t>
            </w: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901</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0405</w:t>
            </w:r>
          </w:p>
        </w:tc>
        <w:tc>
          <w:tcPr>
            <w:tcW w:w="888"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1640000010</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360</w:t>
            </w:r>
          </w:p>
        </w:tc>
        <w:tc>
          <w:tcPr>
            <w:tcW w:w="562" w:type="dxa"/>
            <w:gridSpan w:val="3"/>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0</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0</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263,0</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263,0</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263,0</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789,0</w:t>
            </w:r>
          </w:p>
        </w:tc>
        <w:tc>
          <w:tcPr>
            <w:tcW w:w="1468" w:type="dxa"/>
            <w:gridSpan w:val="2"/>
            <w:vMerge w:val="restart"/>
            <w:tcBorders>
              <w:left w:val="nil"/>
              <w:right w:val="single" w:sz="4" w:space="0" w:color="auto"/>
            </w:tcBorders>
            <w:shd w:val="clear" w:color="auto" w:fill="auto"/>
            <w:hideMark/>
          </w:tcPr>
          <w:p w:rsidR="00297643" w:rsidRPr="00297643" w:rsidRDefault="00297643" w:rsidP="00297643">
            <w:pPr>
              <w:spacing w:after="0" w:line="240" w:lineRule="auto"/>
              <w:jc w:val="center"/>
              <w:rPr>
                <w:rFonts w:ascii="Times New Roman" w:hAnsi="Times New Roman" w:cs="Times New Roman"/>
                <w:kern w:val="0"/>
                <w:sz w:val="12"/>
                <w:szCs w:val="12"/>
              </w:rPr>
            </w:pPr>
            <w:r w:rsidRPr="00297643">
              <w:rPr>
                <w:rFonts w:ascii="Times New Roman" w:eastAsiaTheme="minorHAnsi" w:hAnsi="Times New Roman" w:cs="Times New Roman"/>
                <w:color w:val="auto"/>
                <w:kern w:val="0"/>
                <w:sz w:val="12"/>
                <w:szCs w:val="12"/>
                <w:lang w:eastAsia="en-US"/>
              </w:rPr>
              <w:t>Количество проведенных конкурсов, выставок, совещаний и соревнований в агропромышленном комплексе до 2-х ежегодно</w:t>
            </w:r>
          </w:p>
        </w:tc>
      </w:tr>
      <w:tr w:rsidR="00297643" w:rsidRPr="00297643" w:rsidTr="00297643">
        <w:trPr>
          <w:trHeight w:val="2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В том числе</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888"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562" w:type="dxa"/>
            <w:gridSpan w:val="3"/>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1468" w:type="dxa"/>
            <w:gridSpan w:val="2"/>
            <w:vMerge/>
            <w:tcBorders>
              <w:left w:val="nil"/>
              <w:right w:val="single" w:sz="4" w:space="0" w:color="auto"/>
            </w:tcBorders>
            <w:shd w:val="clear" w:color="auto" w:fill="auto"/>
            <w:hideMark/>
          </w:tcPr>
          <w:p w:rsidR="00297643" w:rsidRPr="00297643" w:rsidRDefault="00297643" w:rsidP="00297643">
            <w:pPr>
              <w:spacing w:after="0" w:line="240" w:lineRule="auto"/>
              <w:jc w:val="center"/>
              <w:rPr>
                <w:rFonts w:ascii="Times New Roman" w:hAnsi="Times New Roman" w:cs="Times New Roman"/>
                <w:kern w:val="0"/>
                <w:sz w:val="12"/>
                <w:szCs w:val="12"/>
              </w:rPr>
            </w:pPr>
          </w:p>
        </w:tc>
      </w:tr>
      <w:tr w:rsidR="00297643" w:rsidRPr="00297643" w:rsidTr="00297643">
        <w:trPr>
          <w:trHeight w:val="2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color w:val="auto"/>
                <w:kern w:val="0"/>
                <w:sz w:val="12"/>
                <w:szCs w:val="12"/>
                <w:lang w:eastAsia="en-US"/>
              </w:rPr>
              <w:t>Расходы на награждение работников сельского хозяйства по итогам районных соревнований</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901</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0405</w:t>
            </w:r>
          </w:p>
        </w:tc>
        <w:tc>
          <w:tcPr>
            <w:tcW w:w="888"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1640000010</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360</w:t>
            </w:r>
          </w:p>
        </w:tc>
        <w:tc>
          <w:tcPr>
            <w:tcW w:w="562" w:type="dxa"/>
            <w:gridSpan w:val="3"/>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0</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0</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170,0</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170,0</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170,0</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510,0</w:t>
            </w:r>
          </w:p>
        </w:tc>
        <w:tc>
          <w:tcPr>
            <w:tcW w:w="1468" w:type="dxa"/>
            <w:gridSpan w:val="2"/>
            <w:vMerge/>
            <w:tcBorders>
              <w:left w:val="nil"/>
              <w:right w:val="single" w:sz="4" w:space="0" w:color="auto"/>
            </w:tcBorders>
            <w:shd w:val="clear" w:color="auto" w:fill="auto"/>
            <w:hideMark/>
          </w:tcPr>
          <w:p w:rsidR="00297643" w:rsidRPr="00297643" w:rsidRDefault="00297643" w:rsidP="00297643">
            <w:pPr>
              <w:spacing w:after="0" w:line="240" w:lineRule="auto"/>
              <w:jc w:val="center"/>
              <w:rPr>
                <w:rFonts w:ascii="Times New Roman" w:hAnsi="Times New Roman" w:cs="Times New Roman"/>
                <w:kern w:val="0"/>
                <w:sz w:val="12"/>
                <w:szCs w:val="12"/>
              </w:rPr>
            </w:pPr>
          </w:p>
        </w:tc>
      </w:tr>
      <w:tr w:rsidR="00297643" w:rsidRPr="00297643" w:rsidTr="00297643">
        <w:trPr>
          <w:trHeight w:val="2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200" w:line="276" w:lineRule="auto"/>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lastRenderedPageBreak/>
              <w:t xml:space="preserve">Расходы на участие в краевой выставке, посвященной дню работников сельского хозяйства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901</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0405</w:t>
            </w:r>
          </w:p>
        </w:tc>
        <w:tc>
          <w:tcPr>
            <w:tcW w:w="888"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164000010</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244</w:t>
            </w:r>
          </w:p>
        </w:tc>
        <w:tc>
          <w:tcPr>
            <w:tcW w:w="562" w:type="dxa"/>
            <w:gridSpan w:val="3"/>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0</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0</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93,0</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93,0</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93,0</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279,0</w:t>
            </w:r>
          </w:p>
        </w:tc>
        <w:tc>
          <w:tcPr>
            <w:tcW w:w="1468" w:type="dxa"/>
            <w:gridSpan w:val="2"/>
            <w:vMerge/>
            <w:tcBorders>
              <w:left w:val="nil"/>
              <w:right w:val="single" w:sz="4" w:space="0" w:color="auto"/>
            </w:tcBorders>
            <w:shd w:val="clear" w:color="auto" w:fill="auto"/>
            <w:hideMark/>
          </w:tcPr>
          <w:p w:rsidR="00297643" w:rsidRPr="00297643" w:rsidRDefault="00297643" w:rsidP="00297643">
            <w:pPr>
              <w:spacing w:after="0" w:line="240" w:lineRule="auto"/>
              <w:jc w:val="center"/>
              <w:rPr>
                <w:rFonts w:ascii="Times New Roman" w:hAnsi="Times New Roman" w:cs="Times New Roman"/>
                <w:kern w:val="0"/>
                <w:sz w:val="12"/>
                <w:szCs w:val="12"/>
              </w:rPr>
            </w:pPr>
          </w:p>
        </w:tc>
      </w:tr>
      <w:tr w:rsidR="00297643" w:rsidRPr="00297643" w:rsidTr="00297643">
        <w:trPr>
          <w:trHeight w:val="20"/>
        </w:trPr>
        <w:tc>
          <w:tcPr>
            <w:tcW w:w="2100" w:type="dxa"/>
            <w:gridSpan w:val="2"/>
            <w:tcBorders>
              <w:top w:val="single" w:sz="4" w:space="0" w:color="auto"/>
              <w:left w:val="single" w:sz="4" w:space="0" w:color="auto"/>
              <w:bottom w:val="single" w:sz="4" w:space="0" w:color="auto"/>
              <w:right w:val="single" w:sz="4" w:space="0" w:color="auto"/>
            </w:tcBorders>
            <w:shd w:val="clear" w:color="auto" w:fill="auto"/>
            <w:hideMark/>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Всего по мероприятиям</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536"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901</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0405</w:t>
            </w:r>
          </w:p>
        </w:tc>
        <w:tc>
          <w:tcPr>
            <w:tcW w:w="888"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rPr>
                <w:rFonts w:ascii="Times New Roman" w:eastAsiaTheme="minorHAnsi" w:hAnsi="Times New Roman" w:cs="Times New Roman"/>
                <w:kern w:val="0"/>
                <w:sz w:val="12"/>
                <w:szCs w:val="12"/>
                <w:lang w:eastAsia="en-US"/>
              </w:rPr>
            </w:pPr>
          </w:p>
        </w:tc>
        <w:tc>
          <w:tcPr>
            <w:tcW w:w="562" w:type="dxa"/>
            <w:gridSpan w:val="3"/>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2347,2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2502,6</w:t>
            </w:r>
          </w:p>
        </w:tc>
        <w:tc>
          <w:tcPr>
            <w:tcW w:w="560"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2794,3</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2794,3</w:t>
            </w:r>
          </w:p>
        </w:tc>
        <w:tc>
          <w:tcPr>
            <w:tcW w:w="668"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2794,3</w:t>
            </w:r>
          </w:p>
        </w:tc>
        <w:tc>
          <w:tcPr>
            <w:tcW w:w="759" w:type="dxa"/>
            <w:gridSpan w:val="2"/>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200" w:line="276" w:lineRule="auto"/>
              <w:jc w:val="center"/>
              <w:rPr>
                <w:rFonts w:ascii="Times New Roman" w:eastAsiaTheme="minorHAnsi" w:hAnsi="Times New Roman" w:cs="Times New Roman"/>
                <w:kern w:val="0"/>
                <w:sz w:val="12"/>
                <w:szCs w:val="12"/>
                <w:lang w:eastAsia="en-US"/>
              </w:rPr>
            </w:pPr>
            <w:r w:rsidRPr="00297643">
              <w:rPr>
                <w:rFonts w:ascii="Times New Roman" w:eastAsiaTheme="minorHAnsi" w:hAnsi="Times New Roman" w:cs="Times New Roman"/>
                <w:kern w:val="0"/>
                <w:sz w:val="12"/>
                <w:szCs w:val="12"/>
                <w:lang w:eastAsia="en-US"/>
              </w:rPr>
              <w:t>13232,7</w:t>
            </w:r>
          </w:p>
        </w:tc>
        <w:tc>
          <w:tcPr>
            <w:tcW w:w="1468" w:type="dxa"/>
            <w:gridSpan w:val="2"/>
            <w:tcBorders>
              <w:top w:val="single" w:sz="4" w:space="0" w:color="auto"/>
              <w:left w:val="nil"/>
              <w:bottom w:val="single" w:sz="4" w:space="0" w:color="auto"/>
              <w:right w:val="single" w:sz="4" w:space="0" w:color="auto"/>
            </w:tcBorders>
            <w:shd w:val="clear" w:color="auto" w:fill="auto"/>
            <w:hideMark/>
          </w:tcPr>
          <w:p w:rsidR="00297643" w:rsidRPr="00297643" w:rsidRDefault="00297643" w:rsidP="00297643">
            <w:pPr>
              <w:spacing w:after="0" w:line="240" w:lineRule="auto"/>
              <w:jc w:val="center"/>
              <w:rPr>
                <w:rFonts w:ascii="Times New Roman" w:hAnsi="Times New Roman" w:cs="Times New Roman"/>
                <w:kern w:val="0"/>
                <w:sz w:val="12"/>
                <w:szCs w:val="12"/>
              </w:rPr>
            </w:pPr>
          </w:p>
        </w:tc>
      </w:tr>
    </w:tbl>
    <w:p w:rsidR="00297643" w:rsidRPr="00297643" w:rsidRDefault="00297643" w:rsidP="00297643">
      <w:pPr>
        <w:spacing w:after="0" w:line="240" w:lineRule="auto"/>
        <w:ind w:left="142"/>
        <w:rPr>
          <w:rFonts w:ascii="Times New Roman" w:eastAsiaTheme="minorHAnsi" w:hAnsi="Times New Roman" w:cs="Times New Roman"/>
          <w:color w:val="auto"/>
          <w:kern w:val="0"/>
          <w:sz w:val="12"/>
          <w:szCs w:val="12"/>
          <w:lang w:eastAsia="en-US"/>
        </w:rPr>
      </w:pPr>
    </w:p>
    <w:p w:rsidR="00297643" w:rsidRPr="00297643" w:rsidRDefault="00297643" w:rsidP="00297643">
      <w:pPr>
        <w:spacing w:after="0" w:line="240" w:lineRule="auto"/>
        <w:ind w:left="142"/>
        <w:rPr>
          <w:rFonts w:ascii="Times New Roman" w:eastAsiaTheme="minorHAnsi" w:hAnsi="Times New Roman" w:cs="Times New Roman"/>
          <w:color w:val="auto"/>
          <w:kern w:val="0"/>
          <w:sz w:val="12"/>
          <w:szCs w:val="12"/>
          <w:lang w:eastAsia="en-US"/>
        </w:rPr>
      </w:pPr>
      <w:r w:rsidRPr="00297643">
        <w:rPr>
          <w:rFonts w:ascii="Times New Roman" w:eastAsiaTheme="minorHAnsi" w:hAnsi="Times New Roman" w:cs="Times New Roman"/>
          <w:color w:val="auto"/>
          <w:kern w:val="0"/>
          <w:sz w:val="12"/>
          <w:szCs w:val="12"/>
          <w:lang w:eastAsia="en-US"/>
        </w:rPr>
        <w:t xml:space="preserve">Глава района                                                                                                                                                                   К.А. </w:t>
      </w:r>
      <w:proofErr w:type="spellStart"/>
      <w:r w:rsidRPr="00297643">
        <w:rPr>
          <w:rFonts w:ascii="Times New Roman" w:eastAsiaTheme="minorHAnsi" w:hAnsi="Times New Roman" w:cs="Times New Roman"/>
          <w:color w:val="auto"/>
          <w:kern w:val="0"/>
          <w:sz w:val="12"/>
          <w:szCs w:val="12"/>
          <w:lang w:eastAsia="en-US"/>
        </w:rPr>
        <w:t>Тюнин</w:t>
      </w:r>
      <w:proofErr w:type="spellEnd"/>
    </w:p>
    <w:p w:rsidR="00297643" w:rsidRPr="00297643" w:rsidRDefault="00297643" w:rsidP="00297643">
      <w:pPr>
        <w:spacing w:after="0" w:line="276" w:lineRule="auto"/>
        <w:jc w:val="both"/>
        <w:rPr>
          <w:rFonts w:ascii="Times New Roman" w:eastAsiaTheme="minorHAnsi" w:hAnsi="Times New Roman" w:cs="Times New Roman"/>
          <w:color w:val="auto"/>
          <w:kern w:val="0"/>
          <w:sz w:val="12"/>
          <w:szCs w:val="12"/>
          <w:lang w:eastAsia="en-US"/>
        </w:rPr>
      </w:pP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Pr="00297643" w:rsidRDefault="00297643" w:rsidP="0029764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АДМИНИСТРАЦИЯ КАРАТУЗСКОГО РАЙОНА</w:t>
      </w:r>
    </w:p>
    <w:p w:rsidR="00297643" w:rsidRPr="00297643" w:rsidRDefault="00297643" w:rsidP="0029764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297643" w:rsidRPr="00297643" w:rsidRDefault="00297643" w:rsidP="0029764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ПОСТАНОВЛЕНИЕ</w:t>
      </w:r>
    </w:p>
    <w:p w:rsidR="00297643" w:rsidRPr="00297643" w:rsidRDefault="00297643" w:rsidP="00297643">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297643" w:rsidRPr="00297643" w:rsidRDefault="00297643" w:rsidP="00297643">
      <w:pPr>
        <w:widowControl w:val="0"/>
        <w:autoSpaceDE w:val="0"/>
        <w:autoSpaceDN w:val="0"/>
        <w:adjustRightInd w:val="0"/>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10.12.2015   </w:t>
      </w:r>
      <w:r w:rsidRPr="00297643">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97643">
        <w:rPr>
          <w:rFonts w:ascii="Times New Roman" w:hAnsi="Times New Roman" w:cs="Times New Roman"/>
          <w:color w:val="auto"/>
          <w:kern w:val="0"/>
          <w:sz w:val="12"/>
          <w:szCs w:val="12"/>
        </w:rPr>
        <w:t xml:space="preserve">      с. Каратузское            </w:t>
      </w:r>
      <w:r w:rsidRPr="00297643">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97643">
        <w:rPr>
          <w:rFonts w:ascii="Times New Roman" w:hAnsi="Times New Roman" w:cs="Times New Roman"/>
          <w:color w:val="auto"/>
          <w:kern w:val="0"/>
          <w:sz w:val="12"/>
          <w:szCs w:val="12"/>
        </w:rPr>
        <w:t xml:space="preserve">                       № 831-п</w:t>
      </w:r>
    </w:p>
    <w:p w:rsidR="00297643" w:rsidRPr="00297643" w:rsidRDefault="00297643" w:rsidP="0029764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97643" w:rsidRPr="00297643" w:rsidRDefault="00297643" w:rsidP="0029764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Об утверждении Положения о единовременной выплате в 2015 году подъёмных молодым педагогам муниципальных образовательных учреждений, подведомственных управлению образования администрации Каратузского района </w:t>
      </w:r>
    </w:p>
    <w:p w:rsidR="00297643" w:rsidRPr="00297643" w:rsidRDefault="00297643" w:rsidP="00297643">
      <w:pPr>
        <w:widowControl w:val="0"/>
        <w:autoSpaceDE w:val="0"/>
        <w:autoSpaceDN w:val="0"/>
        <w:adjustRightInd w:val="0"/>
        <w:spacing w:after="0" w:line="240" w:lineRule="auto"/>
        <w:rPr>
          <w:rFonts w:ascii="Times New Roman" w:hAnsi="Times New Roman" w:cs="Times New Roman"/>
          <w:color w:val="auto"/>
          <w:kern w:val="0"/>
          <w:sz w:val="12"/>
          <w:szCs w:val="12"/>
        </w:rPr>
      </w:pPr>
    </w:p>
    <w:p w:rsidR="00297643" w:rsidRPr="00297643" w:rsidRDefault="00297643" w:rsidP="00297643">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Руководствуясь статьями 27.1, 28 Устава муниципального образования «</w:t>
      </w:r>
      <w:proofErr w:type="spellStart"/>
      <w:r w:rsidRPr="00297643">
        <w:rPr>
          <w:rFonts w:ascii="Times New Roman" w:hAnsi="Times New Roman" w:cs="Times New Roman"/>
          <w:color w:val="auto"/>
          <w:kern w:val="0"/>
          <w:sz w:val="12"/>
          <w:szCs w:val="12"/>
        </w:rPr>
        <w:t>Каратузский</w:t>
      </w:r>
      <w:proofErr w:type="spellEnd"/>
      <w:r w:rsidRPr="00297643">
        <w:rPr>
          <w:rFonts w:ascii="Times New Roman" w:hAnsi="Times New Roman" w:cs="Times New Roman"/>
          <w:color w:val="auto"/>
          <w:kern w:val="0"/>
          <w:sz w:val="12"/>
          <w:szCs w:val="12"/>
        </w:rPr>
        <w:t xml:space="preserve"> район», ПОСТАНОВЛЯЮ:</w:t>
      </w:r>
    </w:p>
    <w:p w:rsidR="00297643" w:rsidRPr="00297643" w:rsidRDefault="00297643" w:rsidP="00297643">
      <w:pPr>
        <w:widowControl w:val="0"/>
        <w:autoSpaceDE w:val="0"/>
        <w:autoSpaceDN w:val="0"/>
        <w:adjustRightInd w:val="0"/>
        <w:spacing w:after="0" w:line="240" w:lineRule="auto"/>
        <w:ind w:firstLine="567"/>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1.Утвердить Положение о единовременной выплате в 2015 году подъёмных молодым педагогам муниципальных образовательных учреждений, подведомственных управлению образования администрации Каратузского района согласно приложению к настоящему постановлению.</w:t>
      </w:r>
    </w:p>
    <w:p w:rsidR="00297643" w:rsidRPr="00297643" w:rsidRDefault="00297643" w:rsidP="00297643">
      <w:pPr>
        <w:spacing w:after="0" w:line="240" w:lineRule="auto"/>
        <w:ind w:firstLine="709"/>
        <w:jc w:val="both"/>
        <w:rPr>
          <w:rFonts w:ascii="Times New Roman" w:hAnsi="Times New Roman" w:cs="Times New Roman"/>
          <w:color w:val="auto"/>
          <w:kern w:val="0"/>
          <w:sz w:val="12"/>
          <w:szCs w:val="12"/>
          <w:lang w:eastAsia="en-US"/>
        </w:rPr>
      </w:pPr>
      <w:r w:rsidRPr="00297643">
        <w:rPr>
          <w:rFonts w:ascii="Times New Roman" w:hAnsi="Times New Roman" w:cs="Times New Roman"/>
          <w:color w:val="auto"/>
          <w:kern w:val="0"/>
          <w:sz w:val="12"/>
          <w:szCs w:val="12"/>
          <w:lang w:eastAsia="en-US"/>
        </w:rPr>
        <w:t xml:space="preserve">2. </w:t>
      </w:r>
      <w:proofErr w:type="gramStart"/>
      <w:r w:rsidRPr="00297643">
        <w:rPr>
          <w:rFonts w:ascii="Times New Roman" w:hAnsi="Times New Roman" w:cs="Times New Roman"/>
          <w:color w:val="auto"/>
          <w:kern w:val="0"/>
          <w:sz w:val="12"/>
          <w:szCs w:val="12"/>
          <w:lang w:eastAsia="en-US"/>
        </w:rPr>
        <w:t>Контроль за</w:t>
      </w:r>
      <w:proofErr w:type="gramEnd"/>
      <w:r w:rsidRPr="00297643">
        <w:rPr>
          <w:rFonts w:ascii="Times New Roman" w:hAnsi="Times New Roman" w:cs="Times New Roman"/>
          <w:color w:val="auto"/>
          <w:kern w:val="0"/>
          <w:sz w:val="12"/>
          <w:szCs w:val="12"/>
          <w:lang w:eastAsia="en-US"/>
        </w:rPr>
        <w:t xml:space="preserve"> исполнением настоящего постановления возложить на А.А. Савина, заместителя главы района по социальным вопросам – руководителя управления образования.</w:t>
      </w:r>
    </w:p>
    <w:p w:rsidR="00297643" w:rsidRPr="00297643" w:rsidRDefault="00297643" w:rsidP="00297643">
      <w:pPr>
        <w:spacing w:after="0" w:line="240" w:lineRule="auto"/>
        <w:ind w:firstLine="709"/>
        <w:jc w:val="both"/>
        <w:rPr>
          <w:rFonts w:ascii="Times New Roman" w:hAnsi="Times New Roman" w:cs="Times New Roman"/>
          <w:color w:val="auto"/>
          <w:kern w:val="0"/>
          <w:sz w:val="12"/>
          <w:szCs w:val="12"/>
          <w:lang w:eastAsia="en-US"/>
        </w:rPr>
      </w:pPr>
      <w:r w:rsidRPr="00297643">
        <w:rPr>
          <w:rFonts w:ascii="Times New Roman" w:hAnsi="Times New Roman" w:cs="Times New Roman"/>
          <w:color w:val="auto"/>
          <w:kern w:val="0"/>
          <w:sz w:val="12"/>
          <w:szCs w:val="12"/>
          <w:lang w:eastAsia="en-US"/>
        </w:rPr>
        <w:t>3.Постановление вступает в силу в день, следующий за днём его официального опубликования в периодическом печатном издании Вести муниципального образования «</w:t>
      </w:r>
      <w:proofErr w:type="spellStart"/>
      <w:r w:rsidRPr="00297643">
        <w:rPr>
          <w:rFonts w:ascii="Times New Roman" w:hAnsi="Times New Roman" w:cs="Times New Roman"/>
          <w:color w:val="auto"/>
          <w:kern w:val="0"/>
          <w:sz w:val="12"/>
          <w:szCs w:val="12"/>
          <w:lang w:eastAsia="en-US"/>
        </w:rPr>
        <w:t>Каратузский</w:t>
      </w:r>
      <w:proofErr w:type="spellEnd"/>
      <w:r w:rsidRPr="00297643">
        <w:rPr>
          <w:rFonts w:ascii="Times New Roman" w:hAnsi="Times New Roman" w:cs="Times New Roman"/>
          <w:color w:val="auto"/>
          <w:kern w:val="0"/>
          <w:sz w:val="12"/>
          <w:szCs w:val="12"/>
          <w:lang w:eastAsia="en-US"/>
        </w:rPr>
        <w:t xml:space="preserve"> район».</w:t>
      </w:r>
    </w:p>
    <w:p w:rsidR="00297643" w:rsidRPr="00297643" w:rsidRDefault="00297643" w:rsidP="00297643">
      <w:pPr>
        <w:spacing w:after="0" w:line="240" w:lineRule="auto"/>
        <w:ind w:firstLine="709"/>
        <w:jc w:val="both"/>
        <w:rPr>
          <w:rFonts w:ascii="Times New Roman" w:hAnsi="Times New Roman" w:cs="Times New Roman"/>
          <w:color w:val="auto"/>
          <w:kern w:val="0"/>
          <w:sz w:val="12"/>
          <w:szCs w:val="12"/>
          <w:lang w:eastAsia="en-US"/>
        </w:rPr>
      </w:pPr>
    </w:p>
    <w:p w:rsidR="00297643" w:rsidRPr="00297643" w:rsidRDefault="00297643" w:rsidP="0029764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97643" w:rsidRPr="00297643" w:rsidRDefault="00297643" w:rsidP="00297643">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297643">
        <w:rPr>
          <w:rFonts w:ascii="Times New Roman" w:hAnsi="Times New Roman" w:cs="Times New Roman"/>
          <w:color w:val="auto"/>
          <w:kern w:val="0"/>
          <w:sz w:val="12"/>
          <w:szCs w:val="12"/>
        </w:rPr>
        <w:t xml:space="preserve">                                    К.А. </w:t>
      </w:r>
      <w:proofErr w:type="spellStart"/>
      <w:r w:rsidRPr="00297643">
        <w:rPr>
          <w:rFonts w:ascii="Times New Roman" w:hAnsi="Times New Roman" w:cs="Times New Roman"/>
          <w:color w:val="auto"/>
          <w:kern w:val="0"/>
          <w:sz w:val="12"/>
          <w:szCs w:val="12"/>
        </w:rPr>
        <w:t>Тюнин</w:t>
      </w:r>
      <w:proofErr w:type="spellEnd"/>
    </w:p>
    <w:p w:rsidR="00297643" w:rsidRPr="00297643" w:rsidRDefault="00297643" w:rsidP="0029764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97643" w:rsidRPr="00297643" w:rsidRDefault="00297643" w:rsidP="00297643">
      <w:pPr>
        <w:widowControl w:val="0"/>
        <w:autoSpaceDE w:val="0"/>
        <w:autoSpaceDN w:val="0"/>
        <w:adjustRightInd w:val="0"/>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w:t>
      </w:r>
    </w:p>
    <w:p w:rsidR="00297643" w:rsidRDefault="00297643" w:rsidP="00297643">
      <w:pPr>
        <w:widowControl w:val="0"/>
        <w:autoSpaceDE w:val="0"/>
        <w:autoSpaceDN w:val="0"/>
        <w:adjustRightInd w:val="0"/>
        <w:spacing w:after="0" w:line="240" w:lineRule="auto"/>
        <w:ind w:left="6379"/>
        <w:rPr>
          <w:rFonts w:ascii="Times New Roman" w:hAnsi="Times New Roman" w:cs="Times New Roman"/>
          <w:color w:val="auto"/>
          <w:kern w:val="0"/>
          <w:sz w:val="12"/>
          <w:szCs w:val="12"/>
        </w:rPr>
      </w:pPr>
    </w:p>
    <w:p w:rsidR="00297643" w:rsidRPr="00297643" w:rsidRDefault="00297643" w:rsidP="00297643">
      <w:pPr>
        <w:widowControl w:val="0"/>
        <w:autoSpaceDE w:val="0"/>
        <w:autoSpaceDN w:val="0"/>
        <w:adjustRightInd w:val="0"/>
        <w:spacing w:after="0" w:line="240" w:lineRule="auto"/>
        <w:ind w:left="6379"/>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УТВЕРЖДЕНО</w:t>
      </w:r>
    </w:p>
    <w:p w:rsidR="00297643" w:rsidRPr="00297643" w:rsidRDefault="00297643" w:rsidP="00297643">
      <w:pPr>
        <w:widowControl w:val="0"/>
        <w:autoSpaceDE w:val="0"/>
        <w:autoSpaceDN w:val="0"/>
        <w:adjustRightInd w:val="0"/>
        <w:spacing w:after="0" w:line="240" w:lineRule="auto"/>
        <w:ind w:left="6379"/>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постановлением  администрации Каратузского района </w:t>
      </w:r>
    </w:p>
    <w:p w:rsidR="00297643" w:rsidRPr="00297643" w:rsidRDefault="00297643" w:rsidP="00297643">
      <w:pPr>
        <w:widowControl w:val="0"/>
        <w:autoSpaceDE w:val="0"/>
        <w:autoSpaceDN w:val="0"/>
        <w:adjustRightInd w:val="0"/>
        <w:spacing w:after="0" w:line="240" w:lineRule="auto"/>
        <w:ind w:left="6379"/>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от 10.12.2015  №  831-п</w:t>
      </w:r>
    </w:p>
    <w:p w:rsidR="00297643" w:rsidRPr="00297643" w:rsidRDefault="00297643" w:rsidP="00297643">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p>
    <w:p w:rsidR="00297643" w:rsidRPr="00297643" w:rsidRDefault="00297643" w:rsidP="0029764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297643">
        <w:rPr>
          <w:rFonts w:ascii="Times New Roman" w:hAnsi="Times New Roman" w:cs="Times New Roman"/>
          <w:bCs/>
          <w:color w:val="auto"/>
          <w:kern w:val="0"/>
          <w:sz w:val="12"/>
          <w:szCs w:val="12"/>
        </w:rPr>
        <w:t>ПОЛОЖЕНИЕ</w:t>
      </w:r>
    </w:p>
    <w:p w:rsidR="00297643" w:rsidRPr="00297643" w:rsidRDefault="00297643" w:rsidP="00297643">
      <w:pPr>
        <w:widowControl w:val="0"/>
        <w:autoSpaceDE w:val="0"/>
        <w:autoSpaceDN w:val="0"/>
        <w:adjustRightInd w:val="0"/>
        <w:spacing w:after="0" w:line="240" w:lineRule="auto"/>
        <w:jc w:val="center"/>
        <w:rPr>
          <w:rFonts w:ascii="Times New Roman" w:hAnsi="Times New Roman" w:cs="Times New Roman"/>
          <w:bCs/>
          <w:color w:val="auto"/>
          <w:kern w:val="0"/>
          <w:sz w:val="12"/>
          <w:szCs w:val="12"/>
        </w:rPr>
      </w:pPr>
      <w:r w:rsidRPr="00297643">
        <w:rPr>
          <w:rFonts w:ascii="Times New Roman" w:hAnsi="Times New Roman" w:cs="Times New Roman"/>
          <w:bCs/>
          <w:color w:val="auto"/>
          <w:kern w:val="0"/>
          <w:sz w:val="12"/>
          <w:szCs w:val="12"/>
        </w:rPr>
        <w:t>О ЕДИНОВРЕМЕННОЙ ВЫПЛАТЕ ПОДЪЕМНЫХ МОЛОДЫМ ПЕДАГОГАМ МУНИЦИПАЛЬНЫХ ОБРАЗОВАТЕЛЬНЫХ УЧРЕЖДЕНИЙ, ПОДВЕДОМСТВЕННЫХ УПРАВЛЕНИЮ ОБРАЗОВАНИЯ АДМИНИСТРАЦИИ КАРАТУЗСКОГО РАЙОНА, В 2015 ГОДУ</w:t>
      </w:r>
    </w:p>
    <w:p w:rsidR="00297643" w:rsidRPr="00297643" w:rsidRDefault="00297643" w:rsidP="00297643">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1.Настоящее Положение определяет цель и порядок единовременной выплаты подъёмных (далее - подъёмные) молодым педагогам муниципальных образовательных учреждений, реализующих общеобразовательные программы дошкольного, начального общего, основного общего, среднего (полного) общего образования, подведомственных управлению образования администрации Каратузского района (далее – управление образования).</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2.Выплата подъёмных является формой финансовой поддержки молодых педагогов, производится с целью закрепления молодого педагога в районе в отрасли образования.</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297643">
        <w:rPr>
          <w:rFonts w:ascii="Times New Roman" w:hAnsi="Times New Roman" w:cs="Times New Roman"/>
          <w:color w:val="auto"/>
          <w:kern w:val="0"/>
          <w:sz w:val="12"/>
          <w:szCs w:val="12"/>
        </w:rPr>
        <w:t>3.Для целей настоящего положения молодым педагогом является специалист, впервые окончивший, учреждение высшего профессионального (педагогического) образования, либо специалист, продолжающий обучение в учреждении высшего профессионального (педагогического) образования после окончания учреждения среднего профессионального (педагогического) образования, заключивший в 2015 году бессрочный трудовой договор по педагогической специальности с муниципальным образовательным учреждением, реализующим общеобразовательные программы дошкольного, начального общего, основного общего, среднего (полного) общего образования, подведомственным</w:t>
      </w:r>
      <w:proofErr w:type="gramEnd"/>
      <w:r w:rsidRPr="00297643">
        <w:rPr>
          <w:rFonts w:ascii="Times New Roman" w:hAnsi="Times New Roman" w:cs="Times New Roman"/>
          <w:color w:val="auto"/>
          <w:kern w:val="0"/>
          <w:sz w:val="12"/>
          <w:szCs w:val="12"/>
        </w:rPr>
        <w:t xml:space="preserve"> управлению образования (далее - муниципальное образовательное учреждение),  непосредственно после получения диплома государственного образца о высшем или среднем профессиональном  (педагогическом) образовании. </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Период заключения трудового договора продляется на период прохождения военной службы или нахождения в отпуске по уходу за ребёнком до трёх лет. </w:t>
      </w:r>
    </w:p>
    <w:p w:rsidR="00297643" w:rsidRPr="00297643" w:rsidRDefault="00297643" w:rsidP="00297643">
      <w:pPr>
        <w:widowControl w:val="0"/>
        <w:tabs>
          <w:tab w:val="left" w:pos="1134"/>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4.Для выплаты подъёмных получателями  представляются руководителю учреждения следующие документы:</w:t>
      </w:r>
    </w:p>
    <w:p w:rsidR="00297643" w:rsidRPr="00297643" w:rsidRDefault="00297643" w:rsidP="00297643">
      <w:pPr>
        <w:widowControl w:val="0"/>
        <w:tabs>
          <w:tab w:val="left" w:pos="709"/>
          <w:tab w:val="left" w:pos="993"/>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ab/>
        <w:t>-   письменное заявление о выплате подъёмных,</w:t>
      </w:r>
    </w:p>
    <w:p w:rsidR="00297643" w:rsidRPr="00297643" w:rsidRDefault="00297643" w:rsidP="00297643">
      <w:pPr>
        <w:widowControl w:val="0"/>
        <w:tabs>
          <w:tab w:val="left" w:pos="709"/>
          <w:tab w:val="left" w:pos="993"/>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ab/>
        <w:t xml:space="preserve">-   копия паспорта, </w:t>
      </w:r>
    </w:p>
    <w:p w:rsidR="00297643" w:rsidRPr="00297643" w:rsidRDefault="00297643" w:rsidP="00297643">
      <w:pPr>
        <w:widowControl w:val="0"/>
        <w:tabs>
          <w:tab w:val="left" w:pos="709"/>
          <w:tab w:val="left" w:pos="993"/>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ab/>
        <w:t xml:space="preserve">- </w:t>
      </w:r>
      <w:r w:rsidRPr="00297643">
        <w:rPr>
          <w:rFonts w:ascii="Times New Roman" w:hAnsi="Times New Roman" w:cs="Times New Roman"/>
          <w:color w:val="auto"/>
          <w:kern w:val="0"/>
          <w:sz w:val="12"/>
          <w:szCs w:val="12"/>
        </w:rPr>
        <w:tab/>
        <w:t xml:space="preserve">копия документа о педагогическом образовании с вкладышем, </w:t>
      </w:r>
    </w:p>
    <w:p w:rsidR="00297643" w:rsidRPr="00297643" w:rsidRDefault="00297643" w:rsidP="00297643">
      <w:pPr>
        <w:widowControl w:val="0"/>
        <w:tabs>
          <w:tab w:val="left" w:pos="709"/>
          <w:tab w:val="left" w:pos="993"/>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ab/>
        <w:t>- копия трудового договора, заключённого с учреждением по педагогической специальности.</w:t>
      </w:r>
    </w:p>
    <w:p w:rsidR="00297643" w:rsidRPr="00297643" w:rsidRDefault="00297643" w:rsidP="00297643">
      <w:pPr>
        <w:widowControl w:val="0"/>
        <w:tabs>
          <w:tab w:val="left" w:pos="709"/>
          <w:tab w:val="left" w:pos="993"/>
        </w:tabs>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ab/>
        <w:t>5.Руководитель учреждения в двухдневный срок представляет заверенные им документы, указанные в пункте 4 настоящего положения, и своё ходатайство о выплате подъёмных на рассмотрение заместителю главы района по социальным вопросам - руководителю управления образования.</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6.Управление образования в течение двух календарных дней представляет список молодых педагогов на утверждение главе района.</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7.Глава района принимает решение о выплате подъёмных.</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Решение об отказе в выплате подъёмных может быть обжаловано в порядке, установленном законодательством РФ.</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8.Финансовое управление перечисляет бюджетные средства на лицевой счёт   управления образования в сроки в соответствии с установленным кассовым планом. Управление образования осуществляет финансирование единовременной выплаты подъёмных молодым педагогам муниципальных образовательных учреждений за счёт средств подпрограммы 6 «Кадровый потенциал в системе образования Каратузского района» реализуемой в программе «Развитие системы образования Каратузского района», либо предоставляет субсидии на выполнение муниципальных заданий муниципальным бюджетным и автономным образовательным учреждениям.</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9.Финансирование расходов на выплату подъёмных, предусмотренных настоящим положением, производится за счёт средств бюджета муниципального района на очередной финансовый год.</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10.Выплата подъёмных молодому педагогу производится только по основному месту работы и только один раз.</w:t>
      </w:r>
    </w:p>
    <w:p w:rsidR="00297643" w:rsidRPr="00297643" w:rsidRDefault="00297643" w:rsidP="00297643">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11.Подъемные включаются в состав заработной платы молодого педагога в декабре месяце 2015 года в размере 20690,0 рублей, в том числе  налог на доходы физических лиц в размере 2690,0 руб.</w:t>
      </w:r>
    </w:p>
    <w:p w:rsidR="00297643" w:rsidRPr="00297643" w:rsidRDefault="00297643" w:rsidP="00297643">
      <w:pPr>
        <w:autoSpaceDE w:val="0"/>
        <w:autoSpaceDN w:val="0"/>
        <w:adjustRightInd w:val="0"/>
        <w:spacing w:after="0" w:line="240" w:lineRule="auto"/>
        <w:ind w:firstLine="284"/>
        <w:jc w:val="both"/>
        <w:outlineLvl w:val="3"/>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Подъёмные молодому педагогу назначаются и выплачиваются без применения районного коэффициента и процентной надбавки за работу в районах Крайнего Севера и приравнённых к ним местностях, надбавки за работу в местностях с особыми климатическими условиями.</w:t>
      </w:r>
    </w:p>
    <w:p w:rsidR="00297643" w:rsidRPr="00297643" w:rsidRDefault="00297643" w:rsidP="00297643">
      <w:pPr>
        <w:autoSpaceDE w:val="0"/>
        <w:autoSpaceDN w:val="0"/>
        <w:adjustRightInd w:val="0"/>
        <w:spacing w:after="0" w:line="240" w:lineRule="auto"/>
        <w:ind w:firstLine="284"/>
        <w:jc w:val="both"/>
        <w:outlineLvl w:val="2"/>
        <w:rPr>
          <w:rFonts w:ascii="Times New Roman" w:hAnsi="Times New Roman" w:cs="Times New Roman"/>
          <w:color w:val="auto"/>
          <w:kern w:val="0"/>
          <w:sz w:val="12"/>
          <w:szCs w:val="12"/>
        </w:rPr>
      </w:pPr>
      <w:proofErr w:type="gramStart"/>
      <w:r w:rsidRPr="00297643">
        <w:rPr>
          <w:rFonts w:ascii="Times New Roman" w:hAnsi="Times New Roman" w:cs="Times New Roman"/>
          <w:color w:val="auto"/>
          <w:kern w:val="0"/>
          <w:sz w:val="12"/>
          <w:szCs w:val="12"/>
        </w:rPr>
        <w:t>12.При начислении подъёмных учитываются установленные законодательством Российской Федерации отчисления по страховым взносам на обязательные медицинское и пенсионное страхования, на обязательное социальное страхование, в том числе взносам от несчастных случаев на производстве и профессиональных заболеваний.</w:t>
      </w:r>
      <w:proofErr w:type="gramEnd"/>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13.Молодым педагогам  будут вручены сертификаты о выплате подъёмных.</w:t>
      </w:r>
    </w:p>
    <w:p w:rsidR="00297643" w:rsidRPr="00297643" w:rsidRDefault="00297643" w:rsidP="00297643">
      <w:pPr>
        <w:widowControl w:val="0"/>
        <w:autoSpaceDE w:val="0"/>
        <w:autoSpaceDN w:val="0"/>
        <w:adjustRightInd w:val="0"/>
        <w:spacing w:after="0" w:line="240" w:lineRule="auto"/>
        <w:ind w:right="-3"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14.Ответственность за целевое и эффективное использование средств, своевременность и достоверность  сведений,  необходимых для выплаты подъёмных, возлагается на руководителей муниципальных образовательных учреждений. </w:t>
      </w:r>
    </w:p>
    <w:p w:rsidR="00297643" w:rsidRPr="00297643" w:rsidRDefault="00297643" w:rsidP="00297643">
      <w:pPr>
        <w:widowControl w:val="0"/>
        <w:autoSpaceDE w:val="0"/>
        <w:autoSpaceDN w:val="0"/>
        <w:adjustRightInd w:val="0"/>
        <w:spacing w:after="0" w:line="240" w:lineRule="auto"/>
        <w:ind w:right="-3"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15.Администрация Каратузского района вправе истребовать у молодых педагогов денежные средства, полученные в качестве подъёмных за счёт средств бюджета муниципального района, в случае прекращения трудового договора до истечения трёх лет </w:t>
      </w:r>
      <w:proofErr w:type="gramStart"/>
      <w:r w:rsidRPr="00297643">
        <w:rPr>
          <w:rFonts w:ascii="Times New Roman" w:hAnsi="Times New Roman" w:cs="Times New Roman"/>
          <w:color w:val="auto"/>
          <w:kern w:val="0"/>
          <w:sz w:val="12"/>
          <w:szCs w:val="12"/>
        </w:rPr>
        <w:t>с даты заключения</w:t>
      </w:r>
      <w:proofErr w:type="gramEnd"/>
      <w:r w:rsidRPr="00297643">
        <w:rPr>
          <w:rFonts w:ascii="Times New Roman" w:hAnsi="Times New Roman" w:cs="Times New Roman"/>
          <w:color w:val="auto"/>
          <w:kern w:val="0"/>
          <w:sz w:val="12"/>
          <w:szCs w:val="12"/>
        </w:rPr>
        <w:t xml:space="preserve"> трудового договора:</w:t>
      </w:r>
    </w:p>
    <w:p w:rsidR="00297643" w:rsidRPr="00297643" w:rsidRDefault="00297643" w:rsidP="00297643">
      <w:pPr>
        <w:widowControl w:val="0"/>
        <w:autoSpaceDE w:val="0"/>
        <w:autoSpaceDN w:val="0"/>
        <w:adjustRightInd w:val="0"/>
        <w:spacing w:after="0" w:line="240" w:lineRule="auto"/>
        <w:ind w:right="-3"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а) по основаниям, предусмотренным пунктами 1, 5, 6, 8 статьи 77 Трудового кодекса РФ;</w:t>
      </w:r>
    </w:p>
    <w:p w:rsidR="00297643" w:rsidRPr="00297643" w:rsidRDefault="00297643" w:rsidP="00297643">
      <w:pPr>
        <w:widowControl w:val="0"/>
        <w:autoSpaceDE w:val="0"/>
        <w:autoSpaceDN w:val="0"/>
        <w:adjustRightInd w:val="0"/>
        <w:spacing w:after="0" w:line="240" w:lineRule="auto"/>
        <w:ind w:right="-3"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б) по основаниям, предусмотренным пунктами 1, 2 статьи 336 Трудового кодекса РФ; </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 по инициативе работника  в соответствии со статьёй 80 Трудового кодекса РФ (за исключением случаев прекращения трудового договора по причине установленного нарушения работодателем законодательства РФ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г) по инициативе работодателя по основаниям, предусмотренным абзацем 1 статьи 71 Трудового кодекса РФ;</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 по инициативе работодателя по основаниям, предусмотренным пунктом 3, пунктами 5-8, 11статьи 81 Трудового кодекса РФ.</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16.При наличии одного из предусмотренных пунктом 15 настоящего положения оснований для возмещения затрат средств бюджета муниципального района администрация Каратузского района направляет педагогу уведомление о необходимости </w:t>
      </w:r>
      <w:proofErr w:type="gramStart"/>
      <w:r w:rsidRPr="00297643">
        <w:rPr>
          <w:rFonts w:ascii="Times New Roman" w:hAnsi="Times New Roman" w:cs="Times New Roman"/>
          <w:color w:val="auto"/>
          <w:kern w:val="0"/>
          <w:sz w:val="12"/>
          <w:szCs w:val="12"/>
        </w:rPr>
        <w:t>возмещения затрат средств бюджета муниципального района</w:t>
      </w:r>
      <w:proofErr w:type="gramEnd"/>
      <w:r w:rsidRPr="00297643">
        <w:rPr>
          <w:rFonts w:ascii="Times New Roman" w:hAnsi="Times New Roman" w:cs="Times New Roman"/>
          <w:color w:val="auto"/>
          <w:kern w:val="0"/>
          <w:sz w:val="12"/>
          <w:szCs w:val="12"/>
        </w:rPr>
        <w:t>.</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17.Педагог, в тридцатидневный срок после получения уведомления о необходимости возмещения затрат средств бюджета муниципального района,  возвращает денежные средства в размере полученных подъёмных в бюджет муниципального района.</w:t>
      </w:r>
    </w:p>
    <w:p w:rsidR="00297643" w:rsidRPr="00297643" w:rsidRDefault="00297643" w:rsidP="00297643">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18.В случае невозвращения педагогом денежных средств в размере полученных подъёмных в тридцатидневный срок после получения уведомления о необходимости </w:t>
      </w:r>
      <w:proofErr w:type="gramStart"/>
      <w:r w:rsidRPr="00297643">
        <w:rPr>
          <w:rFonts w:ascii="Times New Roman" w:hAnsi="Times New Roman" w:cs="Times New Roman"/>
          <w:color w:val="auto"/>
          <w:kern w:val="0"/>
          <w:sz w:val="12"/>
          <w:szCs w:val="12"/>
        </w:rPr>
        <w:t>возмещения затрат средств бюджета муниципального района</w:t>
      </w:r>
      <w:proofErr w:type="gramEnd"/>
      <w:r w:rsidRPr="00297643">
        <w:rPr>
          <w:rFonts w:ascii="Times New Roman" w:hAnsi="Times New Roman" w:cs="Times New Roman"/>
          <w:color w:val="auto"/>
          <w:kern w:val="0"/>
          <w:sz w:val="12"/>
          <w:szCs w:val="12"/>
        </w:rPr>
        <w:t xml:space="preserve"> администрация Каратузского района обращается в суд с иском о взыскании с педагога указанных денежных средств.</w:t>
      </w: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pacing w:after="0" w:line="240" w:lineRule="auto"/>
        <w:jc w:val="center"/>
        <w:rPr>
          <w:rFonts w:ascii="Times New Roman" w:eastAsia="Calibri" w:hAnsi="Times New Roman" w:cs="Times New Roman"/>
          <w:color w:val="auto"/>
          <w:kern w:val="0"/>
          <w:sz w:val="12"/>
          <w:szCs w:val="12"/>
          <w:lang w:eastAsia="en-US"/>
        </w:rPr>
      </w:pPr>
    </w:p>
    <w:p w:rsidR="00297643" w:rsidRDefault="00297643" w:rsidP="00297643">
      <w:pPr>
        <w:spacing w:after="0" w:line="240" w:lineRule="auto"/>
        <w:jc w:val="center"/>
        <w:rPr>
          <w:rFonts w:ascii="Times New Roman" w:eastAsia="Calibri" w:hAnsi="Times New Roman" w:cs="Times New Roman"/>
          <w:color w:val="auto"/>
          <w:kern w:val="0"/>
          <w:sz w:val="12"/>
          <w:szCs w:val="12"/>
          <w:lang w:eastAsia="en-US"/>
        </w:rPr>
      </w:pPr>
    </w:p>
    <w:p w:rsidR="00297643" w:rsidRDefault="00297643" w:rsidP="00297643">
      <w:pPr>
        <w:spacing w:after="0" w:line="240" w:lineRule="auto"/>
        <w:jc w:val="center"/>
        <w:rPr>
          <w:rFonts w:ascii="Times New Roman" w:eastAsia="Calibri" w:hAnsi="Times New Roman" w:cs="Times New Roman"/>
          <w:color w:val="auto"/>
          <w:kern w:val="0"/>
          <w:sz w:val="12"/>
          <w:szCs w:val="12"/>
          <w:lang w:eastAsia="en-US"/>
        </w:rPr>
      </w:pPr>
    </w:p>
    <w:p w:rsidR="00297643" w:rsidRDefault="00297643" w:rsidP="00297643">
      <w:pPr>
        <w:spacing w:after="0" w:line="240" w:lineRule="auto"/>
        <w:jc w:val="center"/>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АДМИНИСТРАЦИЯ КАРАТУЗСКОГО РАЙОНА</w:t>
      </w:r>
    </w:p>
    <w:p w:rsidR="00297643" w:rsidRPr="00297643" w:rsidRDefault="00297643" w:rsidP="00297643">
      <w:pPr>
        <w:spacing w:after="0" w:line="240" w:lineRule="auto"/>
        <w:jc w:val="center"/>
        <w:rPr>
          <w:rFonts w:ascii="Times New Roman" w:eastAsia="Calibri" w:hAnsi="Times New Roman" w:cs="Times New Roman"/>
          <w:color w:val="auto"/>
          <w:kern w:val="0"/>
          <w:sz w:val="12"/>
          <w:szCs w:val="12"/>
          <w:lang w:eastAsia="en-US"/>
        </w:rPr>
      </w:pPr>
    </w:p>
    <w:p w:rsidR="00297643" w:rsidRDefault="00297643" w:rsidP="00297643">
      <w:pPr>
        <w:spacing w:after="0" w:line="240" w:lineRule="auto"/>
        <w:jc w:val="center"/>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ПОСТАНОВЛЕНИЕ</w:t>
      </w:r>
    </w:p>
    <w:p w:rsidR="00297643" w:rsidRPr="00297643" w:rsidRDefault="00297643" w:rsidP="00297643">
      <w:pPr>
        <w:spacing w:after="0" w:line="240" w:lineRule="auto"/>
        <w:jc w:val="center"/>
        <w:rPr>
          <w:rFonts w:ascii="Times New Roman" w:eastAsia="Calibri" w:hAnsi="Times New Roman" w:cs="Times New Roman"/>
          <w:color w:val="auto"/>
          <w:kern w:val="0"/>
          <w:sz w:val="12"/>
          <w:szCs w:val="12"/>
          <w:lang w:eastAsia="en-US"/>
        </w:rPr>
      </w:pPr>
    </w:p>
    <w:tbl>
      <w:tblPr>
        <w:tblW w:w="11271" w:type="dxa"/>
        <w:tblInd w:w="-106" w:type="dxa"/>
        <w:tblLook w:val="00A0" w:firstRow="1" w:lastRow="0" w:firstColumn="1" w:lastColumn="0" w:noHBand="0" w:noVBand="0"/>
      </w:tblPr>
      <w:tblGrid>
        <w:gridCol w:w="5317"/>
        <w:gridCol w:w="3190"/>
        <w:gridCol w:w="2764"/>
      </w:tblGrid>
      <w:tr w:rsidR="00297643" w:rsidRPr="00297643" w:rsidTr="00297643">
        <w:tc>
          <w:tcPr>
            <w:tcW w:w="5317" w:type="dxa"/>
          </w:tcPr>
          <w:p w:rsidR="00297643" w:rsidRPr="00297643" w:rsidRDefault="00297643" w:rsidP="00297643">
            <w:pPr>
              <w:spacing w:after="0" w:line="240" w:lineRule="auto"/>
              <w:ind w:left="106"/>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 xml:space="preserve"> 05.11.2015</w:t>
            </w:r>
          </w:p>
        </w:tc>
        <w:tc>
          <w:tcPr>
            <w:tcW w:w="3190" w:type="dxa"/>
          </w:tcPr>
          <w:p w:rsidR="00297643" w:rsidRPr="00297643" w:rsidRDefault="00297643" w:rsidP="00297643">
            <w:pPr>
              <w:spacing w:after="0" w:line="240" w:lineRule="auto"/>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 xml:space="preserve">    с. Каратузское</w:t>
            </w:r>
          </w:p>
        </w:tc>
        <w:tc>
          <w:tcPr>
            <w:tcW w:w="2764" w:type="dxa"/>
          </w:tcPr>
          <w:p w:rsidR="00297643" w:rsidRPr="00297643" w:rsidRDefault="00297643" w:rsidP="00297643">
            <w:pPr>
              <w:spacing w:after="0" w:line="240" w:lineRule="auto"/>
              <w:jc w:val="right"/>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 xml:space="preserve">  № 680-п</w:t>
            </w:r>
          </w:p>
        </w:tc>
      </w:tr>
    </w:tbl>
    <w:p w:rsidR="00297643" w:rsidRPr="00297643" w:rsidRDefault="00297643" w:rsidP="00297643">
      <w:pPr>
        <w:spacing w:after="0" w:line="240" w:lineRule="auto"/>
        <w:jc w:val="center"/>
        <w:rPr>
          <w:rFonts w:ascii="Times New Roman" w:eastAsia="Calibri" w:hAnsi="Times New Roman" w:cs="Times New Roman"/>
          <w:color w:val="auto"/>
          <w:kern w:val="0"/>
          <w:sz w:val="12"/>
          <w:szCs w:val="12"/>
          <w:lang w:eastAsia="en-US"/>
        </w:rPr>
      </w:pPr>
    </w:p>
    <w:p w:rsidR="00297643" w:rsidRPr="00297643" w:rsidRDefault="00297643" w:rsidP="00297643">
      <w:pPr>
        <w:spacing w:after="0" w:line="240" w:lineRule="auto"/>
        <w:jc w:val="both"/>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Об утверждении муниципальной программы «Обеспечение качественного бухгалтерского и налогового учета в муниципальных учреждениях Каратузского района»</w:t>
      </w:r>
    </w:p>
    <w:p w:rsidR="00297643" w:rsidRPr="00297643" w:rsidRDefault="00297643" w:rsidP="00297643">
      <w:pPr>
        <w:spacing w:after="0" w:line="240" w:lineRule="auto"/>
        <w:jc w:val="both"/>
        <w:rPr>
          <w:rFonts w:ascii="Times New Roman" w:eastAsia="Calibri" w:hAnsi="Times New Roman" w:cs="Times New Roman"/>
          <w:color w:val="auto"/>
          <w:kern w:val="0"/>
          <w:sz w:val="12"/>
          <w:szCs w:val="12"/>
          <w:lang w:eastAsia="en-US"/>
        </w:rPr>
      </w:pPr>
    </w:p>
    <w:p w:rsidR="00297643" w:rsidRPr="00297643" w:rsidRDefault="00297643" w:rsidP="00297643">
      <w:pPr>
        <w:spacing w:after="0" w:line="240" w:lineRule="auto"/>
        <w:ind w:firstLine="284"/>
        <w:jc w:val="both"/>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w:t>
      </w:r>
      <w:proofErr w:type="spellStart"/>
      <w:r w:rsidRPr="00297643">
        <w:rPr>
          <w:rFonts w:ascii="Times New Roman" w:eastAsia="Calibri" w:hAnsi="Times New Roman" w:cs="Times New Roman"/>
          <w:color w:val="auto"/>
          <w:kern w:val="0"/>
          <w:sz w:val="12"/>
          <w:szCs w:val="12"/>
          <w:lang w:eastAsia="en-US"/>
        </w:rPr>
        <w:t>Каратузский</w:t>
      </w:r>
      <w:proofErr w:type="spellEnd"/>
      <w:r w:rsidRPr="00297643">
        <w:rPr>
          <w:rFonts w:ascii="Times New Roman" w:eastAsia="Calibri" w:hAnsi="Times New Roman" w:cs="Times New Roman"/>
          <w:color w:val="auto"/>
          <w:kern w:val="0"/>
          <w:sz w:val="12"/>
          <w:szCs w:val="12"/>
          <w:lang w:eastAsia="en-US"/>
        </w:rPr>
        <w:t xml:space="preserve"> район», Постановления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297643" w:rsidRPr="00297643" w:rsidRDefault="00297643" w:rsidP="00297643">
      <w:pPr>
        <w:autoSpaceDE w:val="0"/>
        <w:autoSpaceDN w:val="0"/>
        <w:adjustRightInd w:val="0"/>
        <w:spacing w:after="0" w:line="240" w:lineRule="auto"/>
        <w:ind w:firstLine="284"/>
        <w:jc w:val="both"/>
        <w:rPr>
          <w:rFonts w:ascii="Times New Roman" w:eastAsia="Calibri" w:hAnsi="Times New Roman" w:cs="Times New Roman"/>
          <w:bCs/>
          <w:color w:val="auto"/>
          <w:kern w:val="0"/>
          <w:sz w:val="12"/>
          <w:szCs w:val="12"/>
          <w:lang w:eastAsia="en-US"/>
        </w:rPr>
      </w:pPr>
      <w:r w:rsidRPr="00297643">
        <w:rPr>
          <w:rFonts w:ascii="Times New Roman" w:eastAsia="Calibri" w:hAnsi="Times New Roman" w:cs="Times New Roman"/>
          <w:color w:val="auto"/>
          <w:kern w:val="0"/>
          <w:sz w:val="12"/>
          <w:szCs w:val="12"/>
          <w:lang w:eastAsia="en-US"/>
        </w:rPr>
        <w:t>1.Утвердить программу «Обеспечение качественного бухгалтерского и налогового учета в муниципальных учреждениях Каратузского района» согласно приложению к настоящему постановлению.</w:t>
      </w:r>
      <w:r w:rsidRPr="00297643">
        <w:rPr>
          <w:rFonts w:ascii="Times New Roman" w:eastAsia="Calibri" w:hAnsi="Times New Roman" w:cs="Times New Roman"/>
          <w:bCs/>
          <w:color w:val="auto"/>
          <w:kern w:val="0"/>
          <w:sz w:val="12"/>
          <w:szCs w:val="12"/>
          <w:lang w:eastAsia="en-US"/>
        </w:rPr>
        <w:t xml:space="preserve"> </w:t>
      </w:r>
    </w:p>
    <w:p w:rsidR="00297643" w:rsidRPr="00297643" w:rsidRDefault="00297643" w:rsidP="00297643">
      <w:pPr>
        <w:spacing w:after="0" w:line="240" w:lineRule="auto"/>
        <w:ind w:firstLine="284"/>
        <w:jc w:val="both"/>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2.</w:t>
      </w:r>
      <w:proofErr w:type="gramStart"/>
      <w:r w:rsidRPr="00297643">
        <w:rPr>
          <w:rFonts w:ascii="Times New Roman" w:eastAsia="Calibri" w:hAnsi="Times New Roman" w:cs="Times New Roman"/>
          <w:color w:val="auto"/>
          <w:kern w:val="0"/>
          <w:sz w:val="12"/>
          <w:szCs w:val="12"/>
          <w:lang w:eastAsia="en-US"/>
        </w:rPr>
        <w:t>Контроль за</w:t>
      </w:r>
      <w:proofErr w:type="gramEnd"/>
      <w:r w:rsidRPr="00297643">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w:t>
      </w:r>
      <w:r>
        <w:rPr>
          <w:rFonts w:ascii="Times New Roman" w:eastAsia="Calibri" w:hAnsi="Times New Roman" w:cs="Times New Roman"/>
          <w:color w:val="auto"/>
          <w:kern w:val="0"/>
          <w:sz w:val="12"/>
          <w:szCs w:val="12"/>
          <w:lang w:eastAsia="en-US"/>
        </w:rPr>
        <w:t xml:space="preserve"> </w:t>
      </w:r>
      <w:proofErr w:type="spellStart"/>
      <w:r w:rsidRPr="00297643">
        <w:rPr>
          <w:rFonts w:ascii="Times New Roman" w:eastAsia="Calibri" w:hAnsi="Times New Roman" w:cs="Times New Roman"/>
          <w:color w:val="auto"/>
          <w:kern w:val="0"/>
          <w:sz w:val="12"/>
          <w:szCs w:val="12"/>
          <w:lang w:eastAsia="en-US"/>
        </w:rPr>
        <w:t>П.В.Меркулову</w:t>
      </w:r>
      <w:proofErr w:type="spellEnd"/>
      <w:r w:rsidRPr="00297643">
        <w:rPr>
          <w:rFonts w:ascii="Times New Roman" w:eastAsia="Calibri" w:hAnsi="Times New Roman" w:cs="Times New Roman"/>
          <w:color w:val="auto"/>
          <w:kern w:val="0"/>
          <w:sz w:val="12"/>
          <w:szCs w:val="12"/>
          <w:lang w:eastAsia="en-US"/>
        </w:rPr>
        <w:t xml:space="preserve"> – руководителя муниципального специализированного бюджетного учреждения по ведению бухгалтерского учета «Районная централизованная бухгалтерия».</w:t>
      </w:r>
    </w:p>
    <w:p w:rsidR="00297643" w:rsidRPr="00297643" w:rsidRDefault="00297643" w:rsidP="00297643">
      <w:pPr>
        <w:spacing w:after="0" w:line="240" w:lineRule="auto"/>
        <w:ind w:firstLine="284"/>
        <w:jc w:val="both"/>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lastRenderedPageBreak/>
        <w:t>3.Постановление вступает в силу с 01 января 2016 г.,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297643">
        <w:rPr>
          <w:rFonts w:ascii="Times New Roman" w:eastAsia="Calibri" w:hAnsi="Times New Roman" w:cs="Times New Roman"/>
          <w:color w:val="auto"/>
          <w:kern w:val="0"/>
          <w:sz w:val="12"/>
          <w:szCs w:val="12"/>
          <w:lang w:eastAsia="en-US"/>
        </w:rPr>
        <w:t>Каратузский</w:t>
      </w:r>
      <w:proofErr w:type="spellEnd"/>
      <w:r w:rsidRPr="00297643">
        <w:rPr>
          <w:rFonts w:ascii="Times New Roman" w:eastAsia="Calibri" w:hAnsi="Times New Roman" w:cs="Times New Roman"/>
          <w:color w:val="auto"/>
          <w:kern w:val="0"/>
          <w:sz w:val="12"/>
          <w:szCs w:val="12"/>
          <w:lang w:eastAsia="en-US"/>
        </w:rPr>
        <w:t xml:space="preserve"> район».</w:t>
      </w:r>
    </w:p>
    <w:p w:rsidR="00297643" w:rsidRDefault="00297643" w:rsidP="00297643">
      <w:pPr>
        <w:spacing w:after="0" w:line="240" w:lineRule="auto"/>
        <w:jc w:val="both"/>
        <w:rPr>
          <w:rFonts w:ascii="Times New Roman" w:eastAsia="Calibri" w:hAnsi="Times New Roman" w:cs="Times New Roman"/>
          <w:color w:val="auto"/>
          <w:kern w:val="0"/>
          <w:sz w:val="12"/>
          <w:szCs w:val="12"/>
          <w:lang w:eastAsia="en-US"/>
        </w:rPr>
      </w:pPr>
    </w:p>
    <w:p w:rsidR="00297643" w:rsidRPr="00297643" w:rsidRDefault="00297643" w:rsidP="00297643">
      <w:pPr>
        <w:spacing w:after="0" w:line="240" w:lineRule="auto"/>
        <w:jc w:val="both"/>
        <w:rPr>
          <w:rFonts w:ascii="Times New Roman" w:eastAsia="Calibri" w:hAnsi="Times New Roman" w:cs="Times New Roman"/>
          <w:color w:val="auto"/>
          <w:kern w:val="0"/>
          <w:sz w:val="12"/>
          <w:szCs w:val="12"/>
          <w:lang w:eastAsia="en-US"/>
        </w:rPr>
      </w:pPr>
      <w:r w:rsidRPr="00297643">
        <w:rPr>
          <w:rFonts w:ascii="Times New Roman" w:eastAsia="Calibri" w:hAnsi="Times New Roman" w:cs="Times New Roman"/>
          <w:color w:val="auto"/>
          <w:kern w:val="0"/>
          <w:sz w:val="12"/>
          <w:szCs w:val="12"/>
          <w:lang w:eastAsia="en-US"/>
        </w:rPr>
        <w:t xml:space="preserve">Глава района                                                                                       К.А. </w:t>
      </w:r>
      <w:proofErr w:type="spellStart"/>
      <w:r w:rsidRPr="00297643">
        <w:rPr>
          <w:rFonts w:ascii="Times New Roman" w:eastAsia="Calibri" w:hAnsi="Times New Roman" w:cs="Times New Roman"/>
          <w:color w:val="auto"/>
          <w:kern w:val="0"/>
          <w:sz w:val="12"/>
          <w:szCs w:val="12"/>
          <w:lang w:eastAsia="en-US"/>
        </w:rPr>
        <w:t>Тюнин</w:t>
      </w:r>
      <w:proofErr w:type="spellEnd"/>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Pr="00297643" w:rsidRDefault="00297643" w:rsidP="00297643">
      <w:pPr>
        <w:shd w:val="clear" w:color="auto" w:fill="FFFFFF"/>
        <w:spacing w:after="0" w:line="240" w:lineRule="auto"/>
        <w:ind w:left="2870" w:firstLine="670"/>
        <w:rPr>
          <w:rFonts w:ascii="Times New Roman" w:hAnsi="Times New Roman" w:cs="Times New Roman"/>
          <w:color w:val="auto"/>
          <w:kern w:val="0"/>
          <w:sz w:val="12"/>
          <w:szCs w:val="12"/>
        </w:rPr>
      </w:pPr>
    </w:p>
    <w:p w:rsidR="00297643" w:rsidRPr="00297643" w:rsidRDefault="00297643" w:rsidP="00297643">
      <w:pPr>
        <w:shd w:val="clear" w:color="auto" w:fill="FFFFFF"/>
        <w:spacing w:after="0" w:line="240" w:lineRule="auto"/>
        <w:ind w:left="6096"/>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Приложение к постановлению администрации Каратузского района</w:t>
      </w:r>
    </w:p>
    <w:p w:rsidR="00297643" w:rsidRPr="00297643" w:rsidRDefault="00297643" w:rsidP="00297643">
      <w:pPr>
        <w:shd w:val="clear" w:color="auto" w:fill="FFFFFF"/>
        <w:spacing w:after="0" w:line="240" w:lineRule="auto"/>
        <w:ind w:left="6096"/>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от 05.11.2015   №  680-п                          </w:t>
      </w:r>
      <w:r w:rsidRPr="00297643">
        <w:rPr>
          <w:rFonts w:ascii="Times New Roman" w:hAnsi="Times New Roman" w:cs="Times New Roman"/>
          <w:color w:val="auto"/>
          <w:kern w:val="0"/>
          <w:sz w:val="12"/>
          <w:szCs w:val="12"/>
        </w:rPr>
        <w:tab/>
      </w:r>
      <w:r w:rsidRPr="00297643">
        <w:rPr>
          <w:rFonts w:ascii="Times New Roman" w:hAnsi="Times New Roman" w:cs="Times New Roman"/>
          <w:color w:val="auto"/>
          <w:kern w:val="0"/>
          <w:sz w:val="12"/>
          <w:szCs w:val="12"/>
        </w:rPr>
        <w:tab/>
      </w:r>
      <w:r w:rsidRPr="00297643">
        <w:rPr>
          <w:rFonts w:ascii="Times New Roman" w:hAnsi="Times New Roman" w:cs="Times New Roman"/>
          <w:color w:val="auto"/>
          <w:kern w:val="0"/>
          <w:sz w:val="12"/>
          <w:szCs w:val="12"/>
        </w:rPr>
        <w:tab/>
        <w:t xml:space="preserve"> </w:t>
      </w:r>
    </w:p>
    <w:p w:rsidR="00297643" w:rsidRPr="00297643" w:rsidRDefault="00297643" w:rsidP="00297643">
      <w:pPr>
        <w:spacing w:after="0" w:line="240" w:lineRule="auto"/>
        <w:jc w:val="center"/>
        <w:rPr>
          <w:rFonts w:ascii="Times New Roman" w:hAnsi="Times New Roman" w:cs="Times New Roman"/>
          <w:b/>
          <w:color w:val="auto"/>
          <w:kern w:val="0"/>
          <w:sz w:val="12"/>
          <w:szCs w:val="12"/>
        </w:rPr>
      </w:pPr>
      <w:r w:rsidRPr="00297643">
        <w:rPr>
          <w:rFonts w:ascii="Times New Roman" w:hAnsi="Times New Roman" w:cs="Times New Roman"/>
          <w:color w:val="auto"/>
          <w:kern w:val="0"/>
          <w:sz w:val="12"/>
          <w:szCs w:val="12"/>
        </w:rPr>
        <w:t>1</w:t>
      </w:r>
      <w:r w:rsidRPr="00297643">
        <w:rPr>
          <w:rFonts w:ascii="Times New Roman" w:hAnsi="Times New Roman" w:cs="Times New Roman"/>
          <w:b/>
          <w:color w:val="auto"/>
          <w:kern w:val="0"/>
          <w:sz w:val="12"/>
          <w:szCs w:val="12"/>
        </w:rPr>
        <w:t>. ПАСПОРТ</w:t>
      </w:r>
    </w:p>
    <w:p w:rsidR="00297643" w:rsidRPr="00297643" w:rsidRDefault="00297643" w:rsidP="00297643">
      <w:pPr>
        <w:spacing w:after="0" w:line="240" w:lineRule="auto"/>
        <w:jc w:val="center"/>
        <w:rPr>
          <w:rFonts w:ascii="Times New Roman" w:hAnsi="Times New Roman" w:cs="Times New Roman"/>
          <w:b/>
          <w:smallCaps/>
          <w:color w:val="auto"/>
          <w:kern w:val="0"/>
          <w:sz w:val="12"/>
          <w:szCs w:val="12"/>
        </w:rPr>
      </w:pPr>
      <w:r w:rsidRPr="00297643">
        <w:rPr>
          <w:rFonts w:ascii="Times New Roman" w:hAnsi="Times New Roman" w:cs="Times New Roman"/>
          <w:b/>
          <w:smallCaps/>
          <w:color w:val="auto"/>
          <w:kern w:val="0"/>
          <w:sz w:val="12"/>
          <w:szCs w:val="12"/>
        </w:rPr>
        <w:t>муниципальной программы</w:t>
      </w:r>
    </w:p>
    <w:p w:rsidR="00297643" w:rsidRPr="00297643" w:rsidRDefault="00297643" w:rsidP="00297643">
      <w:pPr>
        <w:spacing w:after="0" w:line="240" w:lineRule="auto"/>
        <w:jc w:val="center"/>
        <w:rPr>
          <w:rFonts w:ascii="Times New Roman" w:hAnsi="Times New Roman" w:cs="Times New Roman"/>
          <w:b/>
          <w:smallCaps/>
          <w:color w:val="auto"/>
          <w:kern w:val="0"/>
          <w:sz w:val="12"/>
          <w:szCs w:val="12"/>
        </w:rPr>
      </w:pPr>
      <w:r w:rsidRPr="00297643">
        <w:rPr>
          <w:rFonts w:ascii="Times New Roman" w:hAnsi="Times New Roman" w:cs="Times New Roman"/>
          <w:b/>
          <w:smallCaps/>
          <w:color w:val="auto"/>
          <w:kern w:val="0"/>
          <w:sz w:val="12"/>
          <w:szCs w:val="12"/>
        </w:rPr>
        <w:t>«Обеспечение качественного бухгалтерского и налогового учета в муниципальных учреждениях Каратузского района»</w:t>
      </w:r>
    </w:p>
    <w:p w:rsidR="00297643" w:rsidRPr="00297643" w:rsidRDefault="00297643" w:rsidP="00297643">
      <w:pPr>
        <w:spacing w:after="0" w:line="240" w:lineRule="auto"/>
        <w:jc w:val="center"/>
        <w:rPr>
          <w:rFonts w:ascii="Times New Roman" w:hAnsi="Times New Roman" w:cs="Times New Roman"/>
          <w:color w:val="auto"/>
          <w:kern w:val="0"/>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297643" w:rsidRPr="00297643" w:rsidTr="00297643">
        <w:trPr>
          <w:trHeight w:val="20"/>
        </w:trPr>
        <w:tc>
          <w:tcPr>
            <w:tcW w:w="2988"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«Обеспечение качественного бухгалтерского и налогового учета в муниципальных учреждениях Каратузского района»  (далее Программа)</w:t>
            </w:r>
          </w:p>
        </w:tc>
      </w:tr>
      <w:tr w:rsidR="00297643" w:rsidRPr="00297643" w:rsidTr="00297643">
        <w:trPr>
          <w:trHeight w:val="20"/>
        </w:trPr>
        <w:tc>
          <w:tcPr>
            <w:tcW w:w="2988"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Основание для разработки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76"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Ст.179 Бюджетного кодекса РФ</w:t>
            </w:r>
          </w:p>
          <w:p w:rsidR="00297643" w:rsidRPr="00297643" w:rsidRDefault="00297643" w:rsidP="00297643">
            <w:pPr>
              <w:spacing w:after="0" w:line="276"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Постановление администрации Каратузского района  об утверждении перечня муниципальных программ Каратузского района от 21.08.2013 № 822-п;</w:t>
            </w:r>
          </w:p>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Постановление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w:t>
            </w:r>
          </w:p>
        </w:tc>
      </w:tr>
      <w:tr w:rsidR="00297643" w:rsidRPr="00297643" w:rsidTr="00297643">
        <w:trPr>
          <w:trHeight w:val="20"/>
        </w:trPr>
        <w:tc>
          <w:tcPr>
            <w:tcW w:w="2988"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Ответственный исполнитель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Муниципальное специализированное бюджетное учреждение по ведению бухгалтерского учета «Районная централизованная бухгалтерия» </w:t>
            </w:r>
          </w:p>
        </w:tc>
      </w:tr>
      <w:tr w:rsidR="00297643" w:rsidRPr="00297643" w:rsidTr="00297643">
        <w:trPr>
          <w:trHeight w:val="20"/>
        </w:trPr>
        <w:tc>
          <w:tcPr>
            <w:tcW w:w="2988"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Соисполнители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jc w:val="both"/>
              <w:rPr>
                <w:rFonts w:ascii="Times New Roman" w:hAnsi="Times New Roman" w:cs="Times New Roman"/>
                <w:color w:val="auto"/>
                <w:kern w:val="0"/>
                <w:sz w:val="12"/>
                <w:szCs w:val="12"/>
              </w:rPr>
            </w:pPr>
          </w:p>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Администрация Каратузского района</w:t>
            </w:r>
          </w:p>
        </w:tc>
      </w:tr>
      <w:tr w:rsidR="00297643" w:rsidRPr="00297643" w:rsidTr="00297643">
        <w:trPr>
          <w:trHeight w:val="20"/>
        </w:trPr>
        <w:tc>
          <w:tcPr>
            <w:tcW w:w="2988"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Мероприятия программы:</w:t>
            </w:r>
          </w:p>
          <w:p w:rsidR="00297643" w:rsidRPr="00297643" w:rsidRDefault="00297643" w:rsidP="00297643">
            <w:pPr>
              <w:spacing w:after="0" w:line="240" w:lineRule="auto"/>
              <w:jc w:val="both"/>
              <w:rPr>
                <w:rFonts w:ascii="Times New Roman" w:hAnsi="Times New Roman" w:cs="Times New Roman"/>
                <w:color w:val="auto"/>
                <w:kern w:val="0"/>
                <w:sz w:val="12"/>
                <w:szCs w:val="12"/>
              </w:rPr>
            </w:pPr>
          </w:p>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 Обеспечение бухгалтерского, бюджетного и налогового учета и отчетности.</w:t>
            </w:r>
          </w:p>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 Техническое оснащение МСБУ «РЦБ».</w:t>
            </w:r>
          </w:p>
        </w:tc>
      </w:tr>
      <w:tr w:rsidR="00297643" w:rsidRPr="00297643" w:rsidTr="00297643">
        <w:trPr>
          <w:trHeight w:val="20"/>
        </w:trPr>
        <w:tc>
          <w:tcPr>
            <w:tcW w:w="2988"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Цели муниципальной программы</w:t>
            </w:r>
          </w:p>
          <w:p w:rsidR="00297643" w:rsidRPr="00297643" w:rsidRDefault="00297643" w:rsidP="00297643">
            <w:pPr>
              <w:spacing w:after="0" w:line="240" w:lineRule="auto"/>
              <w:jc w:val="both"/>
              <w:rPr>
                <w:rFonts w:ascii="Times New Roman" w:hAnsi="Times New Roman" w:cs="Times New Roman"/>
                <w:color w:val="auto"/>
                <w:kern w:val="0"/>
                <w:sz w:val="12"/>
                <w:szCs w:val="12"/>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autoSpaceDE w:val="0"/>
              <w:autoSpaceDN w:val="0"/>
              <w:adjustRightInd w:val="0"/>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Цель программы - повышение качества бухгалтерского, бюджетного и налогового учета в муниципальных учреждениях.</w:t>
            </w:r>
          </w:p>
        </w:tc>
      </w:tr>
      <w:tr w:rsidR="00297643" w:rsidRPr="00297643" w:rsidTr="00297643">
        <w:trPr>
          <w:trHeight w:val="20"/>
        </w:trPr>
        <w:tc>
          <w:tcPr>
            <w:tcW w:w="2988"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Задачи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Задачи программы: </w:t>
            </w:r>
          </w:p>
          <w:p w:rsidR="00297643" w:rsidRPr="00297643" w:rsidRDefault="00297643" w:rsidP="00297643">
            <w:pPr>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 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p w:rsidR="00297643" w:rsidRPr="00297643" w:rsidRDefault="00297643" w:rsidP="00297643">
            <w:pPr>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 Укрепление материально-технической базы МСБУ «РЦБ»</w:t>
            </w:r>
          </w:p>
        </w:tc>
      </w:tr>
      <w:tr w:rsidR="00297643" w:rsidRPr="00297643" w:rsidTr="00297643">
        <w:trPr>
          <w:trHeight w:val="20"/>
        </w:trPr>
        <w:tc>
          <w:tcPr>
            <w:tcW w:w="2988"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Этапы и сроки реализации муниципальной программы</w:t>
            </w:r>
          </w:p>
          <w:p w:rsidR="00297643" w:rsidRPr="00297643" w:rsidRDefault="00297643" w:rsidP="00297643">
            <w:pPr>
              <w:spacing w:after="0" w:line="240" w:lineRule="auto"/>
              <w:jc w:val="both"/>
              <w:rPr>
                <w:rFonts w:ascii="Times New Roman" w:hAnsi="Times New Roman" w:cs="Times New Roman"/>
                <w:color w:val="auto"/>
                <w:kern w:val="0"/>
                <w:sz w:val="12"/>
                <w:szCs w:val="12"/>
              </w:rPr>
            </w:pPr>
          </w:p>
        </w:tc>
        <w:tc>
          <w:tcPr>
            <w:tcW w:w="6300"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hd w:val="clear" w:color="auto" w:fill="FFFFFF"/>
              <w:autoSpaceDE w:val="0"/>
              <w:autoSpaceDN w:val="0"/>
              <w:adjustRightInd w:val="0"/>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2016- 2018 годы </w:t>
            </w:r>
          </w:p>
        </w:tc>
      </w:tr>
      <w:tr w:rsidR="00297643" w:rsidRPr="00297643" w:rsidTr="00297643">
        <w:trPr>
          <w:trHeight w:val="20"/>
        </w:trPr>
        <w:tc>
          <w:tcPr>
            <w:tcW w:w="2988"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Перечень целевых показателей и показателей результативности программы с расшифровкой плановых значений по годам её реализации, значения целевых показателей на долгосрочный период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297643" w:rsidRPr="00297643" w:rsidRDefault="00297643" w:rsidP="00297643">
            <w:pPr>
              <w:spacing w:after="0" w:line="240" w:lineRule="auto"/>
              <w:jc w:val="both"/>
              <w:rPr>
                <w:rFonts w:ascii="Times New Roman" w:hAnsi="Times New Roman" w:cs="Times New Roman"/>
                <w:color w:val="auto"/>
                <w:kern w:val="0"/>
                <w:sz w:val="12"/>
                <w:szCs w:val="12"/>
              </w:rPr>
            </w:pPr>
            <w:proofErr w:type="gramStart"/>
            <w:r w:rsidRPr="00297643">
              <w:rPr>
                <w:rFonts w:ascii="Times New Roman" w:hAnsi="Times New Roman" w:cs="Times New Roman"/>
                <w:color w:val="auto"/>
                <w:kern w:val="0"/>
                <w:sz w:val="12"/>
                <w:szCs w:val="12"/>
              </w:rPr>
              <w:t>представлен</w:t>
            </w:r>
            <w:proofErr w:type="gramEnd"/>
            <w:r w:rsidRPr="00297643">
              <w:rPr>
                <w:rFonts w:ascii="Times New Roman" w:hAnsi="Times New Roman" w:cs="Times New Roman"/>
                <w:color w:val="auto"/>
                <w:kern w:val="0"/>
                <w:sz w:val="12"/>
                <w:szCs w:val="12"/>
              </w:rPr>
              <w:t xml:space="preserve"> в приложении 1, 2 к паспорту муниципальной программы </w:t>
            </w:r>
          </w:p>
        </w:tc>
      </w:tr>
      <w:tr w:rsidR="00297643" w:rsidRPr="00297643" w:rsidTr="00297643">
        <w:trPr>
          <w:trHeight w:val="20"/>
        </w:trPr>
        <w:tc>
          <w:tcPr>
            <w:tcW w:w="2988"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hd w:val="clear" w:color="auto" w:fill="FFFFFF"/>
              <w:spacing w:after="0" w:line="240" w:lineRule="auto"/>
              <w:rPr>
                <w:rFonts w:ascii="Times New Roman" w:hAnsi="Times New Roman" w:cs="Times New Roman"/>
                <w:spacing w:val="1"/>
                <w:kern w:val="0"/>
                <w:sz w:val="12"/>
                <w:szCs w:val="12"/>
              </w:rPr>
            </w:pPr>
            <w:r w:rsidRPr="00297643">
              <w:rPr>
                <w:rFonts w:ascii="Times New Roman" w:hAnsi="Times New Roman" w:cs="Times New Roman"/>
                <w:spacing w:val="1"/>
                <w:kern w:val="0"/>
                <w:sz w:val="12"/>
                <w:szCs w:val="12"/>
              </w:rPr>
              <w:t>Всего по программе:</w:t>
            </w:r>
          </w:p>
          <w:p w:rsidR="00297643" w:rsidRPr="00297643" w:rsidRDefault="00297643" w:rsidP="00297643">
            <w:pPr>
              <w:shd w:val="clear" w:color="auto" w:fill="FFFFFF"/>
              <w:spacing w:after="0" w:line="240" w:lineRule="auto"/>
              <w:rPr>
                <w:rFonts w:ascii="Times New Roman" w:hAnsi="Times New Roman" w:cs="Times New Roman"/>
                <w:spacing w:val="1"/>
                <w:kern w:val="0"/>
                <w:sz w:val="12"/>
                <w:szCs w:val="12"/>
              </w:rPr>
            </w:pPr>
            <w:r w:rsidRPr="00297643">
              <w:rPr>
                <w:rFonts w:ascii="Times New Roman" w:hAnsi="Times New Roman" w:cs="Times New Roman"/>
                <w:spacing w:val="1"/>
                <w:kern w:val="0"/>
                <w:sz w:val="12"/>
                <w:szCs w:val="12"/>
              </w:rPr>
              <w:t xml:space="preserve">2016 год –15 188,1 </w:t>
            </w:r>
            <w:proofErr w:type="spellStart"/>
            <w:r w:rsidRPr="00297643">
              <w:rPr>
                <w:rFonts w:ascii="Times New Roman" w:hAnsi="Times New Roman" w:cs="Times New Roman"/>
                <w:spacing w:val="1"/>
                <w:kern w:val="0"/>
                <w:sz w:val="12"/>
                <w:szCs w:val="12"/>
              </w:rPr>
              <w:t>тыс</w:t>
            </w:r>
            <w:proofErr w:type="gramStart"/>
            <w:r w:rsidRPr="00297643">
              <w:rPr>
                <w:rFonts w:ascii="Times New Roman" w:hAnsi="Times New Roman" w:cs="Times New Roman"/>
                <w:spacing w:val="1"/>
                <w:kern w:val="0"/>
                <w:sz w:val="12"/>
                <w:szCs w:val="12"/>
              </w:rPr>
              <w:t>.р</w:t>
            </w:r>
            <w:proofErr w:type="gramEnd"/>
            <w:r w:rsidRPr="00297643">
              <w:rPr>
                <w:rFonts w:ascii="Times New Roman" w:hAnsi="Times New Roman" w:cs="Times New Roman"/>
                <w:spacing w:val="1"/>
                <w:kern w:val="0"/>
                <w:sz w:val="12"/>
                <w:szCs w:val="12"/>
              </w:rPr>
              <w:t>ублей</w:t>
            </w:r>
            <w:proofErr w:type="spellEnd"/>
            <w:r w:rsidRPr="00297643">
              <w:rPr>
                <w:rFonts w:ascii="Times New Roman" w:hAnsi="Times New Roman" w:cs="Times New Roman"/>
                <w:spacing w:val="1"/>
                <w:kern w:val="0"/>
                <w:sz w:val="12"/>
                <w:szCs w:val="12"/>
              </w:rPr>
              <w:t>,</w:t>
            </w:r>
          </w:p>
          <w:p w:rsidR="00297643" w:rsidRPr="00297643" w:rsidRDefault="00297643" w:rsidP="00297643">
            <w:pPr>
              <w:shd w:val="clear" w:color="auto" w:fill="FFFFFF"/>
              <w:spacing w:after="0" w:line="240" w:lineRule="auto"/>
              <w:rPr>
                <w:rFonts w:ascii="Times New Roman" w:hAnsi="Times New Roman" w:cs="Times New Roman"/>
                <w:spacing w:val="1"/>
                <w:kern w:val="0"/>
                <w:sz w:val="12"/>
                <w:szCs w:val="12"/>
              </w:rPr>
            </w:pPr>
            <w:r w:rsidRPr="00297643">
              <w:rPr>
                <w:rFonts w:ascii="Times New Roman" w:hAnsi="Times New Roman" w:cs="Times New Roman"/>
                <w:spacing w:val="1"/>
                <w:kern w:val="0"/>
                <w:sz w:val="12"/>
                <w:szCs w:val="12"/>
              </w:rPr>
              <w:t>в том числе:</w:t>
            </w:r>
          </w:p>
          <w:p w:rsidR="00297643" w:rsidRPr="00297643" w:rsidRDefault="00297643" w:rsidP="00297643">
            <w:pPr>
              <w:shd w:val="clear" w:color="auto" w:fill="FFFFFF"/>
              <w:spacing w:after="0" w:line="240" w:lineRule="auto"/>
              <w:rPr>
                <w:rFonts w:ascii="Times New Roman" w:hAnsi="Times New Roman" w:cs="Times New Roman"/>
                <w:spacing w:val="1"/>
                <w:kern w:val="0"/>
                <w:sz w:val="12"/>
                <w:szCs w:val="12"/>
              </w:rPr>
            </w:pPr>
            <w:r w:rsidRPr="00297643">
              <w:rPr>
                <w:rFonts w:ascii="Times New Roman" w:hAnsi="Times New Roman" w:cs="Times New Roman"/>
                <w:spacing w:val="1"/>
                <w:kern w:val="0"/>
                <w:sz w:val="12"/>
                <w:szCs w:val="12"/>
              </w:rPr>
              <w:t xml:space="preserve">        районный бюджет – 15 188,1 </w:t>
            </w:r>
            <w:proofErr w:type="spellStart"/>
            <w:r w:rsidRPr="00297643">
              <w:rPr>
                <w:rFonts w:ascii="Times New Roman" w:hAnsi="Times New Roman" w:cs="Times New Roman"/>
                <w:spacing w:val="1"/>
                <w:kern w:val="0"/>
                <w:sz w:val="12"/>
                <w:szCs w:val="12"/>
              </w:rPr>
              <w:t>тыс</w:t>
            </w:r>
            <w:proofErr w:type="gramStart"/>
            <w:r w:rsidRPr="00297643">
              <w:rPr>
                <w:rFonts w:ascii="Times New Roman" w:hAnsi="Times New Roman" w:cs="Times New Roman"/>
                <w:spacing w:val="1"/>
                <w:kern w:val="0"/>
                <w:sz w:val="12"/>
                <w:szCs w:val="12"/>
              </w:rPr>
              <w:t>.р</w:t>
            </w:r>
            <w:proofErr w:type="gramEnd"/>
            <w:r w:rsidRPr="00297643">
              <w:rPr>
                <w:rFonts w:ascii="Times New Roman" w:hAnsi="Times New Roman" w:cs="Times New Roman"/>
                <w:spacing w:val="1"/>
                <w:kern w:val="0"/>
                <w:sz w:val="12"/>
                <w:szCs w:val="12"/>
              </w:rPr>
              <w:t>ублей</w:t>
            </w:r>
            <w:proofErr w:type="spellEnd"/>
            <w:r w:rsidRPr="00297643">
              <w:rPr>
                <w:rFonts w:ascii="Times New Roman" w:hAnsi="Times New Roman" w:cs="Times New Roman"/>
                <w:spacing w:val="1"/>
                <w:kern w:val="0"/>
                <w:sz w:val="12"/>
                <w:szCs w:val="12"/>
              </w:rPr>
              <w:t>.</w:t>
            </w:r>
          </w:p>
          <w:p w:rsidR="00297643" w:rsidRPr="00297643" w:rsidRDefault="00297643" w:rsidP="00297643">
            <w:pPr>
              <w:shd w:val="clear" w:color="auto" w:fill="FFFFFF"/>
              <w:spacing w:after="0" w:line="240" w:lineRule="auto"/>
              <w:rPr>
                <w:rFonts w:ascii="Times New Roman" w:hAnsi="Times New Roman" w:cs="Times New Roman"/>
                <w:spacing w:val="1"/>
                <w:kern w:val="0"/>
                <w:sz w:val="12"/>
                <w:szCs w:val="12"/>
              </w:rPr>
            </w:pPr>
            <w:r w:rsidRPr="00297643">
              <w:rPr>
                <w:rFonts w:ascii="Times New Roman" w:hAnsi="Times New Roman" w:cs="Times New Roman"/>
                <w:spacing w:val="1"/>
                <w:kern w:val="0"/>
                <w:sz w:val="12"/>
                <w:szCs w:val="12"/>
              </w:rPr>
              <w:t xml:space="preserve">2017 год – 15 188,08108 </w:t>
            </w:r>
            <w:proofErr w:type="spellStart"/>
            <w:r w:rsidRPr="00297643">
              <w:rPr>
                <w:rFonts w:ascii="Times New Roman" w:hAnsi="Times New Roman" w:cs="Times New Roman"/>
                <w:spacing w:val="1"/>
                <w:kern w:val="0"/>
                <w:sz w:val="12"/>
                <w:szCs w:val="12"/>
              </w:rPr>
              <w:t>тыс</w:t>
            </w:r>
            <w:proofErr w:type="gramStart"/>
            <w:r w:rsidRPr="00297643">
              <w:rPr>
                <w:rFonts w:ascii="Times New Roman" w:hAnsi="Times New Roman" w:cs="Times New Roman"/>
                <w:spacing w:val="1"/>
                <w:kern w:val="0"/>
                <w:sz w:val="12"/>
                <w:szCs w:val="12"/>
              </w:rPr>
              <w:t>.р</w:t>
            </w:r>
            <w:proofErr w:type="gramEnd"/>
            <w:r w:rsidRPr="00297643">
              <w:rPr>
                <w:rFonts w:ascii="Times New Roman" w:hAnsi="Times New Roman" w:cs="Times New Roman"/>
                <w:spacing w:val="1"/>
                <w:kern w:val="0"/>
                <w:sz w:val="12"/>
                <w:szCs w:val="12"/>
              </w:rPr>
              <w:t>ублей</w:t>
            </w:r>
            <w:proofErr w:type="spellEnd"/>
          </w:p>
          <w:p w:rsidR="00297643" w:rsidRPr="00297643" w:rsidRDefault="00297643" w:rsidP="00297643">
            <w:pPr>
              <w:shd w:val="clear" w:color="auto" w:fill="FFFFFF"/>
              <w:spacing w:after="0" w:line="240" w:lineRule="auto"/>
              <w:rPr>
                <w:rFonts w:ascii="Times New Roman" w:hAnsi="Times New Roman" w:cs="Times New Roman"/>
                <w:spacing w:val="1"/>
                <w:kern w:val="0"/>
                <w:sz w:val="12"/>
                <w:szCs w:val="12"/>
              </w:rPr>
            </w:pPr>
            <w:r w:rsidRPr="00297643">
              <w:rPr>
                <w:rFonts w:ascii="Times New Roman" w:hAnsi="Times New Roman" w:cs="Times New Roman"/>
                <w:spacing w:val="1"/>
                <w:kern w:val="0"/>
                <w:sz w:val="12"/>
                <w:szCs w:val="12"/>
              </w:rPr>
              <w:t xml:space="preserve"> в том числе:</w:t>
            </w:r>
          </w:p>
          <w:p w:rsidR="00297643" w:rsidRPr="00297643" w:rsidRDefault="00297643" w:rsidP="00297643">
            <w:pPr>
              <w:shd w:val="clear" w:color="auto" w:fill="FFFFFF"/>
              <w:spacing w:after="0" w:line="240" w:lineRule="auto"/>
              <w:rPr>
                <w:rFonts w:ascii="Times New Roman" w:hAnsi="Times New Roman" w:cs="Times New Roman"/>
                <w:spacing w:val="1"/>
                <w:kern w:val="0"/>
                <w:sz w:val="12"/>
                <w:szCs w:val="12"/>
              </w:rPr>
            </w:pPr>
            <w:r w:rsidRPr="00297643">
              <w:rPr>
                <w:rFonts w:ascii="Times New Roman" w:hAnsi="Times New Roman" w:cs="Times New Roman"/>
                <w:spacing w:val="1"/>
                <w:kern w:val="0"/>
                <w:sz w:val="12"/>
                <w:szCs w:val="12"/>
              </w:rPr>
              <w:t xml:space="preserve">         районный бюджет – 15 188,1 </w:t>
            </w:r>
            <w:proofErr w:type="spellStart"/>
            <w:r w:rsidRPr="00297643">
              <w:rPr>
                <w:rFonts w:ascii="Times New Roman" w:hAnsi="Times New Roman" w:cs="Times New Roman"/>
                <w:spacing w:val="1"/>
                <w:kern w:val="0"/>
                <w:sz w:val="12"/>
                <w:szCs w:val="12"/>
              </w:rPr>
              <w:t>тыс</w:t>
            </w:r>
            <w:proofErr w:type="gramStart"/>
            <w:r w:rsidRPr="00297643">
              <w:rPr>
                <w:rFonts w:ascii="Times New Roman" w:hAnsi="Times New Roman" w:cs="Times New Roman"/>
                <w:spacing w:val="1"/>
                <w:kern w:val="0"/>
                <w:sz w:val="12"/>
                <w:szCs w:val="12"/>
              </w:rPr>
              <w:t>.р</w:t>
            </w:r>
            <w:proofErr w:type="gramEnd"/>
            <w:r w:rsidRPr="00297643">
              <w:rPr>
                <w:rFonts w:ascii="Times New Roman" w:hAnsi="Times New Roman" w:cs="Times New Roman"/>
                <w:spacing w:val="1"/>
                <w:kern w:val="0"/>
                <w:sz w:val="12"/>
                <w:szCs w:val="12"/>
              </w:rPr>
              <w:t>ублей</w:t>
            </w:r>
            <w:proofErr w:type="spellEnd"/>
            <w:r w:rsidRPr="00297643">
              <w:rPr>
                <w:rFonts w:ascii="Times New Roman" w:hAnsi="Times New Roman" w:cs="Times New Roman"/>
                <w:spacing w:val="1"/>
                <w:kern w:val="0"/>
                <w:sz w:val="12"/>
                <w:szCs w:val="12"/>
              </w:rPr>
              <w:t>.</w:t>
            </w:r>
          </w:p>
          <w:p w:rsidR="00297643" w:rsidRPr="00297643" w:rsidRDefault="00297643" w:rsidP="00297643">
            <w:pPr>
              <w:shd w:val="clear" w:color="auto" w:fill="FFFFFF"/>
              <w:spacing w:after="0" w:line="240" w:lineRule="auto"/>
              <w:rPr>
                <w:rFonts w:ascii="Times New Roman" w:hAnsi="Times New Roman" w:cs="Times New Roman"/>
                <w:spacing w:val="1"/>
                <w:kern w:val="0"/>
                <w:sz w:val="12"/>
                <w:szCs w:val="12"/>
              </w:rPr>
            </w:pPr>
            <w:r w:rsidRPr="00297643">
              <w:rPr>
                <w:rFonts w:ascii="Times New Roman" w:hAnsi="Times New Roman" w:cs="Times New Roman"/>
                <w:spacing w:val="1"/>
                <w:kern w:val="0"/>
                <w:sz w:val="12"/>
                <w:szCs w:val="12"/>
              </w:rPr>
              <w:t xml:space="preserve">2018 год – 15 188,1 </w:t>
            </w:r>
            <w:proofErr w:type="spellStart"/>
            <w:r w:rsidRPr="00297643">
              <w:rPr>
                <w:rFonts w:ascii="Times New Roman" w:hAnsi="Times New Roman" w:cs="Times New Roman"/>
                <w:spacing w:val="1"/>
                <w:kern w:val="0"/>
                <w:sz w:val="12"/>
                <w:szCs w:val="12"/>
              </w:rPr>
              <w:t>тыс</w:t>
            </w:r>
            <w:proofErr w:type="gramStart"/>
            <w:r w:rsidRPr="00297643">
              <w:rPr>
                <w:rFonts w:ascii="Times New Roman" w:hAnsi="Times New Roman" w:cs="Times New Roman"/>
                <w:spacing w:val="1"/>
                <w:kern w:val="0"/>
                <w:sz w:val="12"/>
                <w:szCs w:val="12"/>
              </w:rPr>
              <w:t>.р</w:t>
            </w:r>
            <w:proofErr w:type="gramEnd"/>
            <w:r w:rsidRPr="00297643">
              <w:rPr>
                <w:rFonts w:ascii="Times New Roman" w:hAnsi="Times New Roman" w:cs="Times New Roman"/>
                <w:spacing w:val="1"/>
                <w:kern w:val="0"/>
                <w:sz w:val="12"/>
                <w:szCs w:val="12"/>
              </w:rPr>
              <w:t>ублей</w:t>
            </w:r>
            <w:proofErr w:type="spellEnd"/>
          </w:p>
          <w:p w:rsidR="00297643" w:rsidRPr="00297643" w:rsidRDefault="00297643" w:rsidP="00297643">
            <w:pPr>
              <w:shd w:val="clear" w:color="auto" w:fill="FFFFFF"/>
              <w:spacing w:after="0" w:line="240" w:lineRule="auto"/>
              <w:rPr>
                <w:rFonts w:ascii="Times New Roman" w:hAnsi="Times New Roman" w:cs="Times New Roman"/>
                <w:spacing w:val="1"/>
                <w:kern w:val="0"/>
                <w:sz w:val="12"/>
                <w:szCs w:val="12"/>
              </w:rPr>
            </w:pPr>
            <w:r w:rsidRPr="00297643">
              <w:rPr>
                <w:rFonts w:ascii="Times New Roman" w:hAnsi="Times New Roman" w:cs="Times New Roman"/>
                <w:spacing w:val="1"/>
                <w:kern w:val="0"/>
                <w:sz w:val="12"/>
                <w:szCs w:val="12"/>
              </w:rPr>
              <w:t xml:space="preserve"> в том числе:</w:t>
            </w:r>
          </w:p>
          <w:p w:rsidR="00297643" w:rsidRPr="00297643" w:rsidRDefault="00297643" w:rsidP="00297643">
            <w:pPr>
              <w:shd w:val="clear" w:color="auto" w:fill="FFFFFF"/>
              <w:spacing w:after="0" w:line="240" w:lineRule="auto"/>
              <w:rPr>
                <w:rFonts w:ascii="Times New Roman" w:hAnsi="Times New Roman" w:cs="Times New Roman"/>
                <w:spacing w:val="1"/>
                <w:kern w:val="0"/>
                <w:sz w:val="12"/>
                <w:szCs w:val="12"/>
              </w:rPr>
            </w:pPr>
            <w:r w:rsidRPr="00297643">
              <w:rPr>
                <w:rFonts w:ascii="Times New Roman" w:hAnsi="Times New Roman" w:cs="Times New Roman"/>
                <w:spacing w:val="1"/>
                <w:kern w:val="0"/>
                <w:sz w:val="12"/>
                <w:szCs w:val="12"/>
              </w:rPr>
              <w:t xml:space="preserve">         районный бюджет –  15 188,1 </w:t>
            </w:r>
            <w:proofErr w:type="spellStart"/>
            <w:r w:rsidRPr="00297643">
              <w:rPr>
                <w:rFonts w:ascii="Times New Roman" w:hAnsi="Times New Roman" w:cs="Times New Roman"/>
                <w:spacing w:val="1"/>
                <w:kern w:val="0"/>
                <w:sz w:val="12"/>
                <w:szCs w:val="12"/>
              </w:rPr>
              <w:t>тыс</w:t>
            </w:r>
            <w:proofErr w:type="gramStart"/>
            <w:r w:rsidRPr="00297643">
              <w:rPr>
                <w:rFonts w:ascii="Times New Roman" w:hAnsi="Times New Roman" w:cs="Times New Roman"/>
                <w:spacing w:val="1"/>
                <w:kern w:val="0"/>
                <w:sz w:val="12"/>
                <w:szCs w:val="12"/>
              </w:rPr>
              <w:t>.р</w:t>
            </w:r>
            <w:proofErr w:type="gramEnd"/>
            <w:r w:rsidRPr="00297643">
              <w:rPr>
                <w:rFonts w:ascii="Times New Roman" w:hAnsi="Times New Roman" w:cs="Times New Roman"/>
                <w:spacing w:val="1"/>
                <w:kern w:val="0"/>
                <w:sz w:val="12"/>
                <w:szCs w:val="12"/>
              </w:rPr>
              <w:t>ублей</w:t>
            </w:r>
            <w:proofErr w:type="spellEnd"/>
            <w:r w:rsidRPr="00297643">
              <w:rPr>
                <w:rFonts w:ascii="Times New Roman" w:hAnsi="Times New Roman" w:cs="Times New Roman"/>
                <w:spacing w:val="1"/>
                <w:kern w:val="0"/>
                <w:sz w:val="12"/>
                <w:szCs w:val="12"/>
              </w:rPr>
              <w:t>.</w:t>
            </w:r>
          </w:p>
          <w:p w:rsidR="00297643" w:rsidRPr="00297643" w:rsidRDefault="00297643" w:rsidP="00297643">
            <w:pPr>
              <w:shd w:val="clear" w:color="auto" w:fill="FFFFFF"/>
              <w:spacing w:after="0" w:line="240" w:lineRule="auto"/>
              <w:rPr>
                <w:rFonts w:ascii="Times New Roman" w:hAnsi="Times New Roman" w:cs="Times New Roman"/>
                <w:bCs/>
                <w:spacing w:val="1"/>
                <w:kern w:val="0"/>
                <w:sz w:val="12"/>
                <w:szCs w:val="12"/>
              </w:rPr>
            </w:pPr>
          </w:p>
        </w:tc>
      </w:tr>
      <w:tr w:rsidR="00297643" w:rsidRPr="00297643" w:rsidTr="00297643">
        <w:trPr>
          <w:trHeight w:val="20"/>
        </w:trPr>
        <w:tc>
          <w:tcPr>
            <w:tcW w:w="2988"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Перечень объектов капитального строительства </w:t>
            </w:r>
          </w:p>
        </w:tc>
        <w:tc>
          <w:tcPr>
            <w:tcW w:w="6300" w:type="dxa"/>
            <w:tcBorders>
              <w:top w:val="single" w:sz="4" w:space="0" w:color="auto"/>
              <w:left w:val="single" w:sz="4" w:space="0" w:color="auto"/>
              <w:bottom w:val="single" w:sz="4" w:space="0" w:color="auto"/>
              <w:right w:val="single" w:sz="4" w:space="0" w:color="auto"/>
            </w:tcBorders>
          </w:tcPr>
          <w:p w:rsidR="00297643" w:rsidRPr="00297643" w:rsidRDefault="00297643" w:rsidP="00297643">
            <w:pPr>
              <w:spacing w:after="0" w:line="240" w:lineRule="auto"/>
              <w:jc w:val="both"/>
              <w:rPr>
                <w:rFonts w:ascii="Times New Roman" w:hAnsi="Times New Roman" w:cs="Times New Roman"/>
                <w:color w:val="auto"/>
                <w:kern w:val="0"/>
                <w:sz w:val="12"/>
                <w:szCs w:val="12"/>
              </w:rPr>
            </w:pPr>
            <w:proofErr w:type="gramStart"/>
            <w:r w:rsidRPr="00297643">
              <w:rPr>
                <w:rFonts w:ascii="Times New Roman" w:hAnsi="Times New Roman" w:cs="Times New Roman"/>
                <w:color w:val="auto"/>
                <w:kern w:val="0"/>
                <w:sz w:val="12"/>
                <w:szCs w:val="12"/>
              </w:rPr>
              <w:t>Перечислены</w:t>
            </w:r>
            <w:proofErr w:type="gramEnd"/>
            <w:r w:rsidRPr="00297643">
              <w:rPr>
                <w:rFonts w:ascii="Times New Roman" w:hAnsi="Times New Roman" w:cs="Times New Roman"/>
                <w:color w:val="auto"/>
                <w:kern w:val="0"/>
                <w:sz w:val="12"/>
                <w:szCs w:val="12"/>
              </w:rPr>
              <w:t xml:space="preserve"> в приложении 3 к паспорту</w:t>
            </w:r>
          </w:p>
          <w:p w:rsidR="00297643" w:rsidRPr="00297643" w:rsidRDefault="00297643" w:rsidP="00297643">
            <w:pPr>
              <w:spacing w:after="0" w:line="240" w:lineRule="auto"/>
              <w:jc w:val="both"/>
              <w:rPr>
                <w:rFonts w:ascii="Times New Roman" w:hAnsi="Times New Roman" w:cs="Times New Roman"/>
                <w:spacing w:val="-5"/>
                <w:kern w:val="0"/>
                <w:sz w:val="12"/>
                <w:szCs w:val="12"/>
              </w:rPr>
            </w:pPr>
            <w:r w:rsidRPr="00297643">
              <w:rPr>
                <w:rFonts w:ascii="Times New Roman" w:hAnsi="Times New Roman" w:cs="Times New Roman"/>
                <w:color w:val="auto"/>
                <w:kern w:val="0"/>
                <w:sz w:val="12"/>
                <w:szCs w:val="12"/>
              </w:rPr>
              <w:t>муниципальной программы</w:t>
            </w:r>
          </w:p>
        </w:tc>
      </w:tr>
    </w:tbl>
    <w:p w:rsidR="00297643" w:rsidRPr="00297643" w:rsidRDefault="00297643" w:rsidP="00297643">
      <w:pPr>
        <w:spacing w:after="0" w:line="240" w:lineRule="auto"/>
        <w:rPr>
          <w:rFonts w:ascii="Times New Roman" w:hAnsi="Times New Roman" w:cs="Times New Roman"/>
          <w:b/>
          <w:color w:val="auto"/>
          <w:kern w:val="0"/>
          <w:sz w:val="12"/>
          <w:szCs w:val="12"/>
        </w:rPr>
      </w:pPr>
      <w:bookmarkStart w:id="1" w:name="sub_5000"/>
    </w:p>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b/>
          <w:color w:val="auto"/>
          <w:kern w:val="0"/>
          <w:sz w:val="12"/>
          <w:szCs w:val="12"/>
        </w:rPr>
        <w:t>2  Характеристика проблемы.</w:t>
      </w:r>
    </w:p>
    <w:p w:rsidR="00297643" w:rsidRPr="00297643" w:rsidRDefault="00297643" w:rsidP="00297643">
      <w:pPr>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Разработка муниципальной программы «Обеспечение качественного бухгалтерского и налогового учета в муниципальных учреждениях Каратузского района» обусловлена потребностью в формировании полной и достоверной информации о финансово-хозяйственной деятельности муниципальных бюджетных учреждений и их имущественном положении. Основным исполнителем Программы является муниципальное специализированное бюджетное учреждение по ведению бухгалтерского учета "Районная централизованная бухгалтерия" (далее МСБУ «РЦБ»).</w:t>
      </w:r>
    </w:p>
    <w:p w:rsidR="00297643" w:rsidRPr="00297643" w:rsidRDefault="00297643" w:rsidP="00297643">
      <w:pPr>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МСБУ «РЦБ» бюджетной учреждение, обеспечивающее ведение бухгалтерского, бюджетного и налогового учета и отчетности в муниципальных учреждениях Каратузского района на основании соглашений, заключенных с руководителями указанных учреждений.</w:t>
      </w:r>
    </w:p>
    <w:p w:rsidR="00297643" w:rsidRPr="00297643" w:rsidRDefault="00297643" w:rsidP="00297643">
      <w:pPr>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 ходе выполнения муниципальной программы   «Обеспечение качественного бухгалтерского и налогового учета в муниципальных учреждениях Каратузского района»  будут реализованы проекты и мероприятия в области повышения качества выполняемых функций, повышение эффективности и результативности деятельности МСБУ «РЦБ». Реализация Программы будет способствовать решению вопросов, отнесенных к компетенции МСБУ «РЦБ» и позволит обеспечить ее функционирование.</w:t>
      </w:r>
    </w:p>
    <w:p w:rsidR="00297643" w:rsidRPr="00297643" w:rsidRDefault="00297643" w:rsidP="00297643">
      <w:pPr>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МСБУ «РЦБ» предоставляет бухгалтерские услуги 40 учреждениям: 29 образовательным учреждениям, 4 учреждениям культуры, 1 спортивное учреждение, 1 учреждение по работе с молодежью, 2 бюджетных учреждения подведомственных управлению образования, 1 муниципальное казенное учреждение, 1 сельский совет, 1 сельский центр культуры.</w:t>
      </w:r>
    </w:p>
    <w:p w:rsidR="00297643" w:rsidRPr="00297643" w:rsidRDefault="00297643" w:rsidP="00297643">
      <w:pPr>
        <w:spacing w:after="0" w:line="240" w:lineRule="auto"/>
        <w:ind w:firstLine="709"/>
        <w:jc w:val="both"/>
        <w:rPr>
          <w:rFonts w:ascii="Times New Roman" w:hAnsi="Times New Roman" w:cs="Times New Roman"/>
          <w:color w:val="auto"/>
          <w:kern w:val="0"/>
          <w:sz w:val="12"/>
          <w:szCs w:val="12"/>
        </w:rPr>
      </w:pPr>
    </w:p>
    <w:p w:rsidR="00297643" w:rsidRPr="00297643" w:rsidRDefault="00297643" w:rsidP="00297643">
      <w:pPr>
        <w:autoSpaceDE w:val="0"/>
        <w:autoSpaceDN w:val="0"/>
        <w:adjustRightInd w:val="0"/>
        <w:spacing w:after="0" w:line="240" w:lineRule="auto"/>
        <w:ind w:firstLine="540"/>
        <w:jc w:val="center"/>
        <w:outlineLvl w:val="0"/>
        <w:rPr>
          <w:rFonts w:ascii="Times New Roman" w:hAnsi="Times New Roman" w:cs="Times New Roman"/>
          <w:b/>
          <w:color w:val="auto"/>
          <w:kern w:val="0"/>
          <w:sz w:val="12"/>
          <w:szCs w:val="12"/>
        </w:rPr>
      </w:pPr>
    </w:p>
    <w:p w:rsidR="00297643" w:rsidRPr="00297643" w:rsidRDefault="00297643" w:rsidP="00297643">
      <w:pPr>
        <w:autoSpaceDE w:val="0"/>
        <w:autoSpaceDN w:val="0"/>
        <w:adjustRightInd w:val="0"/>
        <w:spacing w:after="0" w:line="240" w:lineRule="auto"/>
        <w:ind w:firstLine="540"/>
        <w:jc w:val="center"/>
        <w:outlineLvl w:val="0"/>
        <w:rPr>
          <w:rFonts w:ascii="Times New Roman" w:hAnsi="Times New Roman" w:cs="Times New Roman"/>
          <w:b/>
          <w:color w:val="auto"/>
          <w:kern w:val="0"/>
          <w:sz w:val="12"/>
          <w:szCs w:val="12"/>
        </w:rPr>
      </w:pPr>
      <w:r w:rsidRPr="00297643">
        <w:rPr>
          <w:rFonts w:ascii="Times New Roman" w:hAnsi="Times New Roman" w:cs="Times New Roman"/>
          <w:b/>
          <w:color w:val="auto"/>
          <w:kern w:val="0"/>
          <w:sz w:val="12"/>
          <w:szCs w:val="12"/>
        </w:rPr>
        <w:t>3. Приоритеты и цели социально-экономического развития</w:t>
      </w:r>
    </w:p>
    <w:p w:rsidR="00297643" w:rsidRPr="00297643" w:rsidRDefault="00297643" w:rsidP="00297643">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p>
    <w:p w:rsidR="00297643" w:rsidRPr="00297643" w:rsidRDefault="00297643" w:rsidP="00297643">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Поставленные цели и задачи Программы соответствуют социально-экономическим приоритетам Каратузского района. </w:t>
      </w:r>
    </w:p>
    <w:p w:rsidR="00297643" w:rsidRPr="00297643" w:rsidRDefault="00297643" w:rsidP="0029764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Целью Программы является повышение качества бухгалтерского, бюджетного и налогового учета в муниципальных учреждениях Каратузского района.</w:t>
      </w:r>
    </w:p>
    <w:bookmarkEnd w:id="1"/>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ab/>
        <w:t>Для достижения данной цели предусматривается выполнение следующих задач:</w:t>
      </w:r>
    </w:p>
    <w:p w:rsidR="00297643" w:rsidRPr="00297643" w:rsidRDefault="00297643" w:rsidP="00297643">
      <w:pPr>
        <w:keepNext/>
        <w:widowControl w:val="0"/>
        <w:autoSpaceDE w:val="0"/>
        <w:autoSpaceDN w:val="0"/>
        <w:adjustRightInd w:val="0"/>
        <w:spacing w:after="0" w:line="240" w:lineRule="auto"/>
        <w:ind w:firstLine="360"/>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 Обеспечение качественной организации и ведения бухгалтерского, бюджетного и налогового учета и отчетности и взаимосвязанного их отражения в бухгалтерских регистрах.</w:t>
      </w:r>
    </w:p>
    <w:p w:rsidR="00297643" w:rsidRPr="00297643" w:rsidRDefault="00297643" w:rsidP="00297643">
      <w:pPr>
        <w:keepNext/>
        <w:widowControl w:val="0"/>
        <w:autoSpaceDE w:val="0"/>
        <w:autoSpaceDN w:val="0"/>
        <w:adjustRightInd w:val="0"/>
        <w:spacing w:after="0" w:line="240" w:lineRule="auto"/>
        <w:ind w:firstLine="360"/>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 Укрепление материально-технической базы МСБУ «РЦБ»</w:t>
      </w:r>
    </w:p>
    <w:p w:rsidR="00297643" w:rsidRPr="00297643" w:rsidRDefault="00297643" w:rsidP="00297643">
      <w:pPr>
        <w:keepNext/>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p>
    <w:p w:rsidR="00297643" w:rsidRPr="00297643" w:rsidRDefault="00297643" w:rsidP="00297643">
      <w:pPr>
        <w:keepNext/>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r w:rsidRPr="00297643">
        <w:rPr>
          <w:rFonts w:ascii="Times New Roman" w:hAnsi="Times New Roman" w:cs="Times New Roman"/>
          <w:b/>
          <w:color w:val="auto"/>
          <w:kern w:val="0"/>
          <w:sz w:val="12"/>
          <w:szCs w:val="12"/>
        </w:rPr>
        <w:t>4. Механизм реализации отдельных мероприятий программы</w:t>
      </w:r>
    </w:p>
    <w:p w:rsidR="00297643" w:rsidRPr="00297643" w:rsidRDefault="00297643" w:rsidP="00297643">
      <w:pPr>
        <w:keepNext/>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Общее руководство и </w:t>
      </w:r>
      <w:proofErr w:type="gramStart"/>
      <w:r w:rsidRPr="00297643">
        <w:rPr>
          <w:rFonts w:ascii="Times New Roman" w:hAnsi="Times New Roman" w:cs="Times New Roman"/>
          <w:color w:val="auto"/>
          <w:kern w:val="0"/>
          <w:sz w:val="12"/>
          <w:szCs w:val="12"/>
        </w:rPr>
        <w:t>контроль за</w:t>
      </w:r>
      <w:proofErr w:type="gramEnd"/>
      <w:r w:rsidRPr="00297643">
        <w:rPr>
          <w:rFonts w:ascii="Times New Roman" w:hAnsi="Times New Roman" w:cs="Times New Roman"/>
          <w:color w:val="auto"/>
          <w:kern w:val="0"/>
          <w:sz w:val="12"/>
          <w:szCs w:val="12"/>
        </w:rPr>
        <w:t xml:space="preserve"> ходом реализации Программы осуществляет руководитель МСБУ «РЦБ».</w:t>
      </w: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Реализация мероприятий Программы осуществляется работниками муниципального специализированного бюджетного учреждения по ведению бухгалтерского учета «Районная централизованная бухгалтерия» в соответствии с  полномочиями, определенными должностными инструкциями.</w:t>
      </w: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Финансирование расходов на предоставление муниципальных услуг (работ) по образованию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 </w:t>
      </w:r>
    </w:p>
    <w:p w:rsidR="00297643" w:rsidRPr="00297643" w:rsidRDefault="00297643" w:rsidP="00297643">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297643" w:rsidRPr="00297643" w:rsidRDefault="00297643" w:rsidP="00297643">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297643">
        <w:rPr>
          <w:rFonts w:ascii="Times New Roman" w:hAnsi="Times New Roman" w:cs="Times New Roman"/>
          <w:b/>
          <w:color w:val="auto"/>
          <w:kern w:val="0"/>
          <w:sz w:val="12"/>
          <w:szCs w:val="12"/>
        </w:rPr>
        <w:t>5. Прогноз конечных результатов муниципальной программы</w:t>
      </w:r>
    </w:p>
    <w:p w:rsidR="00297643" w:rsidRPr="00297643" w:rsidRDefault="00297643" w:rsidP="00297643">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color w:val="auto"/>
          <w:kern w:val="0"/>
          <w:sz w:val="12"/>
          <w:szCs w:val="12"/>
        </w:rPr>
      </w:pPr>
    </w:p>
    <w:p w:rsidR="00297643" w:rsidRPr="00297643" w:rsidRDefault="00297643" w:rsidP="0029764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Реализация предусмотренных Программой мероприятий повысит:</w:t>
      </w:r>
    </w:p>
    <w:p w:rsidR="00297643" w:rsidRPr="00297643" w:rsidRDefault="00297643" w:rsidP="0029764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 качество бухгалтерского обслуживания  в 40 муниципальных учреждений, передавших функций по ведению бухгалтерского и налогового учета МСБУ «РЦБ»;</w:t>
      </w:r>
    </w:p>
    <w:p w:rsidR="00297643" w:rsidRPr="00297643" w:rsidRDefault="00297643" w:rsidP="0029764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качество формирования полной, сопоставимой, достоверной, объективной информации о финансовой деятельности обслуживаемых учреждений, их имущественном положении, доходах и расходах, так же обеспечение информацией, необходимой внутренним и внешним пользователям;</w:t>
      </w:r>
    </w:p>
    <w:p w:rsidR="00297643" w:rsidRPr="00297643" w:rsidRDefault="00297643" w:rsidP="0029764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обеспечение  </w:t>
      </w:r>
      <w:proofErr w:type="gramStart"/>
      <w:r w:rsidRPr="00297643">
        <w:rPr>
          <w:rFonts w:ascii="Times New Roman" w:hAnsi="Times New Roman" w:cs="Times New Roman"/>
          <w:color w:val="auto"/>
          <w:kern w:val="0"/>
          <w:sz w:val="12"/>
          <w:szCs w:val="12"/>
        </w:rPr>
        <w:t>контроля за</w:t>
      </w:r>
      <w:proofErr w:type="gramEnd"/>
      <w:r w:rsidRPr="00297643">
        <w:rPr>
          <w:rFonts w:ascii="Times New Roman" w:hAnsi="Times New Roman" w:cs="Times New Roman"/>
          <w:color w:val="auto"/>
          <w:kern w:val="0"/>
          <w:sz w:val="12"/>
          <w:szCs w:val="12"/>
        </w:rPr>
        <w:t xml:space="preserve"> соблюдением финансовой дисциплины муниципальных учреждений.</w:t>
      </w:r>
    </w:p>
    <w:p w:rsidR="00297643" w:rsidRPr="00297643" w:rsidRDefault="00297643" w:rsidP="00297643">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97643" w:rsidRPr="00297643" w:rsidRDefault="00297643" w:rsidP="00297643">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297643">
        <w:rPr>
          <w:rFonts w:ascii="Times New Roman" w:hAnsi="Times New Roman" w:cs="Times New Roman"/>
          <w:b/>
          <w:color w:val="auto"/>
          <w:kern w:val="0"/>
          <w:sz w:val="12"/>
          <w:szCs w:val="12"/>
        </w:rPr>
        <w:t>6. Распределение планируемых расходов по отдельным мероприятиям программы</w:t>
      </w:r>
    </w:p>
    <w:p w:rsidR="00297643" w:rsidRPr="00297643" w:rsidRDefault="00297643" w:rsidP="00297643">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97643" w:rsidRPr="00297643" w:rsidRDefault="00297643" w:rsidP="00297643">
      <w:pPr>
        <w:spacing w:after="0" w:line="240" w:lineRule="auto"/>
        <w:ind w:firstLine="540"/>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Муниципальная программа состоит из мероприятий. </w:t>
      </w:r>
      <w:proofErr w:type="gramStart"/>
      <w:r w:rsidRPr="00297643">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муниципальной программы приведены в приложении 1 к настоящей Программе.</w:t>
      </w:r>
      <w:proofErr w:type="gramEnd"/>
      <w:r w:rsidRPr="00297643">
        <w:rPr>
          <w:rFonts w:ascii="Times New Roman" w:hAnsi="Times New Roman" w:cs="Times New Roman"/>
          <w:color w:val="auto"/>
          <w:kern w:val="0"/>
          <w:sz w:val="12"/>
          <w:szCs w:val="12"/>
        </w:rPr>
        <w:t xml:space="preserve">  Финансовое  обеспечение перечня мероприятий, проводимых МСБУ «РЦБ» проводится администрацией Каратузского района, как главного распорядителя средств районного бюджета.</w:t>
      </w:r>
    </w:p>
    <w:p w:rsidR="00297643" w:rsidRPr="00297643" w:rsidRDefault="00297643" w:rsidP="00297643">
      <w:pPr>
        <w:keepNext/>
        <w:widowControl w:val="0"/>
        <w:autoSpaceDE w:val="0"/>
        <w:autoSpaceDN w:val="0"/>
        <w:adjustRightInd w:val="0"/>
        <w:spacing w:after="0" w:line="240" w:lineRule="auto"/>
        <w:ind w:firstLine="709"/>
        <w:jc w:val="center"/>
        <w:rPr>
          <w:rFonts w:ascii="Times New Roman" w:hAnsi="Times New Roman" w:cs="Times New Roman"/>
          <w:color w:val="auto"/>
          <w:kern w:val="0"/>
          <w:sz w:val="12"/>
          <w:szCs w:val="12"/>
        </w:rPr>
      </w:pPr>
    </w:p>
    <w:p w:rsidR="00297643" w:rsidRPr="00297643" w:rsidRDefault="00297643" w:rsidP="00297643">
      <w:pPr>
        <w:keepNext/>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r w:rsidRPr="00297643">
        <w:rPr>
          <w:rFonts w:ascii="Times New Roman" w:hAnsi="Times New Roman" w:cs="Times New Roman"/>
          <w:b/>
          <w:color w:val="auto"/>
          <w:kern w:val="0"/>
          <w:sz w:val="12"/>
          <w:szCs w:val="12"/>
        </w:rPr>
        <w:t>7. Основные меры правового регулирования.</w:t>
      </w:r>
    </w:p>
    <w:p w:rsidR="00297643" w:rsidRPr="00297643" w:rsidRDefault="00297643" w:rsidP="00297643">
      <w:pPr>
        <w:keepNext/>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Основные меры правового регулирования направленные на достижение цели и конечных результатов Программы, с обоснованием основных положений и сроков принятия необходимых нормативных правовых актов приведены в приложении 2.</w:t>
      </w: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97643" w:rsidRPr="00297643" w:rsidRDefault="00297643" w:rsidP="00297643">
      <w:pPr>
        <w:keepNext/>
        <w:tabs>
          <w:tab w:val="left" w:pos="1134"/>
          <w:tab w:val="left" w:pos="1418"/>
        </w:tabs>
        <w:autoSpaceDE w:val="0"/>
        <w:autoSpaceDN w:val="0"/>
        <w:adjustRightInd w:val="0"/>
        <w:spacing w:after="0" w:line="240" w:lineRule="auto"/>
        <w:contextualSpacing/>
        <w:jc w:val="center"/>
        <w:outlineLvl w:val="1"/>
        <w:rPr>
          <w:rFonts w:ascii="Times New Roman" w:hAnsi="Times New Roman" w:cs="Times New Roman"/>
          <w:b/>
          <w:color w:val="auto"/>
          <w:kern w:val="0"/>
          <w:sz w:val="12"/>
          <w:szCs w:val="12"/>
          <w:lang w:val="x-none" w:eastAsia="x-none"/>
        </w:rPr>
      </w:pPr>
      <w:r w:rsidRPr="00297643">
        <w:rPr>
          <w:rFonts w:ascii="Times New Roman" w:hAnsi="Times New Roman" w:cs="Times New Roman"/>
          <w:b/>
          <w:color w:val="auto"/>
          <w:kern w:val="0"/>
          <w:sz w:val="12"/>
          <w:szCs w:val="12"/>
          <w:lang w:eastAsia="x-none"/>
        </w:rPr>
        <w:t>8</w:t>
      </w:r>
      <w:r w:rsidRPr="00297643">
        <w:rPr>
          <w:rFonts w:ascii="Times New Roman" w:hAnsi="Times New Roman" w:cs="Times New Roman"/>
          <w:b/>
          <w:color w:val="auto"/>
          <w:kern w:val="0"/>
          <w:sz w:val="12"/>
          <w:szCs w:val="12"/>
          <w:lang w:val="x-none" w:eastAsia="x-none"/>
        </w:rPr>
        <w:t xml:space="preserve">. Информация о ресурсном обеспечении </w:t>
      </w: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297643">
        <w:rPr>
          <w:rFonts w:ascii="Times New Roman" w:hAnsi="Times New Roman" w:cs="Times New Roman"/>
          <w:b/>
          <w:color w:val="auto"/>
          <w:kern w:val="0"/>
          <w:sz w:val="12"/>
          <w:szCs w:val="12"/>
        </w:rPr>
        <w:t>и прогнозной оценке расходов на реализацию целей программы</w:t>
      </w: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297643" w:rsidRPr="00297643" w:rsidRDefault="00297643" w:rsidP="0029764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Общий объем финансирования на реализацию Программы за счет средств бюджетов всех уровней, по прогнозным данным, за период с 2016 по 2018 годы,  составит  45 564, 3 тыс. рублей, в том числе:</w:t>
      </w:r>
    </w:p>
    <w:p w:rsidR="00297643" w:rsidRPr="00297643" w:rsidRDefault="00297643" w:rsidP="0029764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lastRenderedPageBreak/>
        <w:t>в 2016 году –  15 188,1 тыс. рублей;</w:t>
      </w:r>
    </w:p>
    <w:p w:rsidR="00297643" w:rsidRPr="00297643" w:rsidRDefault="00297643" w:rsidP="0029764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 2017 году – 15 188,1 тыс. рублей;</w:t>
      </w:r>
    </w:p>
    <w:p w:rsidR="00297643" w:rsidRPr="00297643" w:rsidRDefault="00297643" w:rsidP="0029764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 2018 году – 15 188,1 тыс. рублей.</w:t>
      </w:r>
    </w:p>
    <w:p w:rsidR="00297643" w:rsidRPr="00297643" w:rsidRDefault="00297643" w:rsidP="0029764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Из них:</w:t>
      </w:r>
    </w:p>
    <w:p w:rsidR="00297643" w:rsidRPr="00297643" w:rsidRDefault="00297643" w:rsidP="0029764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из средств муниципального бюджета за период с 2016 по 2018 гг. – 45 564,3 тыс. рублей,</w:t>
      </w:r>
    </w:p>
    <w:p w:rsidR="00297643" w:rsidRPr="00297643" w:rsidRDefault="00297643" w:rsidP="0029764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 том числе:</w:t>
      </w:r>
    </w:p>
    <w:p w:rsidR="00297643" w:rsidRPr="00297643" w:rsidRDefault="00297643" w:rsidP="0029764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 2016 году – 15 188,1 тыс. рублей;</w:t>
      </w:r>
    </w:p>
    <w:p w:rsidR="00297643" w:rsidRPr="00297643" w:rsidRDefault="00297643" w:rsidP="0029764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 2017 году - 15 188,1 тыс. рублей;</w:t>
      </w:r>
    </w:p>
    <w:p w:rsidR="00297643" w:rsidRPr="00297643" w:rsidRDefault="00297643" w:rsidP="00297643">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 2018 году -  15 188,1  тыс. рублей.</w:t>
      </w:r>
    </w:p>
    <w:p w:rsidR="00297643" w:rsidRPr="00297643" w:rsidRDefault="00297643" w:rsidP="00297643">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297643">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«Обеспечение качественного бухгалтерского и налогового учета в муниципальных учреждениях Каратузского района» приведены в приложении № 3 к муниципальной программе.</w:t>
      </w:r>
      <w:proofErr w:type="gramEnd"/>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b/>
          <w:color w:val="auto"/>
          <w:kern w:val="0"/>
          <w:sz w:val="12"/>
          <w:szCs w:val="12"/>
        </w:rPr>
        <w:t>9. Прогноз сводных показателей муниципальных заданий</w:t>
      </w:r>
      <w:r w:rsidRPr="00297643">
        <w:rPr>
          <w:rFonts w:ascii="Times New Roman" w:hAnsi="Times New Roman" w:cs="Times New Roman"/>
          <w:color w:val="auto"/>
          <w:kern w:val="0"/>
          <w:sz w:val="12"/>
          <w:szCs w:val="12"/>
        </w:rPr>
        <w:t>.</w:t>
      </w:r>
    </w:p>
    <w:p w:rsidR="00297643" w:rsidRPr="00297643" w:rsidRDefault="00297643" w:rsidP="00297643">
      <w:pPr>
        <w:spacing w:after="0" w:line="240" w:lineRule="auto"/>
        <w:ind w:firstLine="567"/>
        <w:jc w:val="both"/>
        <w:rPr>
          <w:rFonts w:ascii="Times New Roman" w:hAnsi="Times New Roman" w:cs="Times New Roman"/>
          <w:color w:val="auto"/>
          <w:kern w:val="0"/>
          <w:sz w:val="12"/>
          <w:szCs w:val="12"/>
        </w:rPr>
      </w:pPr>
    </w:p>
    <w:p w:rsidR="00297643" w:rsidRPr="00297643" w:rsidRDefault="00297643" w:rsidP="00297643">
      <w:pPr>
        <w:spacing w:after="0" w:line="240" w:lineRule="auto"/>
        <w:ind w:firstLine="567"/>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Финансирование программных мероприятий муниципальной  программы направлено на оказание услуг в соответствии с муниципальными </w:t>
      </w:r>
      <w:proofErr w:type="gramStart"/>
      <w:r w:rsidRPr="00297643">
        <w:rPr>
          <w:rFonts w:ascii="Times New Roman" w:hAnsi="Times New Roman" w:cs="Times New Roman"/>
          <w:color w:val="auto"/>
          <w:kern w:val="0"/>
          <w:sz w:val="12"/>
          <w:szCs w:val="12"/>
        </w:rPr>
        <w:t>заданиями</w:t>
      </w:r>
      <w:proofErr w:type="gramEnd"/>
      <w:r w:rsidRPr="00297643">
        <w:rPr>
          <w:rFonts w:ascii="Times New Roman" w:hAnsi="Times New Roman" w:cs="Times New Roman"/>
          <w:color w:val="auto"/>
          <w:kern w:val="0"/>
          <w:sz w:val="12"/>
          <w:szCs w:val="12"/>
        </w:rPr>
        <w:t xml:space="preserve"> в том числе на:</w:t>
      </w:r>
    </w:p>
    <w:p w:rsidR="00297643" w:rsidRPr="00297643" w:rsidRDefault="00297643" w:rsidP="00F3316F">
      <w:pPr>
        <w:numPr>
          <w:ilvl w:val="0"/>
          <w:numId w:val="2"/>
        </w:numPr>
        <w:spacing w:after="0" w:line="240" w:lineRule="auto"/>
        <w:ind w:left="426"/>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Ведение бухгалтерского учета автономными учреждениями, формирование регистров бухгалтерского учета; </w:t>
      </w:r>
    </w:p>
    <w:p w:rsidR="00297643" w:rsidRPr="00297643" w:rsidRDefault="00297643" w:rsidP="00F3316F">
      <w:pPr>
        <w:numPr>
          <w:ilvl w:val="0"/>
          <w:numId w:val="2"/>
        </w:numPr>
        <w:spacing w:after="0" w:line="240" w:lineRule="auto"/>
        <w:ind w:left="426"/>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Ведение бухгалтерского учета бюджетными учреждениями, формирование регистров бухгалтерского учета; </w:t>
      </w:r>
    </w:p>
    <w:p w:rsidR="00297643" w:rsidRPr="00297643" w:rsidRDefault="00297643" w:rsidP="00F3316F">
      <w:pPr>
        <w:numPr>
          <w:ilvl w:val="0"/>
          <w:numId w:val="2"/>
        </w:numPr>
        <w:spacing w:after="0" w:line="240" w:lineRule="auto"/>
        <w:ind w:left="426"/>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Ведение бюджетного учета, формирование регистров органами власти;</w:t>
      </w:r>
    </w:p>
    <w:p w:rsidR="00297643" w:rsidRPr="00297643" w:rsidRDefault="00297643" w:rsidP="00F3316F">
      <w:pPr>
        <w:numPr>
          <w:ilvl w:val="0"/>
          <w:numId w:val="2"/>
        </w:numPr>
        <w:spacing w:after="0" w:line="240" w:lineRule="auto"/>
        <w:ind w:left="426"/>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297643" w:rsidRPr="00297643" w:rsidRDefault="00297643" w:rsidP="00F3316F">
      <w:pPr>
        <w:numPr>
          <w:ilvl w:val="0"/>
          <w:numId w:val="2"/>
        </w:numPr>
        <w:spacing w:after="0" w:line="240" w:lineRule="auto"/>
        <w:ind w:left="426"/>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Формирование финансовой (бухгалтерской) отчетности </w:t>
      </w:r>
      <w:proofErr w:type="gramStart"/>
      <w:r w:rsidRPr="00297643">
        <w:rPr>
          <w:rFonts w:ascii="Times New Roman" w:hAnsi="Times New Roman" w:cs="Times New Roman"/>
          <w:color w:val="auto"/>
          <w:kern w:val="0"/>
          <w:sz w:val="12"/>
          <w:szCs w:val="12"/>
        </w:rPr>
        <w:t>бюджетных</w:t>
      </w:r>
      <w:proofErr w:type="gramEnd"/>
      <w:r w:rsidRPr="00297643">
        <w:rPr>
          <w:rFonts w:ascii="Times New Roman" w:hAnsi="Times New Roman" w:cs="Times New Roman"/>
          <w:color w:val="auto"/>
          <w:kern w:val="0"/>
          <w:sz w:val="12"/>
          <w:szCs w:val="12"/>
        </w:rPr>
        <w:t xml:space="preserve"> и автономных </w:t>
      </w:r>
    </w:p>
    <w:p w:rsidR="00297643" w:rsidRPr="00297643" w:rsidRDefault="00297643" w:rsidP="00297643">
      <w:pPr>
        <w:spacing w:after="0" w:line="240" w:lineRule="auto"/>
        <w:ind w:left="426"/>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Прогноз сводных показателей муниципального задания, представлен в приложении № 4 к муниципальной программе.</w:t>
      </w:r>
    </w:p>
    <w:p w:rsidR="00297643" w:rsidRPr="00297643" w:rsidRDefault="00297643" w:rsidP="00297643">
      <w:pPr>
        <w:spacing w:after="0" w:line="240" w:lineRule="auto"/>
        <w:ind w:left="720"/>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w:t>
      </w:r>
    </w:p>
    <w:p w:rsidR="00297643" w:rsidRPr="00297643" w:rsidRDefault="00297643" w:rsidP="00297643">
      <w:pPr>
        <w:keepNext/>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297643">
        <w:rPr>
          <w:rFonts w:ascii="Times New Roman" w:hAnsi="Times New Roman" w:cs="Times New Roman"/>
          <w:b/>
          <w:color w:val="auto"/>
          <w:kern w:val="0"/>
          <w:sz w:val="12"/>
          <w:szCs w:val="12"/>
        </w:rPr>
        <w:t>10. Целевые показатели и показатели результативности.</w:t>
      </w:r>
    </w:p>
    <w:p w:rsidR="00297643" w:rsidRPr="00297643" w:rsidRDefault="00297643" w:rsidP="00297643">
      <w:pPr>
        <w:spacing w:after="0" w:line="276" w:lineRule="auto"/>
        <w:ind w:firstLine="540"/>
        <w:jc w:val="both"/>
        <w:rPr>
          <w:rFonts w:ascii="Times New Roman" w:hAnsi="Times New Roman" w:cs="Times New Roman"/>
          <w:color w:val="auto"/>
          <w:kern w:val="0"/>
          <w:sz w:val="12"/>
          <w:szCs w:val="12"/>
        </w:rPr>
      </w:pPr>
      <w:r w:rsidRPr="00297643">
        <w:rPr>
          <w:rFonts w:ascii="Times New Roman" w:hAnsi="Times New Roman" w:cs="Times New Roman"/>
          <w:b/>
          <w:color w:val="auto"/>
          <w:kern w:val="0"/>
          <w:sz w:val="12"/>
          <w:szCs w:val="12"/>
        </w:rPr>
        <w:tab/>
      </w:r>
      <w:r w:rsidRPr="00297643">
        <w:rPr>
          <w:rFonts w:ascii="Times New Roman" w:hAnsi="Times New Roman" w:cs="Times New Roman"/>
          <w:color w:val="auto"/>
          <w:kern w:val="0"/>
          <w:sz w:val="12"/>
          <w:szCs w:val="12"/>
        </w:rPr>
        <w:t xml:space="preserve">Целевые показатели и показатели результативности программы характеризуют ход ее реализации, решение основных задач и достижение целей муниципальной программы. </w:t>
      </w:r>
    </w:p>
    <w:p w:rsidR="00297643" w:rsidRPr="00297643" w:rsidRDefault="00297643" w:rsidP="00297643">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Ожидаемыми результатами реализации муниципальной программы являются следующие показатели:</w:t>
      </w:r>
    </w:p>
    <w:p w:rsidR="00297643" w:rsidRPr="00297643" w:rsidRDefault="00297643" w:rsidP="00297643">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97643" w:rsidRPr="00297643" w:rsidRDefault="00297643" w:rsidP="00F3316F">
      <w:pPr>
        <w:keepNext/>
        <w:widowControl w:val="0"/>
        <w:numPr>
          <w:ilvl w:val="0"/>
          <w:numId w:val="3"/>
        </w:numPr>
        <w:autoSpaceDE w:val="0"/>
        <w:autoSpaceDN w:val="0"/>
        <w:adjustRightInd w:val="0"/>
        <w:spacing w:after="0" w:line="240" w:lineRule="auto"/>
        <w:ind w:left="567" w:hanging="4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Отсутствие просроченной кредиторской задолженности муниципальных учреждений (оценивается показателями при сдаче годового отчета);</w:t>
      </w:r>
    </w:p>
    <w:p w:rsidR="00297643" w:rsidRPr="00297643" w:rsidRDefault="00297643" w:rsidP="00F3316F">
      <w:pPr>
        <w:keepNext/>
        <w:widowControl w:val="0"/>
        <w:numPr>
          <w:ilvl w:val="0"/>
          <w:numId w:val="3"/>
        </w:numPr>
        <w:autoSpaceDE w:val="0"/>
        <w:autoSpaceDN w:val="0"/>
        <w:adjustRightInd w:val="0"/>
        <w:spacing w:after="0" w:line="240" w:lineRule="auto"/>
        <w:ind w:left="567" w:hanging="4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 (оценивается финансово-экономическим управлением, налоговым органом, пенсионным фондом, ФСС);</w:t>
      </w:r>
    </w:p>
    <w:p w:rsidR="00297643" w:rsidRPr="00297643" w:rsidRDefault="00297643" w:rsidP="00F3316F">
      <w:pPr>
        <w:keepNext/>
        <w:widowControl w:val="0"/>
        <w:numPr>
          <w:ilvl w:val="0"/>
          <w:numId w:val="3"/>
        </w:numPr>
        <w:autoSpaceDE w:val="0"/>
        <w:autoSpaceDN w:val="0"/>
        <w:adjustRightInd w:val="0"/>
        <w:spacing w:after="0" w:line="240" w:lineRule="auto"/>
        <w:ind w:left="567" w:hanging="4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Соблюдение требований о составе бухгалтерской, налоговой и финансовой отчетности (количество форм сданных отчетов / количество форм отчетности в соответствии с инструкцией №191н и № 33н * 100%);</w:t>
      </w:r>
    </w:p>
    <w:p w:rsidR="00297643" w:rsidRPr="00297643" w:rsidRDefault="00297643" w:rsidP="00F3316F">
      <w:pPr>
        <w:keepNext/>
        <w:widowControl w:val="0"/>
        <w:numPr>
          <w:ilvl w:val="0"/>
          <w:numId w:val="3"/>
        </w:numPr>
        <w:autoSpaceDE w:val="0"/>
        <w:autoSpaceDN w:val="0"/>
        <w:adjustRightInd w:val="0"/>
        <w:spacing w:after="0" w:line="240" w:lineRule="auto"/>
        <w:ind w:left="567" w:hanging="4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Качество бухгалтерской, налоговой и финансовой отчетности (оценивается финансово-экономическим отделом при сдаче годового отчета);</w:t>
      </w:r>
    </w:p>
    <w:p w:rsidR="00297643" w:rsidRPr="00297643" w:rsidRDefault="00297643" w:rsidP="00F3316F">
      <w:pPr>
        <w:keepNext/>
        <w:widowControl w:val="0"/>
        <w:numPr>
          <w:ilvl w:val="0"/>
          <w:numId w:val="3"/>
        </w:numPr>
        <w:autoSpaceDE w:val="0"/>
        <w:autoSpaceDN w:val="0"/>
        <w:adjustRightInd w:val="0"/>
        <w:spacing w:after="0" w:line="240" w:lineRule="auto"/>
        <w:ind w:left="567" w:hanging="4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Доля муниципальных учреждений, прошедших инвентаризацию (количество муниципальных учреждений / количество муниципальных учреждений прошедших инвентаризацию * 100%);</w:t>
      </w:r>
    </w:p>
    <w:p w:rsidR="00297643" w:rsidRPr="00297643" w:rsidRDefault="00297643" w:rsidP="00F3316F">
      <w:pPr>
        <w:keepNext/>
        <w:widowControl w:val="0"/>
        <w:numPr>
          <w:ilvl w:val="0"/>
          <w:numId w:val="3"/>
        </w:numPr>
        <w:autoSpaceDE w:val="0"/>
        <w:autoSpaceDN w:val="0"/>
        <w:adjustRightInd w:val="0"/>
        <w:spacing w:after="0" w:line="240" w:lineRule="auto"/>
        <w:ind w:left="567" w:hanging="4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Уровень оснащенности компьютерной техникой и программным обеспечением, соответствующим современным требованиям бухгалтерского учета (количество компьютерной техники и программ, соответствующих современным требованиям бухгалтерского учета / общее количество компьютерной техники и программ * 100%)</w:t>
      </w:r>
    </w:p>
    <w:p w:rsidR="00297643" w:rsidRPr="00297643" w:rsidRDefault="00297643" w:rsidP="00297643">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297643">
        <w:rPr>
          <w:rFonts w:ascii="Times New Roman" w:hAnsi="Times New Roman" w:cs="Times New Roman"/>
          <w:b/>
          <w:color w:val="auto"/>
          <w:kern w:val="0"/>
          <w:sz w:val="12"/>
          <w:szCs w:val="12"/>
        </w:rPr>
        <w:t xml:space="preserve">11. Реализация и </w:t>
      </w:r>
      <w:proofErr w:type="gramStart"/>
      <w:r w:rsidRPr="00297643">
        <w:rPr>
          <w:rFonts w:ascii="Times New Roman" w:hAnsi="Times New Roman" w:cs="Times New Roman"/>
          <w:b/>
          <w:color w:val="auto"/>
          <w:kern w:val="0"/>
          <w:sz w:val="12"/>
          <w:szCs w:val="12"/>
        </w:rPr>
        <w:t>контроль за</w:t>
      </w:r>
      <w:proofErr w:type="gramEnd"/>
      <w:r w:rsidRPr="00297643">
        <w:rPr>
          <w:rFonts w:ascii="Times New Roman" w:hAnsi="Times New Roman" w:cs="Times New Roman"/>
          <w:b/>
          <w:color w:val="auto"/>
          <w:kern w:val="0"/>
          <w:sz w:val="12"/>
          <w:szCs w:val="12"/>
        </w:rPr>
        <w:t xml:space="preserve"> ходом выполнения программы.</w:t>
      </w: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Текущее управление реализацией программы осуществляется МСБУ «РЦБ».</w:t>
      </w: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МСБУ «РЦБ»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297643" w:rsidRPr="00297643" w:rsidRDefault="00297643" w:rsidP="00297643">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МСБУ «РЦБ»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297643" w:rsidRPr="00297643" w:rsidRDefault="00297643" w:rsidP="00297643">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297643">
        <w:rPr>
          <w:rFonts w:ascii="Times New Roman" w:hAnsi="Times New Roman" w:cs="Times New Roman"/>
          <w:kern w:val="0"/>
          <w:sz w:val="12"/>
          <w:szCs w:val="12"/>
        </w:rPr>
        <w:t xml:space="preserve">Отчеты о реализации программы, представляются </w:t>
      </w:r>
      <w:r w:rsidRPr="00297643">
        <w:rPr>
          <w:rFonts w:ascii="Times New Roman" w:hAnsi="Times New Roman" w:cs="Times New Roman"/>
          <w:color w:val="auto"/>
          <w:kern w:val="0"/>
          <w:sz w:val="12"/>
          <w:szCs w:val="12"/>
        </w:rPr>
        <w:t xml:space="preserve">МСБУ «РЦБ» </w:t>
      </w:r>
      <w:r w:rsidRPr="00297643">
        <w:rPr>
          <w:rFonts w:ascii="Times New Roman" w:hAnsi="Times New Roman" w:cs="Times New Roman"/>
          <w:kern w:val="0"/>
          <w:sz w:val="12"/>
          <w:szCs w:val="12"/>
        </w:rPr>
        <w:t xml:space="preserve">одновременно в </w:t>
      </w:r>
      <w:r w:rsidRPr="00297643">
        <w:rPr>
          <w:rFonts w:ascii="Times New Roman" w:hAnsi="Times New Roman" w:cs="Times New Roman"/>
          <w:color w:val="auto"/>
          <w:kern w:val="0"/>
          <w:sz w:val="12"/>
          <w:szCs w:val="12"/>
        </w:rPr>
        <w:t xml:space="preserve">отдел планирования и экономического развития администрации Каратузского района </w:t>
      </w:r>
      <w:r w:rsidRPr="00297643">
        <w:rPr>
          <w:rFonts w:ascii="Times New Roman" w:hAnsi="Times New Roman" w:cs="Times New Roman"/>
          <w:kern w:val="0"/>
          <w:sz w:val="12"/>
          <w:szCs w:val="12"/>
        </w:rPr>
        <w:t xml:space="preserve">и финансовое управление администрации Каратузского района ежеквартально не позднее 10 числа второго месяца, следующего </w:t>
      </w:r>
      <w:proofErr w:type="gramStart"/>
      <w:r w:rsidRPr="00297643">
        <w:rPr>
          <w:rFonts w:ascii="Times New Roman" w:hAnsi="Times New Roman" w:cs="Times New Roman"/>
          <w:kern w:val="0"/>
          <w:sz w:val="12"/>
          <w:szCs w:val="12"/>
        </w:rPr>
        <w:t>за</w:t>
      </w:r>
      <w:proofErr w:type="gramEnd"/>
      <w:r w:rsidRPr="00297643">
        <w:rPr>
          <w:rFonts w:ascii="Times New Roman" w:hAnsi="Times New Roman" w:cs="Times New Roman"/>
          <w:kern w:val="0"/>
          <w:sz w:val="12"/>
          <w:szCs w:val="12"/>
        </w:rPr>
        <w:t xml:space="preserve"> отчетным, согласно </w:t>
      </w:r>
      <w:r w:rsidRPr="00297643">
        <w:rPr>
          <w:rFonts w:ascii="Times New Roman" w:hAnsi="Times New Roman" w:cs="Times New Roman"/>
          <w:color w:val="auto"/>
          <w:kern w:val="0"/>
          <w:sz w:val="12"/>
          <w:szCs w:val="12"/>
        </w:rPr>
        <w:t>приложениям 5 - 8 к настоящей программе</w:t>
      </w:r>
      <w:r w:rsidRPr="00297643">
        <w:rPr>
          <w:rFonts w:ascii="Times New Roman" w:hAnsi="Times New Roman" w:cs="Times New Roman"/>
          <w:kern w:val="0"/>
          <w:sz w:val="12"/>
          <w:szCs w:val="12"/>
        </w:rPr>
        <w:t xml:space="preserve">. </w:t>
      </w:r>
    </w:p>
    <w:p w:rsidR="00297643" w:rsidRPr="00297643" w:rsidRDefault="00297643" w:rsidP="00297643">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297643">
        <w:rPr>
          <w:rFonts w:ascii="Times New Roman" w:hAnsi="Times New Roman" w:cs="Times New Roman"/>
          <w:kern w:val="0"/>
          <w:sz w:val="12"/>
          <w:szCs w:val="12"/>
        </w:rPr>
        <w:t xml:space="preserve">Годовой отчет представляется в </w:t>
      </w:r>
      <w:r w:rsidRPr="00297643">
        <w:rPr>
          <w:rFonts w:ascii="Times New Roman" w:hAnsi="Times New Roman" w:cs="Times New Roman"/>
          <w:color w:val="auto"/>
          <w:kern w:val="0"/>
          <w:sz w:val="12"/>
          <w:szCs w:val="12"/>
        </w:rPr>
        <w:t xml:space="preserve">отдел планирования и экономического развития администрации Каратузского района   и финансовое управление администрации Каратузского района   </w:t>
      </w:r>
      <w:r w:rsidRPr="00297643">
        <w:rPr>
          <w:rFonts w:ascii="Times New Roman" w:hAnsi="Times New Roman" w:cs="Times New Roman"/>
          <w:kern w:val="0"/>
          <w:sz w:val="12"/>
          <w:szCs w:val="12"/>
        </w:rPr>
        <w:t xml:space="preserve">до 1 марта года, следующего </w:t>
      </w:r>
      <w:proofErr w:type="gramStart"/>
      <w:r w:rsidRPr="00297643">
        <w:rPr>
          <w:rFonts w:ascii="Times New Roman" w:hAnsi="Times New Roman" w:cs="Times New Roman"/>
          <w:kern w:val="0"/>
          <w:sz w:val="12"/>
          <w:szCs w:val="12"/>
        </w:rPr>
        <w:t>за</w:t>
      </w:r>
      <w:proofErr w:type="gramEnd"/>
      <w:r w:rsidRPr="00297643">
        <w:rPr>
          <w:rFonts w:ascii="Times New Roman" w:hAnsi="Times New Roman" w:cs="Times New Roman"/>
          <w:kern w:val="0"/>
          <w:sz w:val="12"/>
          <w:szCs w:val="12"/>
        </w:rPr>
        <w:t xml:space="preserve"> отчетным.</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Годовой отчет должен содержать:</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информацию об основных результатах, достигнутых в отчетном году,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297643" w:rsidRPr="00297643" w:rsidRDefault="00297643" w:rsidP="00297643">
      <w:pPr>
        <w:tabs>
          <w:tab w:val="left" w:pos="4536"/>
        </w:tabs>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целевые показатели и показатели результативности  муниципальной программы</w:t>
      </w:r>
      <w:r w:rsidRPr="00297643">
        <w:rPr>
          <w:rFonts w:ascii="Times New Roman" w:hAnsi="Times New Roman" w:cs="Times New Roman"/>
          <w:kern w:val="0"/>
          <w:sz w:val="12"/>
          <w:szCs w:val="12"/>
        </w:rPr>
        <w:t xml:space="preserve"> (приложение 5 к программе)</w:t>
      </w:r>
      <w:r w:rsidRPr="00297643">
        <w:rPr>
          <w:rFonts w:ascii="Times New Roman" w:hAnsi="Times New Roman" w:cs="Times New Roman"/>
          <w:color w:val="auto"/>
          <w:kern w:val="0"/>
          <w:sz w:val="12"/>
          <w:szCs w:val="12"/>
        </w:rPr>
        <w:t>;</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описание результатов реализации отдельных мероприятий программы и подпрограмм в отчетном году;</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kern w:val="0"/>
          <w:sz w:val="12"/>
          <w:szCs w:val="12"/>
        </w:rPr>
      </w:pPr>
      <w:r w:rsidRPr="00297643">
        <w:rPr>
          <w:rFonts w:ascii="Times New Roman" w:hAnsi="Times New Roman" w:cs="Times New Roman"/>
          <w:color w:val="auto"/>
          <w:kern w:val="0"/>
          <w:sz w:val="12"/>
          <w:szCs w:val="12"/>
        </w:rPr>
        <w:t xml:space="preserve">использование бюджетных ассигнований районного бюджета и иных средств на реализацию мероприятий муниципальной программы (с расшифровкой по основным мероприятиям, а также по годам реализации муниципальной программы) </w:t>
      </w:r>
      <w:r w:rsidRPr="00297643">
        <w:rPr>
          <w:rFonts w:ascii="Times New Roman" w:hAnsi="Times New Roman" w:cs="Times New Roman"/>
          <w:kern w:val="0"/>
          <w:sz w:val="12"/>
          <w:szCs w:val="12"/>
        </w:rPr>
        <w:t>(приложение 6 к программе);</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kern w:val="0"/>
          <w:sz w:val="12"/>
          <w:szCs w:val="12"/>
        </w:rPr>
      </w:pPr>
      <w:r w:rsidRPr="00297643">
        <w:rPr>
          <w:rFonts w:ascii="Times New Roman" w:hAnsi="Times New Roman" w:cs="Times New Roman"/>
          <w:color w:val="auto"/>
          <w:kern w:val="0"/>
          <w:sz w:val="12"/>
          <w:szCs w:val="12"/>
        </w:rPr>
        <w:t>использование бюджетных ассигнований районного бюджета и иных средств на реализацию районной муниципальной программы</w:t>
      </w:r>
      <w:r w:rsidRPr="00297643">
        <w:rPr>
          <w:rFonts w:ascii="Times New Roman" w:hAnsi="Times New Roman" w:cs="Times New Roman"/>
          <w:kern w:val="0"/>
          <w:sz w:val="12"/>
          <w:szCs w:val="12"/>
        </w:rPr>
        <w:t xml:space="preserve"> (приложение 7 к программе);</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kern w:val="0"/>
          <w:sz w:val="12"/>
          <w:szCs w:val="12"/>
        </w:rPr>
      </w:pPr>
      <w:r w:rsidRPr="00297643">
        <w:rPr>
          <w:rFonts w:ascii="Times New Roman" w:hAnsi="Times New Roman" w:cs="Times New Roman"/>
          <w:color w:val="auto"/>
          <w:kern w:val="0"/>
          <w:sz w:val="12"/>
          <w:szCs w:val="12"/>
        </w:rPr>
        <w:t xml:space="preserve">расшифровку финансирования по объектам капитального строительства, включенным в программу </w:t>
      </w:r>
      <w:r w:rsidRPr="00297643">
        <w:rPr>
          <w:rFonts w:ascii="Times New Roman" w:hAnsi="Times New Roman" w:cs="Times New Roman"/>
          <w:kern w:val="0"/>
          <w:sz w:val="12"/>
          <w:szCs w:val="12"/>
        </w:rPr>
        <w:t>(приложение 8 к программе);</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информацию о планируемых значениях и фактически достигнутых значениях сводных показателей муниципальных заданий;</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конкретные результаты реализации программы, достигнутые за отчетный год, в том числе информацию о сопоставление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297643" w:rsidRPr="00297643" w:rsidRDefault="00297643" w:rsidP="00297643">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результаты оценки эффективности реализации Программы.</w:t>
      </w:r>
    </w:p>
    <w:p w:rsidR="00297643" w:rsidRPr="00297643" w:rsidRDefault="00297643" w:rsidP="00297643">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Оценка эффективности реализации программы осуществляется управлением образования администрации Каратузского района по итогам её реализации за отчетный финансовый год и за весь период реализации по балльной системе:</w:t>
      </w:r>
    </w:p>
    <w:p w:rsidR="00297643" w:rsidRPr="00297643" w:rsidRDefault="00297643" w:rsidP="00297643">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при выполнении целевого показателя на 100% и выше – 1 балл;</w:t>
      </w:r>
    </w:p>
    <w:p w:rsidR="00297643" w:rsidRPr="00297643" w:rsidRDefault="00297643" w:rsidP="00297643">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при выполнении целевого показателя на 50% - 99% -0,5 балла;</w:t>
      </w:r>
    </w:p>
    <w:p w:rsidR="00297643" w:rsidRPr="00297643" w:rsidRDefault="00297643" w:rsidP="00297643">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при выполнении целевого показателя на 0%-49% - 0 баллов.</w:t>
      </w:r>
    </w:p>
    <w:p w:rsidR="00297643" w:rsidRPr="00297643" w:rsidRDefault="00297643" w:rsidP="00297643">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Степень эффективности реализации программы по сравнению с предыдущим годом определяются следующим образом:</w:t>
      </w:r>
    </w:p>
    <w:p w:rsidR="00297643" w:rsidRPr="00297643" w:rsidRDefault="00297643" w:rsidP="00297643">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эффективность снижена по сравнению прошлым годом – результат «отрицательный»;</w:t>
      </w: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эффективность на уровне предыдущего года – равна «0»;</w:t>
      </w:r>
    </w:p>
    <w:p w:rsidR="00297643" w:rsidRPr="00297643" w:rsidRDefault="00297643" w:rsidP="00297643">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эффективность увеличилась по сравнению с предыдущим годом – результат «положительный».</w:t>
      </w:r>
    </w:p>
    <w:p w:rsidR="00297643" w:rsidRPr="00297643" w:rsidRDefault="00297643" w:rsidP="00297643">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97643" w:rsidRPr="00297643" w:rsidRDefault="00297643" w:rsidP="00297643">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97643" w:rsidRPr="00297643" w:rsidRDefault="00297643" w:rsidP="00297643">
      <w:pPr>
        <w:spacing w:after="0" w:line="360" w:lineRule="auto"/>
        <w:jc w:val="center"/>
        <w:rPr>
          <w:rFonts w:ascii="Times New Roman" w:hAnsi="Times New Roman" w:cs="Times New Roman"/>
          <w:b/>
          <w:i/>
          <w:color w:val="auto"/>
          <w:kern w:val="0"/>
          <w:sz w:val="12"/>
          <w:szCs w:val="12"/>
        </w:rPr>
      </w:pPr>
    </w:p>
    <w:tbl>
      <w:tblPr>
        <w:tblStyle w:val="aff5"/>
        <w:tblW w:w="0" w:type="auto"/>
        <w:tblLook w:val="04A0" w:firstRow="1" w:lastRow="0" w:firstColumn="1" w:lastColumn="0" w:noHBand="0" w:noVBand="1"/>
      </w:tblPr>
      <w:tblGrid>
        <w:gridCol w:w="1843"/>
        <w:gridCol w:w="3935"/>
        <w:gridCol w:w="1269"/>
        <w:gridCol w:w="1269"/>
        <w:gridCol w:w="1269"/>
        <w:gridCol w:w="1588"/>
      </w:tblGrid>
      <w:tr w:rsidR="00297643" w:rsidRPr="00297643" w:rsidTr="00297643">
        <w:trPr>
          <w:trHeight w:val="20"/>
        </w:trPr>
        <w:tc>
          <w:tcPr>
            <w:tcW w:w="1843"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3935"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5395" w:type="dxa"/>
            <w:gridSpan w:val="4"/>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Приложение № 1    к муниципальной программе "Обеспечение качественного бухгалтерского и налогового учета в муниципальных учреждениях Каратузского района" </w:t>
            </w:r>
          </w:p>
        </w:tc>
      </w:tr>
      <w:tr w:rsidR="00297643" w:rsidRPr="00297643" w:rsidTr="00297643">
        <w:trPr>
          <w:trHeight w:val="20"/>
        </w:trPr>
        <w:tc>
          <w:tcPr>
            <w:tcW w:w="1843"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3935"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5395" w:type="dxa"/>
            <w:gridSpan w:val="4"/>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11173" w:type="dxa"/>
            <w:gridSpan w:val="6"/>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297643" w:rsidRPr="00297643" w:rsidTr="00297643">
        <w:trPr>
          <w:trHeight w:val="20"/>
        </w:trPr>
        <w:tc>
          <w:tcPr>
            <w:tcW w:w="1843"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Статус (муниципальная программа, подпрограмма, в том числе ВЦП)</w:t>
            </w:r>
          </w:p>
        </w:tc>
        <w:tc>
          <w:tcPr>
            <w:tcW w:w="3935"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Наименование  программы, подпрограммы, в том числе ВЦП</w:t>
            </w:r>
          </w:p>
        </w:tc>
        <w:tc>
          <w:tcPr>
            <w:tcW w:w="5395" w:type="dxa"/>
            <w:gridSpan w:val="4"/>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1843"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3935"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395" w:type="dxa"/>
            <w:gridSpan w:val="4"/>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1843"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3935"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6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очередной финансовый год</w:t>
            </w:r>
          </w:p>
        </w:tc>
        <w:tc>
          <w:tcPr>
            <w:tcW w:w="126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первый год планового периода</w:t>
            </w:r>
          </w:p>
        </w:tc>
        <w:tc>
          <w:tcPr>
            <w:tcW w:w="126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второй год планового периода</w:t>
            </w:r>
          </w:p>
        </w:tc>
        <w:tc>
          <w:tcPr>
            <w:tcW w:w="1588"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Итого на период</w:t>
            </w:r>
          </w:p>
        </w:tc>
      </w:tr>
      <w:tr w:rsidR="00297643" w:rsidRPr="00297643" w:rsidTr="00297643">
        <w:trPr>
          <w:trHeight w:val="20"/>
        </w:trPr>
        <w:tc>
          <w:tcPr>
            <w:tcW w:w="1843"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3935"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6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2016 год</w:t>
            </w:r>
          </w:p>
        </w:tc>
        <w:tc>
          <w:tcPr>
            <w:tcW w:w="126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2017 год</w:t>
            </w:r>
          </w:p>
        </w:tc>
        <w:tc>
          <w:tcPr>
            <w:tcW w:w="126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2018 год</w:t>
            </w:r>
          </w:p>
        </w:tc>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1843"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Муниципальная программа </w:t>
            </w:r>
          </w:p>
        </w:tc>
        <w:tc>
          <w:tcPr>
            <w:tcW w:w="3935"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"Обеспечение качественного бухгалтерского и налогового учета в муниципальных учреждениях Каратузского района"</w:t>
            </w:r>
          </w:p>
        </w:tc>
        <w:tc>
          <w:tcPr>
            <w:tcW w:w="1269"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15188,10</w:t>
            </w:r>
          </w:p>
        </w:tc>
        <w:tc>
          <w:tcPr>
            <w:tcW w:w="1269"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15188,10</w:t>
            </w:r>
          </w:p>
        </w:tc>
        <w:tc>
          <w:tcPr>
            <w:tcW w:w="1269"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15188,10</w:t>
            </w:r>
          </w:p>
        </w:tc>
        <w:tc>
          <w:tcPr>
            <w:tcW w:w="1588"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45564,30</w:t>
            </w:r>
          </w:p>
        </w:tc>
      </w:tr>
      <w:tr w:rsidR="00297643" w:rsidRPr="00297643" w:rsidTr="00297643">
        <w:trPr>
          <w:trHeight w:val="20"/>
        </w:trPr>
        <w:tc>
          <w:tcPr>
            <w:tcW w:w="1843"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Мероприятие 1</w:t>
            </w:r>
          </w:p>
        </w:tc>
        <w:tc>
          <w:tcPr>
            <w:tcW w:w="3935"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c>
          <w:tcPr>
            <w:tcW w:w="1269"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15088,10</w:t>
            </w:r>
          </w:p>
        </w:tc>
        <w:tc>
          <w:tcPr>
            <w:tcW w:w="1269"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15088,10</w:t>
            </w:r>
          </w:p>
        </w:tc>
        <w:tc>
          <w:tcPr>
            <w:tcW w:w="1269"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15088,10</w:t>
            </w:r>
          </w:p>
        </w:tc>
        <w:tc>
          <w:tcPr>
            <w:tcW w:w="1588"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45264,30</w:t>
            </w:r>
          </w:p>
        </w:tc>
      </w:tr>
      <w:tr w:rsidR="00297643" w:rsidRPr="00297643" w:rsidTr="00297643">
        <w:trPr>
          <w:trHeight w:val="20"/>
        </w:trPr>
        <w:tc>
          <w:tcPr>
            <w:tcW w:w="1843"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Мероприятие 2</w:t>
            </w:r>
          </w:p>
        </w:tc>
        <w:tc>
          <w:tcPr>
            <w:tcW w:w="3935"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Укрепление материально-технической базы МСБУ «РЦБ»</w:t>
            </w:r>
          </w:p>
        </w:tc>
        <w:tc>
          <w:tcPr>
            <w:tcW w:w="1269"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269"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269"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588"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300,00</w:t>
            </w:r>
          </w:p>
        </w:tc>
      </w:tr>
    </w:tbl>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Pr="00297643" w:rsidRDefault="00297643" w:rsidP="00297643">
      <w:pPr>
        <w:spacing w:after="0" w:line="240" w:lineRule="auto"/>
        <w:ind w:left="6804"/>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Приложение №2 </w:t>
      </w:r>
    </w:p>
    <w:p w:rsidR="00297643" w:rsidRPr="00297643" w:rsidRDefault="00297643" w:rsidP="00297643">
      <w:pPr>
        <w:spacing w:after="0" w:line="240" w:lineRule="auto"/>
        <w:ind w:left="6804"/>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к муниципальной программе  </w:t>
      </w:r>
    </w:p>
    <w:p w:rsidR="00297643" w:rsidRPr="00297643" w:rsidRDefault="00297643" w:rsidP="00297643">
      <w:pPr>
        <w:spacing w:after="0" w:line="240" w:lineRule="auto"/>
        <w:ind w:left="6804" w:right="-172"/>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«Обеспечение  </w:t>
      </w:r>
      <w:proofErr w:type="gramStart"/>
      <w:r w:rsidRPr="00297643">
        <w:rPr>
          <w:rFonts w:ascii="Times New Roman" w:hAnsi="Times New Roman" w:cs="Times New Roman"/>
          <w:color w:val="auto"/>
          <w:kern w:val="0"/>
          <w:sz w:val="12"/>
          <w:szCs w:val="12"/>
        </w:rPr>
        <w:t>качественного</w:t>
      </w:r>
      <w:proofErr w:type="gramEnd"/>
      <w:r w:rsidRPr="00297643">
        <w:rPr>
          <w:rFonts w:ascii="Times New Roman" w:hAnsi="Times New Roman" w:cs="Times New Roman"/>
          <w:color w:val="auto"/>
          <w:kern w:val="0"/>
          <w:sz w:val="12"/>
          <w:szCs w:val="12"/>
        </w:rPr>
        <w:t xml:space="preserve">  бухгалтерского  и налогового  </w:t>
      </w:r>
    </w:p>
    <w:p w:rsidR="00297643" w:rsidRPr="00297643" w:rsidRDefault="00297643" w:rsidP="00297643">
      <w:pPr>
        <w:spacing w:after="0" w:line="240" w:lineRule="auto"/>
        <w:ind w:left="6804" w:right="-172"/>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учета в муниципальных учреждениях Каратузского района» </w:t>
      </w:r>
    </w:p>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w:t>
      </w:r>
    </w:p>
    <w:p w:rsidR="00297643" w:rsidRPr="00297643" w:rsidRDefault="00297643" w:rsidP="00297643">
      <w:pPr>
        <w:spacing w:after="0" w:line="240" w:lineRule="auto"/>
        <w:jc w:val="center"/>
        <w:rPr>
          <w:rFonts w:ascii="Times New Roman" w:hAnsi="Times New Roman" w:cs="Times New Roman"/>
          <w:color w:val="auto"/>
          <w:kern w:val="0"/>
          <w:sz w:val="12"/>
          <w:szCs w:val="12"/>
        </w:rPr>
      </w:pPr>
    </w:p>
    <w:p w:rsidR="00297643" w:rsidRPr="00297643" w:rsidRDefault="00297643" w:rsidP="00297643">
      <w:pPr>
        <w:spacing w:after="0" w:line="240" w:lineRule="auto"/>
        <w:ind w:right="-172"/>
        <w:jc w:val="right"/>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Основные меры правового регулирования в системе образования, направленные на достижение цели и конечных результатов муниципальной программы «Обеспечение  качественного  бухгалтерского  и налогового  учета в муниципальных учреждениях Каратузского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022"/>
        <w:gridCol w:w="2900"/>
        <w:gridCol w:w="2785"/>
      </w:tblGrid>
      <w:tr w:rsidR="00297643" w:rsidRPr="00297643" w:rsidTr="004D5555">
        <w:tc>
          <w:tcPr>
            <w:tcW w:w="648"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w:t>
            </w:r>
            <w:proofErr w:type="gramStart"/>
            <w:r w:rsidRPr="00297643">
              <w:rPr>
                <w:rFonts w:ascii="Times New Roman" w:hAnsi="Times New Roman" w:cs="Times New Roman"/>
                <w:color w:val="auto"/>
                <w:kern w:val="0"/>
                <w:sz w:val="12"/>
                <w:szCs w:val="12"/>
              </w:rPr>
              <w:t>п</w:t>
            </w:r>
            <w:proofErr w:type="gramEnd"/>
            <w:r w:rsidRPr="00297643">
              <w:rPr>
                <w:rFonts w:ascii="Times New Roman" w:hAnsi="Times New Roman" w:cs="Times New Roman"/>
                <w:color w:val="auto"/>
                <w:kern w:val="0"/>
                <w:sz w:val="12"/>
                <w:szCs w:val="12"/>
              </w:rPr>
              <w:t>/п</w:t>
            </w:r>
          </w:p>
        </w:tc>
        <w:tc>
          <w:tcPr>
            <w:tcW w:w="6744"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Наименование нормативного правового акта Каратузского района</w:t>
            </w:r>
          </w:p>
        </w:tc>
        <w:tc>
          <w:tcPr>
            <w:tcW w:w="3697"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Предмет регулирования, основное содержание</w:t>
            </w:r>
          </w:p>
        </w:tc>
        <w:tc>
          <w:tcPr>
            <w:tcW w:w="3697"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Срок принятия (год, квартал)</w:t>
            </w:r>
          </w:p>
        </w:tc>
      </w:tr>
      <w:tr w:rsidR="00297643" w:rsidRPr="00297643" w:rsidTr="004D5555">
        <w:tc>
          <w:tcPr>
            <w:tcW w:w="648"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w:t>
            </w:r>
          </w:p>
        </w:tc>
        <w:tc>
          <w:tcPr>
            <w:tcW w:w="6744" w:type="dxa"/>
          </w:tcPr>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Утверждение муниципального задания на 2016 год</w:t>
            </w:r>
          </w:p>
        </w:tc>
        <w:tc>
          <w:tcPr>
            <w:tcW w:w="3697"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Принятие муниципального задания на 2016 год</w:t>
            </w:r>
          </w:p>
        </w:tc>
        <w:tc>
          <w:tcPr>
            <w:tcW w:w="3697"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 квартал 2015 года</w:t>
            </w:r>
          </w:p>
        </w:tc>
      </w:tr>
      <w:tr w:rsidR="00297643" w:rsidRPr="00297643" w:rsidTr="004D5555">
        <w:tc>
          <w:tcPr>
            <w:tcW w:w="648"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6744" w:type="dxa"/>
          </w:tcPr>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Утверждение нормативных затрат на оказание (выполнение) муниципальных услуг </w:t>
            </w:r>
            <w:r w:rsidRPr="00297643">
              <w:rPr>
                <w:rFonts w:ascii="Times New Roman" w:hAnsi="Times New Roman" w:cs="Times New Roman"/>
                <w:color w:val="auto"/>
                <w:kern w:val="0"/>
                <w:sz w:val="12"/>
                <w:szCs w:val="12"/>
              </w:rPr>
              <w:lastRenderedPageBreak/>
              <w:t xml:space="preserve">(выполнение работ) </w:t>
            </w:r>
          </w:p>
        </w:tc>
        <w:tc>
          <w:tcPr>
            <w:tcW w:w="3697"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lastRenderedPageBreak/>
              <w:t>Нормативные затраты по видам услуг на 2016 год</w:t>
            </w:r>
          </w:p>
        </w:tc>
        <w:tc>
          <w:tcPr>
            <w:tcW w:w="3697"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 квартал 2015 года</w:t>
            </w:r>
          </w:p>
        </w:tc>
      </w:tr>
      <w:tr w:rsidR="00297643" w:rsidRPr="00297643" w:rsidTr="004D5555">
        <w:tc>
          <w:tcPr>
            <w:tcW w:w="648"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lastRenderedPageBreak/>
              <w:t>3</w:t>
            </w:r>
          </w:p>
        </w:tc>
        <w:tc>
          <w:tcPr>
            <w:tcW w:w="6744" w:type="dxa"/>
          </w:tcPr>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Утверждение объемов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3697"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Определение объема средств и получателей субсидий на иные цели на 2016 год</w:t>
            </w:r>
          </w:p>
        </w:tc>
        <w:tc>
          <w:tcPr>
            <w:tcW w:w="3697"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 квартал 2015 года</w:t>
            </w:r>
          </w:p>
        </w:tc>
      </w:tr>
      <w:tr w:rsidR="00297643" w:rsidRPr="00297643" w:rsidTr="004D5555">
        <w:tc>
          <w:tcPr>
            <w:tcW w:w="648"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w:t>
            </w:r>
          </w:p>
        </w:tc>
        <w:tc>
          <w:tcPr>
            <w:tcW w:w="6744" w:type="dxa"/>
          </w:tcPr>
          <w:p w:rsidR="00297643" w:rsidRPr="00297643" w:rsidRDefault="00297643" w:rsidP="00297643">
            <w:pPr>
              <w:spacing w:after="0" w:line="240" w:lineRule="auto"/>
              <w:jc w:val="both"/>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Внесение изменений в положение по оплате труда работников МСБУ «РЦБ»</w:t>
            </w:r>
          </w:p>
        </w:tc>
        <w:tc>
          <w:tcPr>
            <w:tcW w:w="3697"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Оплата труда работников МСБУ «РЦБ»</w:t>
            </w:r>
          </w:p>
        </w:tc>
        <w:tc>
          <w:tcPr>
            <w:tcW w:w="3697" w:type="dxa"/>
          </w:tcPr>
          <w:p w:rsidR="00297643" w:rsidRPr="00297643" w:rsidRDefault="00297643" w:rsidP="00297643">
            <w:pPr>
              <w:spacing w:after="0" w:line="240" w:lineRule="auto"/>
              <w:jc w:val="center"/>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 квартал 2015 года</w:t>
            </w:r>
          </w:p>
        </w:tc>
      </w:tr>
    </w:tbl>
    <w:p w:rsidR="00297643" w:rsidRPr="00297643" w:rsidRDefault="00297643" w:rsidP="00297643">
      <w:pPr>
        <w:spacing w:after="0" w:line="240" w:lineRule="auto"/>
        <w:jc w:val="center"/>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588"/>
        <w:gridCol w:w="2731"/>
        <w:gridCol w:w="2452"/>
        <w:gridCol w:w="1064"/>
        <w:gridCol w:w="1064"/>
        <w:gridCol w:w="1064"/>
        <w:gridCol w:w="1202"/>
      </w:tblGrid>
      <w:tr w:rsidR="00297643" w:rsidRPr="00297643" w:rsidTr="00297643">
        <w:trPr>
          <w:trHeight w:val="20"/>
        </w:trPr>
        <w:tc>
          <w:tcPr>
            <w:tcW w:w="1588"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4394" w:type="dxa"/>
            <w:gridSpan w:val="4"/>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Приложение № 3    к муниципальной программе "Обеспечение качественного бухгалтерского и налогового учета в муниципальных учреждениях Каратузского района" </w:t>
            </w:r>
          </w:p>
        </w:tc>
      </w:tr>
      <w:tr w:rsidR="00297643" w:rsidRPr="00297643" w:rsidTr="00297643">
        <w:trPr>
          <w:trHeight w:val="20"/>
        </w:trPr>
        <w:tc>
          <w:tcPr>
            <w:tcW w:w="11165" w:type="dxa"/>
            <w:gridSpan w:val="7"/>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"Обеспечение качественного бухгалтерского и налогового учета в муниципальных учреждениях Каратузского района" с учетом источников финансирования, в том числе по уровням бюджетной системы</w:t>
            </w:r>
          </w:p>
        </w:tc>
      </w:tr>
      <w:tr w:rsidR="00297643" w:rsidRPr="00297643" w:rsidTr="00297643">
        <w:trPr>
          <w:trHeight w:val="20"/>
        </w:trPr>
        <w:tc>
          <w:tcPr>
            <w:tcW w:w="1588"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Статус</w:t>
            </w:r>
          </w:p>
        </w:tc>
        <w:tc>
          <w:tcPr>
            <w:tcW w:w="2731"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Наименование муниципальной</w:t>
            </w:r>
            <w:r w:rsidRPr="00297643">
              <w:rPr>
                <w:rFonts w:ascii="Times New Roman" w:hAnsi="Times New Roman" w:cs="Times New Roman"/>
                <w:color w:val="auto"/>
                <w:kern w:val="0"/>
                <w:sz w:val="12"/>
                <w:szCs w:val="12"/>
              </w:rPr>
              <w:br/>
              <w:t xml:space="preserve">программы, задачи </w:t>
            </w:r>
            <w:r w:rsidRPr="00297643">
              <w:rPr>
                <w:rFonts w:ascii="Times New Roman" w:hAnsi="Times New Roman" w:cs="Times New Roman"/>
                <w:color w:val="auto"/>
                <w:kern w:val="0"/>
                <w:sz w:val="12"/>
                <w:szCs w:val="12"/>
              </w:rPr>
              <w:br/>
              <w:t>муниципальной  программы</w:t>
            </w:r>
          </w:p>
        </w:tc>
        <w:tc>
          <w:tcPr>
            <w:tcW w:w="2452"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Ответственный исполнитель, соисполнитель</w:t>
            </w:r>
          </w:p>
        </w:tc>
        <w:tc>
          <w:tcPr>
            <w:tcW w:w="4394" w:type="dxa"/>
            <w:gridSpan w:val="4"/>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06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очередной</w:t>
            </w:r>
            <w:r w:rsidRPr="00297643">
              <w:rPr>
                <w:rFonts w:ascii="Times New Roman" w:hAnsi="Times New Roman" w:cs="Times New Roman"/>
                <w:color w:val="auto"/>
                <w:kern w:val="0"/>
                <w:sz w:val="12"/>
                <w:szCs w:val="12"/>
              </w:rPr>
              <w:br/>
              <w:t>финансовый</w:t>
            </w:r>
            <w:r w:rsidRPr="00297643">
              <w:rPr>
                <w:rFonts w:ascii="Times New Roman" w:hAnsi="Times New Roman" w:cs="Times New Roman"/>
                <w:color w:val="auto"/>
                <w:kern w:val="0"/>
                <w:sz w:val="12"/>
                <w:szCs w:val="12"/>
              </w:rPr>
              <w:br/>
              <w:t>год</w:t>
            </w:r>
          </w:p>
        </w:tc>
        <w:tc>
          <w:tcPr>
            <w:tcW w:w="106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первый год </w:t>
            </w:r>
            <w:r w:rsidRPr="00297643">
              <w:rPr>
                <w:rFonts w:ascii="Times New Roman" w:hAnsi="Times New Roman" w:cs="Times New Roman"/>
                <w:color w:val="auto"/>
                <w:kern w:val="0"/>
                <w:sz w:val="12"/>
                <w:szCs w:val="12"/>
              </w:rPr>
              <w:br/>
              <w:t>планового периода</w:t>
            </w:r>
          </w:p>
        </w:tc>
        <w:tc>
          <w:tcPr>
            <w:tcW w:w="106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второй год </w:t>
            </w:r>
            <w:r w:rsidRPr="00297643">
              <w:rPr>
                <w:rFonts w:ascii="Times New Roman" w:hAnsi="Times New Roman" w:cs="Times New Roman"/>
                <w:color w:val="auto"/>
                <w:kern w:val="0"/>
                <w:sz w:val="12"/>
                <w:szCs w:val="12"/>
              </w:rPr>
              <w:br/>
              <w:t>планового периода</w:t>
            </w:r>
          </w:p>
        </w:tc>
        <w:tc>
          <w:tcPr>
            <w:tcW w:w="1202"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Итого</w:t>
            </w:r>
            <w:r w:rsidRPr="00297643">
              <w:rPr>
                <w:rFonts w:ascii="Times New Roman" w:hAnsi="Times New Roman" w:cs="Times New Roman"/>
                <w:color w:val="auto"/>
                <w:kern w:val="0"/>
                <w:sz w:val="12"/>
                <w:szCs w:val="12"/>
              </w:rPr>
              <w:br/>
              <w:t>на период</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06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2016 год</w:t>
            </w:r>
          </w:p>
        </w:tc>
        <w:tc>
          <w:tcPr>
            <w:tcW w:w="106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2017 год</w:t>
            </w:r>
          </w:p>
        </w:tc>
        <w:tc>
          <w:tcPr>
            <w:tcW w:w="106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2018 год</w:t>
            </w:r>
          </w:p>
        </w:tc>
        <w:tc>
          <w:tcPr>
            <w:tcW w:w="1202"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1588"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Муниципальная программа</w:t>
            </w:r>
          </w:p>
        </w:tc>
        <w:tc>
          <w:tcPr>
            <w:tcW w:w="2731"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Развитие системы образования Каратузского района  </w:t>
            </w:r>
          </w:p>
        </w:tc>
        <w:tc>
          <w:tcPr>
            <w:tcW w:w="24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Всего </w:t>
            </w:r>
          </w:p>
        </w:tc>
        <w:tc>
          <w:tcPr>
            <w:tcW w:w="106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15188,10</w:t>
            </w:r>
          </w:p>
        </w:tc>
        <w:tc>
          <w:tcPr>
            <w:tcW w:w="106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15188,10</w:t>
            </w:r>
          </w:p>
        </w:tc>
        <w:tc>
          <w:tcPr>
            <w:tcW w:w="106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15188,10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45564,30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 том числе:</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федеральный бюджет</w:t>
            </w:r>
            <w:proofErr w:type="gramStart"/>
            <w:r w:rsidRPr="00297643">
              <w:rPr>
                <w:rFonts w:ascii="Times New Roman" w:hAnsi="Times New Roman" w:cs="Times New Roman"/>
                <w:color w:val="auto"/>
                <w:kern w:val="0"/>
                <w:sz w:val="12"/>
                <w:szCs w:val="12"/>
              </w:rPr>
              <w:t xml:space="preserve"> (*)</w:t>
            </w:r>
            <w:proofErr w:type="gramEnd"/>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краевой бюджет</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внебюджетные источники</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бюджеты муниципальных образований</w:t>
            </w:r>
            <w:proofErr w:type="gramStart"/>
            <w:r w:rsidRPr="00297643">
              <w:rPr>
                <w:rFonts w:ascii="Times New Roman" w:hAnsi="Times New Roman" w:cs="Times New Roman"/>
                <w:color w:val="auto"/>
                <w:kern w:val="0"/>
                <w:sz w:val="12"/>
                <w:szCs w:val="12"/>
              </w:rPr>
              <w:t xml:space="preserve"> (**)</w:t>
            </w:r>
            <w:proofErr w:type="gramEnd"/>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15188,10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15188,10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15188,10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45564,30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юридические лица</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Мероприятие 1</w:t>
            </w:r>
          </w:p>
        </w:tc>
        <w:tc>
          <w:tcPr>
            <w:tcW w:w="2731"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c>
          <w:tcPr>
            <w:tcW w:w="24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Всего </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15088,10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15088,10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15088,10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45264,30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 том числе:</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федеральный бюджет</w:t>
            </w:r>
            <w:proofErr w:type="gramStart"/>
            <w:r w:rsidRPr="00297643">
              <w:rPr>
                <w:rFonts w:ascii="Times New Roman" w:hAnsi="Times New Roman" w:cs="Times New Roman"/>
                <w:color w:val="auto"/>
                <w:kern w:val="0"/>
                <w:sz w:val="12"/>
                <w:szCs w:val="12"/>
              </w:rPr>
              <w:t xml:space="preserve"> (*)</w:t>
            </w:r>
            <w:proofErr w:type="gramEnd"/>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краевой бюджет</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внебюджетные источники</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бюджеты муниципальных образований</w:t>
            </w:r>
            <w:proofErr w:type="gramStart"/>
            <w:r w:rsidRPr="00297643">
              <w:rPr>
                <w:rFonts w:ascii="Times New Roman" w:hAnsi="Times New Roman" w:cs="Times New Roman"/>
                <w:color w:val="auto"/>
                <w:kern w:val="0"/>
                <w:sz w:val="12"/>
                <w:szCs w:val="12"/>
              </w:rPr>
              <w:t xml:space="preserve"> (**)</w:t>
            </w:r>
            <w:proofErr w:type="gramEnd"/>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15088,10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15088,10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15088,10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45264,30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юридические лица</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Мероприятие 2</w:t>
            </w:r>
          </w:p>
        </w:tc>
        <w:tc>
          <w:tcPr>
            <w:tcW w:w="2731"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Укрепление материально-технической базы МСБУ «РЦБ»</w:t>
            </w:r>
          </w:p>
        </w:tc>
        <w:tc>
          <w:tcPr>
            <w:tcW w:w="24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Всего </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300,00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 том числе:</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федеральный бюджет</w:t>
            </w:r>
            <w:proofErr w:type="gramStart"/>
            <w:r w:rsidRPr="00297643">
              <w:rPr>
                <w:rFonts w:ascii="Times New Roman" w:hAnsi="Times New Roman" w:cs="Times New Roman"/>
                <w:color w:val="auto"/>
                <w:kern w:val="0"/>
                <w:sz w:val="12"/>
                <w:szCs w:val="12"/>
              </w:rPr>
              <w:t xml:space="preserve"> (*)</w:t>
            </w:r>
            <w:proofErr w:type="gramEnd"/>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краевой бюджет</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внебюджетные источники</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бюджеты муниципальных образований</w:t>
            </w:r>
            <w:proofErr w:type="gramStart"/>
            <w:r w:rsidRPr="00297643">
              <w:rPr>
                <w:rFonts w:ascii="Times New Roman" w:hAnsi="Times New Roman" w:cs="Times New Roman"/>
                <w:color w:val="auto"/>
                <w:kern w:val="0"/>
                <w:sz w:val="12"/>
                <w:szCs w:val="12"/>
              </w:rPr>
              <w:t xml:space="preserve"> (**)</w:t>
            </w:r>
            <w:proofErr w:type="gramEnd"/>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300,00</w:t>
            </w:r>
          </w:p>
        </w:tc>
      </w:tr>
      <w:tr w:rsidR="00297643" w:rsidRPr="00297643" w:rsidTr="00297643">
        <w:trPr>
          <w:trHeight w:val="20"/>
        </w:trPr>
        <w:tc>
          <w:tcPr>
            <w:tcW w:w="1588"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452"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юридические лица</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064" w:type="dxa"/>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20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bl>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2930"/>
        <w:gridCol w:w="1068"/>
        <w:gridCol w:w="1068"/>
        <w:gridCol w:w="986"/>
        <w:gridCol w:w="986"/>
        <w:gridCol w:w="1102"/>
        <w:gridCol w:w="1041"/>
        <w:gridCol w:w="1041"/>
        <w:gridCol w:w="1051"/>
      </w:tblGrid>
      <w:tr w:rsidR="00297643" w:rsidRPr="00297643" w:rsidTr="00297643">
        <w:trPr>
          <w:trHeight w:val="20"/>
        </w:trPr>
        <w:tc>
          <w:tcPr>
            <w:tcW w:w="5131"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07"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07"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257"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257"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5521" w:type="dxa"/>
            <w:gridSpan w:val="4"/>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Приложение № 4    к муниципальной программе "Обеспечение качественного бухгалтерского и налогового учета в муниципальных учреждениях Каратузского района" </w:t>
            </w:r>
          </w:p>
        </w:tc>
      </w:tr>
      <w:tr w:rsidR="00297643" w:rsidRPr="00297643" w:rsidTr="00297643">
        <w:trPr>
          <w:trHeight w:val="20"/>
        </w:trPr>
        <w:tc>
          <w:tcPr>
            <w:tcW w:w="5131"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07"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07"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257"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257"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79"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74"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74"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94"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15780" w:type="dxa"/>
            <w:gridSpan w:val="9"/>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Прогноз сводных показателей муниципальных заданий, при оказании муниципальными учреждениями муниципальных услуг юридическим и (или) физическим лицам, выполнения работ</w:t>
            </w:r>
          </w:p>
        </w:tc>
      </w:tr>
      <w:tr w:rsidR="00297643" w:rsidRPr="00297643" w:rsidTr="00297643">
        <w:trPr>
          <w:trHeight w:val="20"/>
        </w:trPr>
        <w:tc>
          <w:tcPr>
            <w:tcW w:w="5131"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Наименование услуги, показателя объема услуги (работы)</w:t>
            </w:r>
          </w:p>
        </w:tc>
        <w:tc>
          <w:tcPr>
            <w:tcW w:w="5128" w:type="dxa"/>
            <w:gridSpan w:val="4"/>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5521" w:type="dxa"/>
            <w:gridSpan w:val="4"/>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51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Текущий финансовый год</w:t>
            </w: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Очередной финансовый год</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Первый год планового периода</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Второй </w:t>
            </w:r>
            <w:r w:rsidRPr="00297643">
              <w:rPr>
                <w:rFonts w:ascii="Times New Roman" w:hAnsi="Times New Roman" w:cs="Times New Roman"/>
                <w:color w:val="auto"/>
                <w:kern w:val="0"/>
                <w:sz w:val="12"/>
                <w:szCs w:val="12"/>
              </w:rPr>
              <w:br/>
              <w:t>год планового периода</w:t>
            </w:r>
          </w:p>
        </w:tc>
        <w:tc>
          <w:tcPr>
            <w:tcW w:w="13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Очередной финансовый год</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Первый год планового периода</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Второй</w:t>
            </w:r>
            <w:r w:rsidRPr="00297643">
              <w:rPr>
                <w:rFonts w:ascii="Times New Roman" w:hAnsi="Times New Roman" w:cs="Times New Roman"/>
                <w:color w:val="auto"/>
                <w:kern w:val="0"/>
                <w:sz w:val="12"/>
                <w:szCs w:val="12"/>
              </w:rPr>
              <w:br/>
              <w:t xml:space="preserve"> год планового периода</w:t>
            </w:r>
          </w:p>
        </w:tc>
        <w:tc>
          <w:tcPr>
            <w:tcW w:w="139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Второй</w:t>
            </w:r>
            <w:r w:rsidRPr="00297643">
              <w:rPr>
                <w:rFonts w:ascii="Times New Roman" w:hAnsi="Times New Roman" w:cs="Times New Roman"/>
                <w:color w:val="auto"/>
                <w:kern w:val="0"/>
                <w:sz w:val="12"/>
                <w:szCs w:val="12"/>
              </w:rPr>
              <w:br/>
              <w:t xml:space="preserve"> год планового периода</w:t>
            </w:r>
          </w:p>
        </w:tc>
      </w:tr>
      <w:tr w:rsidR="00297643" w:rsidRPr="00297643" w:rsidTr="00297643">
        <w:trPr>
          <w:trHeight w:val="20"/>
        </w:trPr>
        <w:tc>
          <w:tcPr>
            <w:tcW w:w="513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2015 год</w:t>
            </w: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2016 год</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2017 год</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2018</w:t>
            </w:r>
          </w:p>
        </w:tc>
        <w:tc>
          <w:tcPr>
            <w:tcW w:w="13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2015 год</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2016 год</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2017 год</w:t>
            </w:r>
          </w:p>
        </w:tc>
        <w:tc>
          <w:tcPr>
            <w:tcW w:w="139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2018 год</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Наименование услуги и ее содержание:</w:t>
            </w:r>
          </w:p>
        </w:tc>
        <w:tc>
          <w:tcPr>
            <w:tcW w:w="10649" w:type="dxa"/>
            <w:gridSpan w:val="8"/>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Ведение бухгалтерского учета автономными учреждениями, формирование регистров бухгалтерского учета</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Показатель объема услуги (работы):</w:t>
            </w:r>
          </w:p>
        </w:tc>
        <w:tc>
          <w:tcPr>
            <w:tcW w:w="10649" w:type="dxa"/>
            <w:gridSpan w:val="8"/>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13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377,20</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377,20</w:t>
            </w:r>
          </w:p>
        </w:tc>
        <w:tc>
          <w:tcPr>
            <w:tcW w:w="139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377,20</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Наименование услуги и ее содержание:</w:t>
            </w:r>
          </w:p>
        </w:tc>
        <w:tc>
          <w:tcPr>
            <w:tcW w:w="10649" w:type="dxa"/>
            <w:gridSpan w:val="8"/>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Ведение бухгалтерского учета бюджетными учреждениями, формирование регистров бухгалтерского учета</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Показатель объема услуги (работы):</w:t>
            </w:r>
          </w:p>
        </w:tc>
        <w:tc>
          <w:tcPr>
            <w:tcW w:w="10649" w:type="dxa"/>
            <w:gridSpan w:val="8"/>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36</w:t>
            </w: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36</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36</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36</w:t>
            </w:r>
          </w:p>
        </w:tc>
        <w:tc>
          <w:tcPr>
            <w:tcW w:w="13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6 789,60</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6 789,60</w:t>
            </w:r>
          </w:p>
        </w:tc>
        <w:tc>
          <w:tcPr>
            <w:tcW w:w="139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6 789,60</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Наименование услуги и ее содержание:</w:t>
            </w:r>
          </w:p>
        </w:tc>
        <w:tc>
          <w:tcPr>
            <w:tcW w:w="10649" w:type="dxa"/>
            <w:gridSpan w:val="8"/>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Ведение бюджетного учета, формирование регистров органами власти</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Показатель объема услуги (работы):</w:t>
            </w:r>
          </w:p>
        </w:tc>
        <w:tc>
          <w:tcPr>
            <w:tcW w:w="10649" w:type="dxa"/>
            <w:gridSpan w:val="8"/>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13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377,20</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377,20</w:t>
            </w:r>
          </w:p>
        </w:tc>
        <w:tc>
          <w:tcPr>
            <w:tcW w:w="139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377,20</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Наименование услуги и ее содержание:</w:t>
            </w:r>
          </w:p>
        </w:tc>
        <w:tc>
          <w:tcPr>
            <w:tcW w:w="10649" w:type="dxa"/>
            <w:gridSpan w:val="8"/>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Формирование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Показатель объема услуги (работы):</w:t>
            </w:r>
          </w:p>
        </w:tc>
        <w:tc>
          <w:tcPr>
            <w:tcW w:w="10649" w:type="dxa"/>
            <w:gridSpan w:val="8"/>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13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565,80</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565,80</w:t>
            </w:r>
          </w:p>
        </w:tc>
        <w:tc>
          <w:tcPr>
            <w:tcW w:w="139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565,80</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Наименование услуги и ее содержание:</w:t>
            </w:r>
          </w:p>
        </w:tc>
        <w:tc>
          <w:tcPr>
            <w:tcW w:w="10649" w:type="dxa"/>
            <w:gridSpan w:val="8"/>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Формирование финансовой (бухгалтерской) отчетности </w:t>
            </w:r>
            <w:proofErr w:type="gramStart"/>
            <w:r w:rsidRPr="00297643">
              <w:rPr>
                <w:rFonts w:ascii="Times New Roman" w:hAnsi="Times New Roman" w:cs="Times New Roman"/>
                <w:color w:val="auto"/>
                <w:kern w:val="0"/>
                <w:sz w:val="12"/>
                <w:szCs w:val="12"/>
              </w:rPr>
              <w:t>бюджетных</w:t>
            </w:r>
            <w:proofErr w:type="gramEnd"/>
            <w:r w:rsidRPr="00297643">
              <w:rPr>
                <w:rFonts w:ascii="Times New Roman" w:hAnsi="Times New Roman" w:cs="Times New Roman"/>
                <w:color w:val="auto"/>
                <w:kern w:val="0"/>
                <w:sz w:val="12"/>
                <w:szCs w:val="12"/>
              </w:rPr>
              <w:t xml:space="preserve"> и автономных </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Показатель объема услуги (работы):</w:t>
            </w:r>
          </w:p>
        </w:tc>
        <w:tc>
          <w:tcPr>
            <w:tcW w:w="10649" w:type="dxa"/>
            <w:gridSpan w:val="8"/>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513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38</w:t>
            </w:r>
          </w:p>
        </w:tc>
        <w:tc>
          <w:tcPr>
            <w:tcW w:w="130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38</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38</w:t>
            </w:r>
          </w:p>
        </w:tc>
        <w:tc>
          <w:tcPr>
            <w:tcW w:w="125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38</w:t>
            </w:r>
          </w:p>
        </w:tc>
        <w:tc>
          <w:tcPr>
            <w:tcW w:w="13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6 978,20</w:t>
            </w:r>
          </w:p>
        </w:tc>
        <w:tc>
          <w:tcPr>
            <w:tcW w:w="137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6 978,20</w:t>
            </w:r>
          </w:p>
        </w:tc>
        <w:tc>
          <w:tcPr>
            <w:tcW w:w="139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6 978,20</w:t>
            </w:r>
          </w:p>
        </w:tc>
      </w:tr>
    </w:tbl>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560"/>
        <w:gridCol w:w="2449"/>
        <w:gridCol w:w="862"/>
        <w:gridCol w:w="926"/>
        <w:gridCol w:w="1055"/>
        <w:gridCol w:w="1559"/>
        <w:gridCol w:w="773"/>
        <w:gridCol w:w="773"/>
        <w:gridCol w:w="658"/>
        <w:gridCol w:w="658"/>
      </w:tblGrid>
      <w:tr w:rsidR="00297643" w:rsidRPr="00297643" w:rsidTr="00297643">
        <w:trPr>
          <w:trHeight w:val="20"/>
        </w:trPr>
        <w:tc>
          <w:tcPr>
            <w:tcW w:w="272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bookmarkStart w:id="2" w:name="RANGE!A1:J17"/>
            <w:bookmarkEnd w:id="2"/>
          </w:p>
        </w:tc>
        <w:tc>
          <w:tcPr>
            <w:tcW w:w="438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54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78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7311" w:type="dxa"/>
            <w:gridSpan w:val="5"/>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Приложение № 1    к  паспорту муниципальной программы "Обеспечение качественного бухгалтерского и налогового учета в муниципальных учреждениях Каратузского района" </w:t>
            </w:r>
          </w:p>
        </w:tc>
      </w:tr>
      <w:tr w:rsidR="00297643" w:rsidRPr="00297643" w:rsidTr="00297643">
        <w:trPr>
          <w:trHeight w:val="20"/>
        </w:trPr>
        <w:tc>
          <w:tcPr>
            <w:tcW w:w="272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438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54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78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2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54"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54"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04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04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272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438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54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78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2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54"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54"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04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04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19152" w:type="dxa"/>
            <w:gridSpan w:val="10"/>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Цели, целевые показатели, задачи, показатели результативности (показатель развития отрасли, вида экономической деятельности)</w:t>
            </w:r>
          </w:p>
        </w:tc>
      </w:tr>
      <w:tr w:rsidR="00297643" w:rsidRPr="00297643" w:rsidTr="00297643">
        <w:trPr>
          <w:trHeight w:val="20"/>
        </w:trPr>
        <w:tc>
          <w:tcPr>
            <w:tcW w:w="2721" w:type="dxa"/>
            <w:tcBorders>
              <w:top w:val="single" w:sz="4" w:space="0" w:color="auto"/>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4380" w:type="dxa"/>
            <w:tcBorders>
              <w:top w:val="single" w:sz="4" w:space="0" w:color="auto"/>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420" w:type="dxa"/>
            <w:tcBorders>
              <w:top w:val="single" w:sz="4" w:space="0" w:color="auto"/>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540" w:type="dxa"/>
            <w:tcBorders>
              <w:top w:val="single" w:sz="4" w:space="0" w:color="auto"/>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780" w:type="dxa"/>
            <w:tcBorders>
              <w:top w:val="single" w:sz="4" w:space="0" w:color="auto"/>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721" w:type="dxa"/>
            <w:tcBorders>
              <w:top w:val="single" w:sz="4" w:space="0" w:color="auto"/>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54" w:type="dxa"/>
            <w:tcBorders>
              <w:top w:val="single" w:sz="4" w:space="0" w:color="auto"/>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54" w:type="dxa"/>
            <w:tcBorders>
              <w:top w:val="single" w:sz="4" w:space="0" w:color="auto"/>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041" w:type="dxa"/>
            <w:tcBorders>
              <w:top w:val="single" w:sz="4" w:space="0" w:color="auto"/>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041" w:type="dxa"/>
            <w:tcBorders>
              <w:top w:val="single" w:sz="4" w:space="0" w:color="auto"/>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43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Цели, задачи,  </w:t>
            </w:r>
          </w:p>
        </w:tc>
        <w:tc>
          <w:tcPr>
            <w:tcW w:w="14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Единица</w:t>
            </w:r>
          </w:p>
        </w:tc>
        <w:tc>
          <w:tcPr>
            <w:tcW w:w="15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Вес показателя</w:t>
            </w:r>
          </w:p>
        </w:tc>
        <w:tc>
          <w:tcPr>
            <w:tcW w:w="17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Источник </w:t>
            </w:r>
          </w:p>
        </w:tc>
        <w:tc>
          <w:tcPr>
            <w:tcW w:w="2721"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отчетный финансовый год  2014</w:t>
            </w:r>
          </w:p>
        </w:tc>
        <w:tc>
          <w:tcPr>
            <w:tcW w:w="1254"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текущий финансовый год  2015</w:t>
            </w:r>
          </w:p>
        </w:tc>
        <w:tc>
          <w:tcPr>
            <w:tcW w:w="1254"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очередной финансовый год  2016</w:t>
            </w:r>
          </w:p>
        </w:tc>
        <w:tc>
          <w:tcPr>
            <w:tcW w:w="1041"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первый год планового периода  2017</w:t>
            </w:r>
          </w:p>
        </w:tc>
        <w:tc>
          <w:tcPr>
            <w:tcW w:w="1041"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второй год планового периода  2018</w:t>
            </w:r>
          </w:p>
        </w:tc>
      </w:tr>
      <w:tr w:rsidR="00297643" w:rsidRPr="00297643" w:rsidTr="00297643">
        <w:trPr>
          <w:trHeight w:val="20"/>
        </w:trPr>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roofErr w:type="gramStart"/>
            <w:r w:rsidRPr="00297643">
              <w:rPr>
                <w:rFonts w:ascii="Times New Roman" w:hAnsi="Times New Roman" w:cs="Times New Roman"/>
                <w:color w:val="auto"/>
                <w:kern w:val="0"/>
                <w:sz w:val="12"/>
                <w:szCs w:val="12"/>
              </w:rPr>
              <w:t>п</w:t>
            </w:r>
            <w:proofErr w:type="gramEnd"/>
            <w:r w:rsidRPr="00297643">
              <w:rPr>
                <w:rFonts w:ascii="Times New Roman" w:hAnsi="Times New Roman" w:cs="Times New Roman"/>
                <w:color w:val="auto"/>
                <w:kern w:val="0"/>
                <w:sz w:val="12"/>
                <w:szCs w:val="12"/>
              </w:rPr>
              <w:t>/п</w:t>
            </w:r>
          </w:p>
        </w:tc>
        <w:tc>
          <w:tcPr>
            <w:tcW w:w="43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показатели</w:t>
            </w:r>
          </w:p>
        </w:tc>
        <w:tc>
          <w:tcPr>
            <w:tcW w:w="14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измерения</w:t>
            </w:r>
          </w:p>
        </w:tc>
        <w:tc>
          <w:tcPr>
            <w:tcW w:w="15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информации</w:t>
            </w:r>
          </w:p>
        </w:tc>
        <w:tc>
          <w:tcPr>
            <w:tcW w:w="272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54"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54"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04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04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43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4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272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54"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54"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04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041"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19152" w:type="dxa"/>
            <w:gridSpan w:val="10"/>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Цель: Повышение качества бухгалтерского, бюджетного и налогового учета в муниципальных учреждениях.</w:t>
            </w:r>
          </w:p>
        </w:tc>
      </w:tr>
      <w:tr w:rsidR="00297643" w:rsidRPr="00297643" w:rsidTr="00297643">
        <w:trPr>
          <w:trHeight w:val="20"/>
        </w:trPr>
        <w:tc>
          <w:tcPr>
            <w:tcW w:w="19152" w:type="dxa"/>
            <w:gridSpan w:val="10"/>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Задача</w:t>
            </w:r>
            <w:proofErr w:type="gramStart"/>
            <w:r w:rsidRPr="00297643">
              <w:rPr>
                <w:rFonts w:ascii="Times New Roman" w:hAnsi="Times New Roman" w:cs="Times New Roman"/>
                <w:b/>
                <w:bCs/>
                <w:color w:val="auto"/>
                <w:kern w:val="0"/>
                <w:sz w:val="12"/>
                <w:szCs w:val="12"/>
              </w:rPr>
              <w:t>1</w:t>
            </w:r>
            <w:proofErr w:type="gramEnd"/>
            <w:r w:rsidRPr="00297643">
              <w:rPr>
                <w:rFonts w:ascii="Times New Roman" w:hAnsi="Times New Roman" w:cs="Times New Roman"/>
                <w:b/>
                <w:bCs/>
                <w:color w:val="auto"/>
                <w:kern w:val="0"/>
                <w:sz w:val="12"/>
                <w:szCs w:val="12"/>
              </w:rPr>
              <w:t>.Обеспечение качественной организации и ведения бухгалтерского, бюджетного и налогового учета и отчетности, документального и взаимосвязанного их отражения в бухгалтерских регистрах.</w:t>
            </w:r>
          </w:p>
        </w:tc>
      </w:tr>
      <w:tr w:rsidR="00297643" w:rsidRPr="00297643" w:rsidTr="00297643">
        <w:trPr>
          <w:trHeight w:val="20"/>
        </w:trPr>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1.1</w:t>
            </w:r>
          </w:p>
        </w:tc>
        <w:tc>
          <w:tcPr>
            <w:tcW w:w="43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Отсутствие просроченной кредиторской задолженности муниципальных учреждений</w:t>
            </w:r>
          </w:p>
        </w:tc>
        <w:tc>
          <w:tcPr>
            <w:tcW w:w="14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да/нет</w:t>
            </w:r>
          </w:p>
        </w:tc>
        <w:tc>
          <w:tcPr>
            <w:tcW w:w="15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0,16</w:t>
            </w:r>
          </w:p>
        </w:tc>
        <w:tc>
          <w:tcPr>
            <w:tcW w:w="17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расчет</w:t>
            </w:r>
          </w:p>
        </w:tc>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125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125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104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104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r>
      <w:tr w:rsidR="00297643" w:rsidRPr="00297643" w:rsidTr="00297643">
        <w:trPr>
          <w:trHeight w:val="20"/>
        </w:trPr>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1.2</w:t>
            </w:r>
          </w:p>
        </w:tc>
        <w:tc>
          <w:tcPr>
            <w:tcW w:w="43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w:t>
            </w:r>
          </w:p>
        </w:tc>
        <w:tc>
          <w:tcPr>
            <w:tcW w:w="14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да/нет</w:t>
            </w:r>
          </w:p>
        </w:tc>
        <w:tc>
          <w:tcPr>
            <w:tcW w:w="15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0,16</w:t>
            </w:r>
          </w:p>
        </w:tc>
        <w:tc>
          <w:tcPr>
            <w:tcW w:w="17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расчет</w:t>
            </w:r>
          </w:p>
        </w:tc>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125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125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104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104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r>
      <w:tr w:rsidR="00297643" w:rsidRPr="00297643" w:rsidTr="00297643">
        <w:trPr>
          <w:trHeight w:val="20"/>
        </w:trPr>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1.3</w:t>
            </w:r>
          </w:p>
        </w:tc>
        <w:tc>
          <w:tcPr>
            <w:tcW w:w="43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Соблюдение требований о составе </w:t>
            </w:r>
            <w:proofErr w:type="gramStart"/>
            <w:r w:rsidRPr="00297643">
              <w:rPr>
                <w:rFonts w:ascii="Times New Roman" w:hAnsi="Times New Roman" w:cs="Times New Roman"/>
                <w:color w:val="auto"/>
                <w:kern w:val="0"/>
                <w:sz w:val="12"/>
                <w:szCs w:val="12"/>
              </w:rPr>
              <w:t>бухгалтерской</w:t>
            </w:r>
            <w:proofErr w:type="gramEnd"/>
            <w:r w:rsidRPr="00297643">
              <w:rPr>
                <w:rFonts w:ascii="Times New Roman" w:hAnsi="Times New Roman" w:cs="Times New Roman"/>
                <w:color w:val="auto"/>
                <w:kern w:val="0"/>
                <w:sz w:val="12"/>
                <w:szCs w:val="12"/>
              </w:rPr>
              <w:t>. Налоговой и финансовой отчетности</w:t>
            </w:r>
          </w:p>
        </w:tc>
        <w:tc>
          <w:tcPr>
            <w:tcW w:w="14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да/нет</w:t>
            </w:r>
          </w:p>
        </w:tc>
        <w:tc>
          <w:tcPr>
            <w:tcW w:w="15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0,16</w:t>
            </w:r>
          </w:p>
        </w:tc>
        <w:tc>
          <w:tcPr>
            <w:tcW w:w="17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расчет</w:t>
            </w:r>
          </w:p>
        </w:tc>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125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125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104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104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r>
      <w:tr w:rsidR="00297643" w:rsidRPr="00297643" w:rsidTr="00297643">
        <w:trPr>
          <w:trHeight w:val="20"/>
        </w:trPr>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1.4</w:t>
            </w:r>
          </w:p>
        </w:tc>
        <w:tc>
          <w:tcPr>
            <w:tcW w:w="43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Качество бухгалтерской, налоговой и финансовой отчетности</w:t>
            </w:r>
          </w:p>
        </w:tc>
        <w:tc>
          <w:tcPr>
            <w:tcW w:w="14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15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0,16</w:t>
            </w:r>
          </w:p>
        </w:tc>
        <w:tc>
          <w:tcPr>
            <w:tcW w:w="17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расчет</w:t>
            </w:r>
          </w:p>
        </w:tc>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25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25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04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04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r>
      <w:tr w:rsidR="00297643" w:rsidRPr="00297643" w:rsidTr="00297643">
        <w:trPr>
          <w:trHeight w:val="20"/>
        </w:trPr>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1.5</w:t>
            </w:r>
          </w:p>
        </w:tc>
        <w:tc>
          <w:tcPr>
            <w:tcW w:w="43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Доля муниципальных учреждений, прошедших инвентаризацию</w:t>
            </w:r>
          </w:p>
        </w:tc>
        <w:tc>
          <w:tcPr>
            <w:tcW w:w="14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15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0,16</w:t>
            </w:r>
          </w:p>
        </w:tc>
        <w:tc>
          <w:tcPr>
            <w:tcW w:w="17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расчет</w:t>
            </w:r>
          </w:p>
        </w:tc>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25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25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04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104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r>
      <w:tr w:rsidR="00297643" w:rsidRPr="00297643" w:rsidTr="00297643">
        <w:trPr>
          <w:trHeight w:val="20"/>
        </w:trPr>
        <w:tc>
          <w:tcPr>
            <w:tcW w:w="19152" w:type="dxa"/>
            <w:gridSpan w:val="10"/>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Задача 2. Укрепление материально-технической базы МСБУ «РЦБ»</w:t>
            </w:r>
          </w:p>
        </w:tc>
      </w:tr>
      <w:tr w:rsidR="00297643" w:rsidRPr="00297643" w:rsidTr="00297643">
        <w:trPr>
          <w:trHeight w:val="20"/>
        </w:trPr>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2.1</w:t>
            </w:r>
          </w:p>
        </w:tc>
        <w:tc>
          <w:tcPr>
            <w:tcW w:w="43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Уровень оснащенности компьютерной техникой и программным обеспечением, </w:t>
            </w:r>
            <w:r w:rsidRPr="00297643">
              <w:rPr>
                <w:rFonts w:ascii="Times New Roman" w:hAnsi="Times New Roman" w:cs="Times New Roman"/>
                <w:color w:val="auto"/>
                <w:kern w:val="0"/>
                <w:sz w:val="12"/>
                <w:szCs w:val="12"/>
              </w:rPr>
              <w:lastRenderedPageBreak/>
              <w:t>соответствующим современным требованиям бухгалтерского учета</w:t>
            </w:r>
          </w:p>
        </w:tc>
        <w:tc>
          <w:tcPr>
            <w:tcW w:w="14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lastRenderedPageBreak/>
              <w:t>%</w:t>
            </w:r>
          </w:p>
        </w:tc>
        <w:tc>
          <w:tcPr>
            <w:tcW w:w="15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0,2</w:t>
            </w:r>
          </w:p>
        </w:tc>
        <w:tc>
          <w:tcPr>
            <w:tcW w:w="178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расчет</w:t>
            </w:r>
          </w:p>
        </w:tc>
        <w:tc>
          <w:tcPr>
            <w:tcW w:w="272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95,00%</w:t>
            </w:r>
          </w:p>
        </w:tc>
        <w:tc>
          <w:tcPr>
            <w:tcW w:w="125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96,00%</w:t>
            </w:r>
          </w:p>
        </w:tc>
        <w:tc>
          <w:tcPr>
            <w:tcW w:w="1254"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97,00%</w:t>
            </w:r>
          </w:p>
        </w:tc>
        <w:tc>
          <w:tcPr>
            <w:tcW w:w="104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98,00%</w:t>
            </w:r>
          </w:p>
        </w:tc>
        <w:tc>
          <w:tcPr>
            <w:tcW w:w="104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r>
    </w:tbl>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409"/>
        <w:gridCol w:w="1896"/>
        <w:gridCol w:w="758"/>
        <w:gridCol w:w="1226"/>
        <w:gridCol w:w="894"/>
        <w:gridCol w:w="868"/>
        <w:gridCol w:w="748"/>
        <w:gridCol w:w="748"/>
        <w:gridCol w:w="621"/>
        <w:gridCol w:w="621"/>
        <w:gridCol w:w="621"/>
        <w:gridCol w:w="621"/>
        <w:gridCol w:w="621"/>
        <w:gridCol w:w="621"/>
      </w:tblGrid>
      <w:tr w:rsidR="00297643" w:rsidRPr="00297643" w:rsidTr="00297643">
        <w:trPr>
          <w:trHeight w:val="20"/>
        </w:trPr>
        <w:tc>
          <w:tcPr>
            <w:tcW w:w="422"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00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706"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89"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936"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567" w:type="dxa"/>
            <w:gridSpan w:val="9"/>
            <w:vMerge w:val="restart"/>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Приложение № 2    к  паспорту муниципальной программы "Обеспечение качественного бухгалтерского и налогового учета в муниципальных учреждениях Каратузского района" </w:t>
            </w:r>
          </w:p>
        </w:tc>
      </w:tr>
      <w:tr w:rsidR="00297643" w:rsidRPr="00297643" w:rsidTr="00297643">
        <w:trPr>
          <w:trHeight w:val="20"/>
        </w:trPr>
        <w:tc>
          <w:tcPr>
            <w:tcW w:w="422"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00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706"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89"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936"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567" w:type="dxa"/>
            <w:gridSpan w:val="9"/>
            <w:vMerge/>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6070" w:type="dxa"/>
            <w:gridSpan w:val="6"/>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Целевые показатели на долгосрочный период </w:t>
            </w:r>
          </w:p>
        </w:tc>
        <w:tc>
          <w:tcPr>
            <w:tcW w:w="652"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52"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9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9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9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9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9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91"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422"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000"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706"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89"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936"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717"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52"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52"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91"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91"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91"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91"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91"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91" w:type="dxa"/>
            <w:tcBorders>
              <w:top w:val="nil"/>
              <w:left w:val="nil"/>
              <w:bottom w:val="single" w:sz="4" w:space="0" w:color="auto"/>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422" w:type="dxa"/>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2000"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Цели, целевые показатели  </w:t>
            </w:r>
          </w:p>
        </w:tc>
        <w:tc>
          <w:tcPr>
            <w:tcW w:w="706"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Единица измерения </w:t>
            </w:r>
          </w:p>
        </w:tc>
        <w:tc>
          <w:tcPr>
            <w:tcW w:w="1289"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Отчетный  финансовый год </w:t>
            </w:r>
          </w:p>
        </w:tc>
        <w:tc>
          <w:tcPr>
            <w:tcW w:w="936"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Текущий финансовый год </w:t>
            </w:r>
          </w:p>
        </w:tc>
        <w:tc>
          <w:tcPr>
            <w:tcW w:w="717"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Очередной финансовый год </w:t>
            </w:r>
          </w:p>
        </w:tc>
        <w:tc>
          <w:tcPr>
            <w:tcW w:w="1304" w:type="dxa"/>
            <w:gridSpan w:val="2"/>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Плановый период </w:t>
            </w:r>
          </w:p>
        </w:tc>
        <w:tc>
          <w:tcPr>
            <w:tcW w:w="3546" w:type="dxa"/>
            <w:gridSpan w:val="6"/>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Долгосрочный период по годам </w:t>
            </w:r>
          </w:p>
        </w:tc>
      </w:tr>
      <w:tr w:rsidR="00297643" w:rsidRPr="00297643" w:rsidTr="00297643">
        <w:trPr>
          <w:trHeight w:val="20"/>
        </w:trPr>
        <w:tc>
          <w:tcPr>
            <w:tcW w:w="4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roofErr w:type="gramStart"/>
            <w:r w:rsidRPr="00297643">
              <w:rPr>
                <w:rFonts w:ascii="Times New Roman" w:hAnsi="Times New Roman" w:cs="Times New Roman"/>
                <w:color w:val="auto"/>
                <w:kern w:val="0"/>
                <w:sz w:val="12"/>
                <w:szCs w:val="12"/>
              </w:rPr>
              <w:t>п</w:t>
            </w:r>
            <w:proofErr w:type="gramEnd"/>
            <w:r w:rsidRPr="00297643">
              <w:rPr>
                <w:rFonts w:ascii="Times New Roman" w:hAnsi="Times New Roman" w:cs="Times New Roman"/>
                <w:color w:val="auto"/>
                <w:kern w:val="0"/>
                <w:sz w:val="12"/>
                <w:szCs w:val="12"/>
              </w:rPr>
              <w:t>/п</w:t>
            </w:r>
          </w:p>
        </w:tc>
        <w:tc>
          <w:tcPr>
            <w:tcW w:w="2000" w:type="dxa"/>
            <w:vMerge/>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p>
        </w:tc>
        <w:tc>
          <w:tcPr>
            <w:tcW w:w="706" w:type="dxa"/>
            <w:vMerge/>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p>
        </w:tc>
        <w:tc>
          <w:tcPr>
            <w:tcW w:w="1289" w:type="dxa"/>
            <w:vMerge/>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p>
        </w:tc>
        <w:tc>
          <w:tcPr>
            <w:tcW w:w="936" w:type="dxa"/>
            <w:vMerge/>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p>
        </w:tc>
        <w:tc>
          <w:tcPr>
            <w:tcW w:w="717" w:type="dxa"/>
            <w:vMerge/>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p>
        </w:tc>
        <w:tc>
          <w:tcPr>
            <w:tcW w:w="652"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первый год планового периода </w:t>
            </w:r>
          </w:p>
        </w:tc>
        <w:tc>
          <w:tcPr>
            <w:tcW w:w="652"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второй год планового периода </w:t>
            </w:r>
          </w:p>
        </w:tc>
        <w:tc>
          <w:tcPr>
            <w:tcW w:w="3546" w:type="dxa"/>
            <w:gridSpan w:val="6"/>
            <w:vMerge/>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p>
        </w:tc>
      </w:tr>
      <w:tr w:rsidR="00297643" w:rsidRPr="00297643" w:rsidTr="00297643">
        <w:trPr>
          <w:trHeight w:val="20"/>
        </w:trPr>
        <w:tc>
          <w:tcPr>
            <w:tcW w:w="4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2000" w:type="dxa"/>
            <w:vMerge/>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p>
        </w:tc>
        <w:tc>
          <w:tcPr>
            <w:tcW w:w="706" w:type="dxa"/>
            <w:vMerge/>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p>
        </w:tc>
        <w:tc>
          <w:tcPr>
            <w:tcW w:w="1289"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2014 год </w:t>
            </w:r>
          </w:p>
        </w:tc>
        <w:tc>
          <w:tcPr>
            <w:tcW w:w="936"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2015 год </w:t>
            </w:r>
          </w:p>
        </w:tc>
        <w:tc>
          <w:tcPr>
            <w:tcW w:w="717"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2016 год </w:t>
            </w:r>
          </w:p>
        </w:tc>
        <w:tc>
          <w:tcPr>
            <w:tcW w:w="652"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2017 год </w:t>
            </w:r>
          </w:p>
        </w:tc>
        <w:tc>
          <w:tcPr>
            <w:tcW w:w="652"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2018 год </w:t>
            </w:r>
          </w:p>
        </w:tc>
        <w:tc>
          <w:tcPr>
            <w:tcW w:w="591"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2019 год </w:t>
            </w:r>
          </w:p>
        </w:tc>
        <w:tc>
          <w:tcPr>
            <w:tcW w:w="591"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2020 год </w:t>
            </w:r>
          </w:p>
        </w:tc>
        <w:tc>
          <w:tcPr>
            <w:tcW w:w="591"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2021 год </w:t>
            </w:r>
          </w:p>
        </w:tc>
        <w:tc>
          <w:tcPr>
            <w:tcW w:w="591"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2022 год </w:t>
            </w:r>
          </w:p>
        </w:tc>
        <w:tc>
          <w:tcPr>
            <w:tcW w:w="591"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2023 год </w:t>
            </w:r>
          </w:p>
        </w:tc>
        <w:tc>
          <w:tcPr>
            <w:tcW w:w="591" w:type="dxa"/>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 xml:space="preserve">2024 год </w:t>
            </w:r>
          </w:p>
        </w:tc>
      </w:tr>
      <w:tr w:rsidR="00297643" w:rsidRPr="00297643" w:rsidTr="00297643">
        <w:trPr>
          <w:trHeight w:val="20"/>
        </w:trPr>
        <w:tc>
          <w:tcPr>
            <w:tcW w:w="4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0498" w:type="dxa"/>
            <w:gridSpan w:val="13"/>
            <w:hideMark/>
          </w:tcPr>
          <w:p w:rsidR="00297643" w:rsidRPr="00297643" w:rsidRDefault="00297643" w:rsidP="00297643">
            <w:pPr>
              <w:suppressAutoHyphens/>
              <w:spacing w:after="0" w:line="240" w:lineRule="auto"/>
              <w:rPr>
                <w:rFonts w:ascii="Times New Roman" w:hAnsi="Times New Roman" w:cs="Times New Roman"/>
                <w:b/>
                <w:bCs/>
                <w:color w:val="auto"/>
                <w:kern w:val="0"/>
                <w:sz w:val="12"/>
                <w:szCs w:val="12"/>
              </w:rPr>
            </w:pPr>
            <w:r w:rsidRPr="00297643">
              <w:rPr>
                <w:rFonts w:ascii="Times New Roman" w:hAnsi="Times New Roman" w:cs="Times New Roman"/>
                <w:b/>
                <w:bCs/>
                <w:color w:val="auto"/>
                <w:kern w:val="0"/>
                <w:sz w:val="12"/>
                <w:szCs w:val="12"/>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297643" w:rsidRPr="00297643" w:rsidTr="00297643">
        <w:trPr>
          <w:trHeight w:val="20"/>
        </w:trPr>
        <w:tc>
          <w:tcPr>
            <w:tcW w:w="4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w:t>
            </w:r>
          </w:p>
        </w:tc>
        <w:tc>
          <w:tcPr>
            <w:tcW w:w="20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Отсутствие просроченной кредиторской задолженности муниципальных учреждений</w:t>
            </w:r>
          </w:p>
        </w:tc>
        <w:tc>
          <w:tcPr>
            <w:tcW w:w="706"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да/нет</w:t>
            </w:r>
          </w:p>
        </w:tc>
        <w:tc>
          <w:tcPr>
            <w:tcW w:w="128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936"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71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6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6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нет</w:t>
            </w:r>
          </w:p>
        </w:tc>
      </w:tr>
      <w:tr w:rsidR="00297643" w:rsidRPr="00297643" w:rsidTr="00297643">
        <w:trPr>
          <w:trHeight w:val="20"/>
        </w:trPr>
        <w:tc>
          <w:tcPr>
            <w:tcW w:w="4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w:t>
            </w:r>
          </w:p>
        </w:tc>
        <w:tc>
          <w:tcPr>
            <w:tcW w:w="20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Соблюдение установленных сроков формирования и предоставления бухгалтерской, налоговой и финансовой отчетности</w:t>
            </w:r>
          </w:p>
        </w:tc>
        <w:tc>
          <w:tcPr>
            <w:tcW w:w="706"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да/нет</w:t>
            </w:r>
          </w:p>
        </w:tc>
        <w:tc>
          <w:tcPr>
            <w:tcW w:w="128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936"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71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6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6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r>
      <w:tr w:rsidR="00297643" w:rsidRPr="00297643" w:rsidTr="00297643">
        <w:trPr>
          <w:trHeight w:val="20"/>
        </w:trPr>
        <w:tc>
          <w:tcPr>
            <w:tcW w:w="4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3</w:t>
            </w:r>
          </w:p>
        </w:tc>
        <w:tc>
          <w:tcPr>
            <w:tcW w:w="20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Соблюдение требований о составе </w:t>
            </w:r>
            <w:proofErr w:type="gramStart"/>
            <w:r w:rsidRPr="00297643">
              <w:rPr>
                <w:rFonts w:ascii="Times New Roman" w:hAnsi="Times New Roman" w:cs="Times New Roman"/>
                <w:color w:val="auto"/>
                <w:kern w:val="0"/>
                <w:sz w:val="12"/>
                <w:szCs w:val="12"/>
              </w:rPr>
              <w:t>бухгалтерской</w:t>
            </w:r>
            <w:proofErr w:type="gramEnd"/>
            <w:r w:rsidRPr="00297643">
              <w:rPr>
                <w:rFonts w:ascii="Times New Roman" w:hAnsi="Times New Roman" w:cs="Times New Roman"/>
                <w:color w:val="auto"/>
                <w:kern w:val="0"/>
                <w:sz w:val="12"/>
                <w:szCs w:val="12"/>
              </w:rPr>
              <w:t>. Налоговой и финансовой отчетности</w:t>
            </w:r>
          </w:p>
        </w:tc>
        <w:tc>
          <w:tcPr>
            <w:tcW w:w="706"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да/нет</w:t>
            </w:r>
          </w:p>
        </w:tc>
        <w:tc>
          <w:tcPr>
            <w:tcW w:w="128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936"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71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6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6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да</w:t>
            </w:r>
          </w:p>
        </w:tc>
      </w:tr>
      <w:tr w:rsidR="00297643" w:rsidRPr="00297643" w:rsidTr="00297643">
        <w:trPr>
          <w:trHeight w:val="20"/>
        </w:trPr>
        <w:tc>
          <w:tcPr>
            <w:tcW w:w="4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4</w:t>
            </w:r>
          </w:p>
        </w:tc>
        <w:tc>
          <w:tcPr>
            <w:tcW w:w="20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Качество бухгалтерской, налоговой и финансовой отчетности</w:t>
            </w:r>
          </w:p>
        </w:tc>
        <w:tc>
          <w:tcPr>
            <w:tcW w:w="706"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128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936"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71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6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6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r>
      <w:tr w:rsidR="00297643" w:rsidRPr="00297643" w:rsidTr="00297643">
        <w:trPr>
          <w:trHeight w:val="20"/>
        </w:trPr>
        <w:tc>
          <w:tcPr>
            <w:tcW w:w="4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5</w:t>
            </w:r>
          </w:p>
        </w:tc>
        <w:tc>
          <w:tcPr>
            <w:tcW w:w="20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Доля муниципальных учреждений, прошедших инвентаризацию</w:t>
            </w:r>
          </w:p>
        </w:tc>
        <w:tc>
          <w:tcPr>
            <w:tcW w:w="706"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128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936"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71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6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6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r>
      <w:tr w:rsidR="00297643" w:rsidRPr="00297643" w:rsidTr="00297643">
        <w:trPr>
          <w:trHeight w:val="20"/>
        </w:trPr>
        <w:tc>
          <w:tcPr>
            <w:tcW w:w="4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6</w:t>
            </w:r>
          </w:p>
        </w:tc>
        <w:tc>
          <w:tcPr>
            <w:tcW w:w="20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Уровень оснащенности компьютерной техникой и программным обеспечением, соответствующим современным требованиям бухгалтерского учета</w:t>
            </w:r>
          </w:p>
        </w:tc>
        <w:tc>
          <w:tcPr>
            <w:tcW w:w="706"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128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95,00%</w:t>
            </w:r>
          </w:p>
        </w:tc>
        <w:tc>
          <w:tcPr>
            <w:tcW w:w="936"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96,00%</w:t>
            </w:r>
          </w:p>
        </w:tc>
        <w:tc>
          <w:tcPr>
            <w:tcW w:w="717"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97,00%</w:t>
            </w:r>
          </w:p>
        </w:tc>
        <w:tc>
          <w:tcPr>
            <w:tcW w:w="6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98,00%</w:t>
            </w:r>
          </w:p>
        </w:tc>
        <w:tc>
          <w:tcPr>
            <w:tcW w:w="65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c>
          <w:tcPr>
            <w:tcW w:w="591"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100,00%</w:t>
            </w:r>
          </w:p>
        </w:tc>
      </w:tr>
    </w:tbl>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928"/>
        <w:gridCol w:w="2732"/>
        <w:gridCol w:w="1560"/>
        <w:gridCol w:w="810"/>
        <w:gridCol w:w="810"/>
        <w:gridCol w:w="810"/>
        <w:gridCol w:w="810"/>
        <w:gridCol w:w="810"/>
        <w:gridCol w:w="707"/>
        <w:gridCol w:w="707"/>
        <w:gridCol w:w="589"/>
      </w:tblGrid>
      <w:tr w:rsidR="00297643" w:rsidRPr="00297643" w:rsidTr="00297643">
        <w:trPr>
          <w:trHeight w:val="20"/>
        </w:trPr>
        <w:tc>
          <w:tcPr>
            <w:tcW w:w="98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bookmarkStart w:id="3" w:name="RANGE!A1:K12"/>
            <w:bookmarkEnd w:id="3"/>
          </w:p>
        </w:tc>
        <w:tc>
          <w:tcPr>
            <w:tcW w:w="292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660" w:type="dxa"/>
            <w:tcBorders>
              <w:top w:val="nil"/>
              <w:left w:val="nil"/>
              <w:bottom w:val="nil"/>
              <w:right w:val="nil"/>
            </w:tcBorders>
            <w:noWrap/>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2160" w:type="dxa"/>
            <w:gridSpan w:val="8"/>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Приложение № 3    к  паспорту муниципальной программы "Обеспечение качественного бухгалтерского и налогового учета в муниципальных учреждениях Каратузского района" </w:t>
            </w:r>
          </w:p>
        </w:tc>
      </w:tr>
      <w:tr w:rsidR="00297643" w:rsidRPr="00297643" w:rsidTr="00297643">
        <w:trPr>
          <w:trHeight w:val="20"/>
        </w:trPr>
        <w:tc>
          <w:tcPr>
            <w:tcW w:w="17720" w:type="dxa"/>
            <w:gridSpan w:val="11"/>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Перечень объектов капитального строительства (за счет всех источников финансирования)</w:t>
            </w:r>
          </w:p>
        </w:tc>
      </w:tr>
      <w:tr w:rsidR="00297643" w:rsidRPr="00297643" w:rsidTr="00297643">
        <w:trPr>
          <w:trHeight w:val="20"/>
        </w:trPr>
        <w:tc>
          <w:tcPr>
            <w:tcW w:w="980"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w:t>
            </w:r>
            <w:proofErr w:type="gramStart"/>
            <w:r w:rsidRPr="00297643">
              <w:rPr>
                <w:rFonts w:ascii="Times New Roman" w:hAnsi="Times New Roman" w:cs="Times New Roman"/>
                <w:color w:val="auto"/>
                <w:kern w:val="0"/>
                <w:sz w:val="12"/>
                <w:szCs w:val="12"/>
              </w:rPr>
              <w:t>п</w:t>
            </w:r>
            <w:proofErr w:type="gramEnd"/>
            <w:r w:rsidRPr="00297643">
              <w:rPr>
                <w:rFonts w:ascii="Times New Roman" w:hAnsi="Times New Roman" w:cs="Times New Roman"/>
                <w:color w:val="auto"/>
                <w:kern w:val="0"/>
                <w:sz w:val="12"/>
                <w:szCs w:val="12"/>
              </w:rPr>
              <w:t>/п</w:t>
            </w:r>
          </w:p>
        </w:tc>
        <w:tc>
          <w:tcPr>
            <w:tcW w:w="2920"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Наименование  объекта с указанием мощности и годов строительства</w:t>
            </w:r>
          </w:p>
        </w:tc>
        <w:tc>
          <w:tcPr>
            <w:tcW w:w="1660"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Остаток  стоимости строительства в ценах контракта </w:t>
            </w:r>
          </w:p>
        </w:tc>
        <w:tc>
          <w:tcPr>
            <w:tcW w:w="12160" w:type="dxa"/>
            <w:gridSpan w:val="8"/>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Объем капитальных вложений, тыс. рублей</w:t>
            </w:r>
          </w:p>
        </w:tc>
      </w:tr>
      <w:tr w:rsidR="00297643" w:rsidRPr="00297643" w:rsidTr="00297643">
        <w:trPr>
          <w:trHeight w:val="20"/>
        </w:trPr>
        <w:tc>
          <w:tcPr>
            <w:tcW w:w="98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92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66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отчетный финансовый год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отчетный финансовый год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отчетный финансовый год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текущий финансовый год</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очередной финансовый год</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первый год планового периода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второй год планового периода</w:t>
            </w:r>
          </w:p>
        </w:tc>
        <w:tc>
          <w:tcPr>
            <w:tcW w:w="1520"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 годам до ввода объекта</w:t>
            </w:r>
          </w:p>
        </w:tc>
      </w:tr>
      <w:tr w:rsidR="00297643" w:rsidRPr="00297643" w:rsidTr="00297643">
        <w:trPr>
          <w:trHeight w:val="20"/>
        </w:trPr>
        <w:tc>
          <w:tcPr>
            <w:tcW w:w="98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92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66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2012 год</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2013 год</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2014 год</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2015 год</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2016 год</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2017 год</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2018 год</w:t>
            </w:r>
          </w:p>
        </w:tc>
        <w:tc>
          <w:tcPr>
            <w:tcW w:w="152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17720" w:type="dxa"/>
            <w:gridSpan w:val="11"/>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Главный распорядитель:  Управление образования администрации Каратузского района</w:t>
            </w:r>
          </w:p>
        </w:tc>
      </w:tr>
      <w:tr w:rsidR="00297643" w:rsidRPr="00297643" w:rsidTr="00297643">
        <w:trPr>
          <w:trHeight w:val="20"/>
        </w:trPr>
        <w:tc>
          <w:tcPr>
            <w:tcW w:w="980"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w:t>
            </w:r>
          </w:p>
        </w:tc>
        <w:tc>
          <w:tcPr>
            <w:tcW w:w="29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Объект 1</w:t>
            </w:r>
          </w:p>
        </w:tc>
        <w:tc>
          <w:tcPr>
            <w:tcW w:w="1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98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9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 том числе:</w:t>
            </w:r>
          </w:p>
        </w:tc>
        <w:tc>
          <w:tcPr>
            <w:tcW w:w="1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98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9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федеральный бюджет</w:t>
            </w:r>
          </w:p>
        </w:tc>
        <w:tc>
          <w:tcPr>
            <w:tcW w:w="1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98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9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краевой бюджет</w:t>
            </w:r>
          </w:p>
        </w:tc>
        <w:tc>
          <w:tcPr>
            <w:tcW w:w="1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98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9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бюджеты  муниципальных образований</w:t>
            </w:r>
          </w:p>
        </w:tc>
        <w:tc>
          <w:tcPr>
            <w:tcW w:w="1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r w:rsidR="00297643" w:rsidRPr="00297643" w:rsidTr="00297643">
        <w:trPr>
          <w:trHeight w:val="20"/>
        </w:trPr>
        <w:tc>
          <w:tcPr>
            <w:tcW w:w="98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29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внебюджетные  источники</w:t>
            </w:r>
          </w:p>
        </w:tc>
        <w:tc>
          <w:tcPr>
            <w:tcW w:w="1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c>
          <w:tcPr>
            <w:tcW w:w="15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0,00</w:t>
            </w:r>
          </w:p>
        </w:tc>
      </w:tr>
    </w:tbl>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p w:rsidR="00297643" w:rsidRDefault="00297643" w:rsidP="00297643">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390"/>
        <w:gridCol w:w="1339"/>
        <w:gridCol w:w="614"/>
        <w:gridCol w:w="760"/>
        <w:gridCol w:w="650"/>
        <w:gridCol w:w="525"/>
        <w:gridCol w:w="525"/>
        <w:gridCol w:w="525"/>
        <w:gridCol w:w="525"/>
        <w:gridCol w:w="525"/>
        <w:gridCol w:w="525"/>
        <w:gridCol w:w="544"/>
        <w:gridCol w:w="575"/>
        <w:gridCol w:w="525"/>
        <w:gridCol w:w="525"/>
        <w:gridCol w:w="477"/>
        <w:gridCol w:w="477"/>
        <w:gridCol w:w="1247"/>
      </w:tblGrid>
      <w:tr w:rsidR="002359AC" w:rsidRPr="00297643" w:rsidTr="00297643">
        <w:trPr>
          <w:trHeight w:val="20"/>
        </w:trPr>
        <w:tc>
          <w:tcPr>
            <w:tcW w:w="419"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779"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22"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90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80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72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180" w:type="dxa"/>
            <w:gridSpan w:val="6"/>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Приложение № 5</w:t>
            </w:r>
          </w:p>
        </w:tc>
      </w:tr>
      <w:tr w:rsidR="002359AC" w:rsidRPr="00297643" w:rsidTr="00297643">
        <w:trPr>
          <w:trHeight w:val="20"/>
        </w:trPr>
        <w:tc>
          <w:tcPr>
            <w:tcW w:w="419"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779"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22"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90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80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72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5180" w:type="dxa"/>
            <w:gridSpan w:val="6"/>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к муниципальной программе "Обеспечение качественного бухгалтерского и налогового учета в муниципальных учреждениях Каратузского района" </w:t>
            </w:r>
          </w:p>
        </w:tc>
      </w:tr>
      <w:tr w:rsidR="00297643" w:rsidRPr="00297643" w:rsidTr="00297643">
        <w:trPr>
          <w:trHeight w:val="20"/>
        </w:trPr>
        <w:tc>
          <w:tcPr>
            <w:tcW w:w="419"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779"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22"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90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80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72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840"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419" w:type="dxa"/>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3961" w:type="dxa"/>
            <w:gridSpan w:val="17"/>
            <w:tcBorders>
              <w:top w:val="nil"/>
              <w:left w:val="nil"/>
              <w:bottom w:val="nil"/>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Целевые показатели и показатели результативности  муниципальной программы</w:t>
            </w:r>
          </w:p>
        </w:tc>
      </w:tr>
      <w:tr w:rsidR="00297643" w:rsidRPr="00297643" w:rsidTr="00297643">
        <w:trPr>
          <w:trHeight w:val="20"/>
        </w:trPr>
        <w:tc>
          <w:tcPr>
            <w:tcW w:w="419"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779"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22"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90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80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72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70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840" w:type="dxa"/>
            <w:tcBorders>
              <w:top w:val="nil"/>
              <w:left w:val="nil"/>
              <w:bottom w:val="single" w:sz="4" w:space="0" w:color="auto"/>
              <w:right w:val="nil"/>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359AC" w:rsidRPr="00297643" w:rsidTr="00297643">
        <w:trPr>
          <w:trHeight w:val="20"/>
        </w:trPr>
        <w:tc>
          <w:tcPr>
            <w:tcW w:w="419"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 </w:t>
            </w:r>
            <w:proofErr w:type="gramStart"/>
            <w:r w:rsidRPr="00297643">
              <w:rPr>
                <w:rFonts w:ascii="Times New Roman" w:hAnsi="Times New Roman" w:cs="Times New Roman"/>
                <w:color w:val="auto"/>
                <w:kern w:val="0"/>
                <w:sz w:val="12"/>
                <w:szCs w:val="12"/>
              </w:rPr>
              <w:t>п</w:t>
            </w:r>
            <w:proofErr w:type="gramEnd"/>
            <w:r w:rsidRPr="00297643">
              <w:rPr>
                <w:rFonts w:ascii="Times New Roman" w:hAnsi="Times New Roman" w:cs="Times New Roman"/>
                <w:color w:val="auto"/>
                <w:kern w:val="0"/>
                <w:sz w:val="12"/>
                <w:szCs w:val="12"/>
              </w:rPr>
              <w:t>/п</w:t>
            </w:r>
          </w:p>
        </w:tc>
        <w:tc>
          <w:tcPr>
            <w:tcW w:w="1779"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Цель, задачи, показатели результативности</w:t>
            </w:r>
          </w:p>
        </w:tc>
        <w:tc>
          <w:tcPr>
            <w:tcW w:w="622"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xml:space="preserve">Ед. </w:t>
            </w:r>
            <w:proofErr w:type="spellStart"/>
            <w:proofErr w:type="gramStart"/>
            <w:r w:rsidRPr="00297643">
              <w:rPr>
                <w:rFonts w:ascii="Times New Roman" w:hAnsi="Times New Roman" w:cs="Times New Roman"/>
                <w:color w:val="auto"/>
                <w:kern w:val="0"/>
                <w:sz w:val="12"/>
                <w:szCs w:val="12"/>
              </w:rPr>
              <w:t>измере-ния</w:t>
            </w:r>
            <w:proofErr w:type="spellEnd"/>
            <w:proofErr w:type="gramEnd"/>
          </w:p>
        </w:tc>
        <w:tc>
          <w:tcPr>
            <w:tcW w:w="900"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Весовой критерий</w:t>
            </w:r>
          </w:p>
        </w:tc>
        <w:tc>
          <w:tcPr>
            <w:tcW w:w="2120" w:type="dxa"/>
            <w:gridSpan w:val="3"/>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Отчетный период (два предшествующих года)</w:t>
            </w:r>
          </w:p>
        </w:tc>
        <w:tc>
          <w:tcPr>
            <w:tcW w:w="5380" w:type="dxa"/>
            <w:gridSpan w:val="8"/>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Текущий год</w:t>
            </w:r>
          </w:p>
        </w:tc>
        <w:tc>
          <w:tcPr>
            <w:tcW w:w="1320" w:type="dxa"/>
            <w:gridSpan w:val="2"/>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Плановый период</w:t>
            </w:r>
          </w:p>
        </w:tc>
        <w:tc>
          <w:tcPr>
            <w:tcW w:w="1840" w:type="dxa"/>
            <w:vMerge w:val="restart"/>
            <w:tcBorders>
              <w:top w:val="single" w:sz="4" w:space="0" w:color="auto"/>
            </w:tcBorders>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Примечание (оценка рисков невыполнения показателей по программе, причины не выполнения, выбор действий по преодолению)</w:t>
            </w:r>
          </w:p>
        </w:tc>
      </w:tr>
      <w:tr w:rsidR="002359AC" w:rsidRPr="00297643" w:rsidTr="00297643">
        <w:trPr>
          <w:trHeight w:val="20"/>
        </w:trPr>
        <w:tc>
          <w:tcPr>
            <w:tcW w:w="419"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779"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22"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90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20____</w:t>
            </w:r>
          </w:p>
        </w:tc>
        <w:tc>
          <w:tcPr>
            <w:tcW w:w="1320" w:type="dxa"/>
            <w:gridSpan w:val="2"/>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20____</w:t>
            </w:r>
          </w:p>
        </w:tc>
        <w:tc>
          <w:tcPr>
            <w:tcW w:w="1320" w:type="dxa"/>
            <w:gridSpan w:val="2"/>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январь - март</w:t>
            </w:r>
          </w:p>
        </w:tc>
        <w:tc>
          <w:tcPr>
            <w:tcW w:w="1320" w:type="dxa"/>
            <w:gridSpan w:val="2"/>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январь - июнь</w:t>
            </w:r>
          </w:p>
        </w:tc>
        <w:tc>
          <w:tcPr>
            <w:tcW w:w="1420" w:type="dxa"/>
            <w:gridSpan w:val="2"/>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январь-сентябрь</w:t>
            </w:r>
          </w:p>
        </w:tc>
        <w:tc>
          <w:tcPr>
            <w:tcW w:w="1320" w:type="dxa"/>
            <w:gridSpan w:val="2"/>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значение на конец года</w:t>
            </w:r>
          </w:p>
        </w:tc>
        <w:tc>
          <w:tcPr>
            <w:tcW w:w="660"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1-ый год</w:t>
            </w:r>
          </w:p>
        </w:tc>
        <w:tc>
          <w:tcPr>
            <w:tcW w:w="660" w:type="dxa"/>
            <w:vMerge w:val="restart"/>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2-ой год</w:t>
            </w:r>
          </w:p>
        </w:tc>
        <w:tc>
          <w:tcPr>
            <w:tcW w:w="184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419"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779"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22"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90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факт</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план</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факт</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план</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факт</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план</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факт</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план</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roofErr w:type="spellStart"/>
            <w:r w:rsidRPr="00297643">
              <w:rPr>
                <w:rFonts w:ascii="Times New Roman" w:hAnsi="Times New Roman" w:cs="Times New Roman"/>
                <w:color w:val="auto"/>
                <w:kern w:val="0"/>
                <w:sz w:val="12"/>
                <w:szCs w:val="12"/>
              </w:rPr>
              <w:t>фак</w:t>
            </w:r>
            <w:r w:rsidR="002359AC">
              <w:rPr>
                <w:rFonts w:ascii="Times New Roman" w:hAnsi="Times New Roman" w:cs="Times New Roman"/>
                <w:color w:val="auto"/>
                <w:kern w:val="0"/>
                <w:sz w:val="12"/>
                <w:szCs w:val="12"/>
              </w:rPr>
              <w:t>ь</w:t>
            </w:r>
            <w:r w:rsidRPr="00297643">
              <w:rPr>
                <w:rFonts w:ascii="Times New Roman" w:hAnsi="Times New Roman" w:cs="Times New Roman"/>
                <w:color w:val="auto"/>
                <w:kern w:val="0"/>
                <w:sz w:val="12"/>
                <w:szCs w:val="12"/>
              </w:rPr>
              <w:t>т</w:t>
            </w:r>
            <w:proofErr w:type="spellEnd"/>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план</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факт</w:t>
            </w:r>
          </w:p>
        </w:tc>
        <w:tc>
          <w:tcPr>
            <w:tcW w:w="66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66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c>
          <w:tcPr>
            <w:tcW w:w="1840" w:type="dxa"/>
            <w:vMerge/>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Цель</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Целевой показатель 1</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Целевой показатель n</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Задача 1</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подпрограмма 1.1.</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показатели</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подпрограмма 1.2.</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показатели</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Задача 2</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подпрограмма 2.1..</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показатели</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подпрограмма 2.2.</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показатели</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r w:rsidR="00297643" w:rsidRPr="00297643" w:rsidTr="00297643">
        <w:trPr>
          <w:trHeight w:val="20"/>
        </w:trPr>
        <w:tc>
          <w:tcPr>
            <w:tcW w:w="41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779"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и т.д. по целям и задачам</w:t>
            </w:r>
          </w:p>
        </w:tc>
        <w:tc>
          <w:tcPr>
            <w:tcW w:w="622"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9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8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2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70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66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c>
          <w:tcPr>
            <w:tcW w:w="1840" w:type="dxa"/>
            <w:hideMark/>
          </w:tcPr>
          <w:p w:rsidR="00297643" w:rsidRPr="00297643" w:rsidRDefault="00297643" w:rsidP="00297643">
            <w:pPr>
              <w:suppressAutoHyphens/>
              <w:spacing w:after="0" w:line="240" w:lineRule="auto"/>
              <w:rPr>
                <w:rFonts w:ascii="Times New Roman" w:hAnsi="Times New Roman" w:cs="Times New Roman"/>
                <w:color w:val="auto"/>
                <w:kern w:val="0"/>
                <w:sz w:val="12"/>
                <w:szCs w:val="12"/>
              </w:rPr>
            </w:pPr>
            <w:r w:rsidRPr="00297643">
              <w:rPr>
                <w:rFonts w:ascii="Times New Roman" w:hAnsi="Times New Roman" w:cs="Times New Roman"/>
                <w:color w:val="auto"/>
                <w:kern w:val="0"/>
                <w:sz w:val="12"/>
                <w:szCs w:val="12"/>
              </w:rPr>
              <w:t> </w:t>
            </w:r>
          </w:p>
        </w:tc>
      </w:tr>
    </w:tbl>
    <w:p w:rsidR="002359AC" w:rsidRDefault="002359AC" w:rsidP="00297643">
      <w:pPr>
        <w:suppressAutoHyphens/>
        <w:spacing w:after="0" w:line="240" w:lineRule="auto"/>
        <w:rPr>
          <w:rFonts w:ascii="Times New Roman" w:hAnsi="Times New Roman" w:cs="Times New Roman"/>
          <w:color w:val="auto"/>
          <w:kern w:val="0"/>
          <w:sz w:val="12"/>
          <w:szCs w:val="12"/>
        </w:rPr>
      </w:pPr>
    </w:p>
    <w:p w:rsidR="002359AC" w:rsidRDefault="002359A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2359AC" w:rsidRPr="002359AC" w:rsidRDefault="002359AC" w:rsidP="002359AC">
      <w:pPr>
        <w:autoSpaceDE w:val="0"/>
        <w:autoSpaceDN w:val="0"/>
        <w:adjustRightInd w:val="0"/>
        <w:spacing w:after="0" w:line="240" w:lineRule="auto"/>
        <w:ind w:left="595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Приложение 1</w:t>
      </w:r>
    </w:p>
    <w:p w:rsidR="002359AC" w:rsidRPr="002359AC" w:rsidRDefault="002359AC" w:rsidP="002359AC">
      <w:pPr>
        <w:autoSpaceDE w:val="0"/>
        <w:autoSpaceDN w:val="0"/>
        <w:adjustRightInd w:val="0"/>
        <w:spacing w:after="0" w:line="240" w:lineRule="auto"/>
        <w:ind w:left="595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 муниципальной программе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Подпрограмма 1 </w:t>
      </w:r>
      <w:r w:rsidRPr="002359AC">
        <w:rPr>
          <w:rFonts w:ascii="Times New Roman" w:hAnsi="Times New Roman" w:cs="Times New Roman"/>
          <w:color w:val="auto"/>
          <w:kern w:val="32"/>
          <w:sz w:val="12"/>
          <w:szCs w:val="12"/>
        </w:rPr>
        <w:t>«Развитие дошкольного, общего и дополнительного образования детей»</w:t>
      </w:r>
      <w:r w:rsidRPr="002359AC">
        <w:rPr>
          <w:rFonts w:ascii="Times New Roman" w:hAnsi="Times New Roman" w:cs="Times New Roman"/>
          <w:color w:val="auto"/>
          <w:kern w:val="0"/>
          <w:sz w:val="12"/>
          <w:szCs w:val="12"/>
        </w:rPr>
        <w:t>, реализуемая в рамках программы</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системы образования Каратузского района»</w:t>
      </w:r>
    </w:p>
    <w:p w:rsidR="002359AC" w:rsidRPr="002359AC" w:rsidRDefault="002359AC" w:rsidP="002359AC">
      <w:pPr>
        <w:spacing w:after="0" w:line="240" w:lineRule="auto"/>
        <w:jc w:val="center"/>
        <w:rPr>
          <w:rFonts w:ascii="Times New Roman" w:hAnsi="Times New Roman" w:cs="Times New Roman"/>
          <w:color w:val="auto"/>
          <w:kern w:val="32"/>
          <w:sz w:val="12"/>
          <w:szCs w:val="12"/>
        </w:rPr>
      </w:pPr>
    </w:p>
    <w:p w:rsidR="002359AC" w:rsidRPr="002359AC" w:rsidRDefault="002359AC" w:rsidP="002359AC">
      <w:pPr>
        <w:spacing w:after="0" w:line="240" w:lineRule="auto"/>
        <w:jc w:val="center"/>
        <w:rPr>
          <w:rFonts w:ascii="Times New Roman" w:hAnsi="Times New Roman" w:cs="Times New Roman"/>
          <w:color w:val="auto"/>
          <w:kern w:val="32"/>
          <w:sz w:val="12"/>
          <w:szCs w:val="12"/>
        </w:rPr>
      </w:pPr>
      <w:r w:rsidRPr="002359AC">
        <w:rPr>
          <w:rFonts w:ascii="Times New Roman" w:hAnsi="Times New Roman" w:cs="Times New Roman"/>
          <w:color w:val="auto"/>
          <w:kern w:val="32"/>
          <w:sz w:val="12"/>
          <w:szCs w:val="12"/>
        </w:rPr>
        <w:t xml:space="preserve">1. Паспорт подпрограммы </w:t>
      </w:r>
    </w:p>
    <w:p w:rsidR="002359AC" w:rsidRPr="002359AC" w:rsidRDefault="002359AC" w:rsidP="002359AC">
      <w:pPr>
        <w:spacing w:after="0" w:line="240" w:lineRule="auto"/>
        <w:jc w:val="center"/>
        <w:rPr>
          <w:rFonts w:ascii="Times New Roman" w:hAnsi="Times New Roman" w:cs="Times New Roman"/>
          <w:b/>
          <w:color w:val="auto"/>
          <w:kern w:val="32"/>
          <w:sz w:val="12"/>
          <w:szCs w:val="12"/>
        </w:rPr>
      </w:pPr>
    </w:p>
    <w:tbl>
      <w:tblPr>
        <w:tblW w:w="9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6237"/>
      </w:tblGrid>
      <w:tr w:rsidR="002359AC" w:rsidRPr="002359AC" w:rsidTr="002359AC">
        <w:trPr>
          <w:cantSplit/>
          <w:trHeight w:val="20"/>
        </w:trPr>
        <w:tc>
          <w:tcPr>
            <w:tcW w:w="3621"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подпрограммы</w:t>
            </w:r>
          </w:p>
        </w:tc>
        <w:tc>
          <w:tcPr>
            <w:tcW w:w="6237" w:type="dxa"/>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дошкольного, общего и дополнительного образования детей</w:t>
            </w:r>
          </w:p>
        </w:tc>
      </w:tr>
      <w:tr w:rsidR="002359AC" w:rsidRPr="002359AC" w:rsidTr="002359AC">
        <w:trPr>
          <w:cantSplit/>
          <w:trHeight w:val="20"/>
        </w:trPr>
        <w:tc>
          <w:tcPr>
            <w:tcW w:w="3621"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237" w:type="dxa"/>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«Развитие системы образования Каратузского района» </w:t>
            </w:r>
          </w:p>
        </w:tc>
      </w:tr>
      <w:tr w:rsidR="002359AC" w:rsidRPr="002359AC" w:rsidTr="002359AC">
        <w:trPr>
          <w:cantSplit/>
          <w:trHeight w:val="20"/>
        </w:trPr>
        <w:tc>
          <w:tcPr>
            <w:tcW w:w="3621" w:type="dxa"/>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Муниципальный заказчик,  координатор подпрограммы</w:t>
            </w:r>
          </w:p>
        </w:tc>
        <w:tc>
          <w:tcPr>
            <w:tcW w:w="6237" w:type="dxa"/>
          </w:tcPr>
          <w:p w:rsidR="002359AC" w:rsidRPr="002359AC" w:rsidRDefault="002359AC" w:rsidP="002359AC">
            <w:pPr>
              <w:keepNext/>
              <w:spacing w:after="0" w:line="240" w:lineRule="auto"/>
              <w:outlineLvl w:val="0"/>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Администрация Каратузского района</w:t>
            </w:r>
          </w:p>
        </w:tc>
      </w:tr>
      <w:tr w:rsidR="002359AC" w:rsidRPr="002359AC" w:rsidTr="002359AC">
        <w:trPr>
          <w:cantSplit/>
          <w:trHeight w:val="20"/>
        </w:trPr>
        <w:tc>
          <w:tcPr>
            <w:tcW w:w="3621"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Исполнители мероприятий подпрограммы, главные распорядители бюджетных средств</w:t>
            </w:r>
          </w:p>
        </w:tc>
        <w:tc>
          <w:tcPr>
            <w:tcW w:w="6237" w:type="dxa"/>
          </w:tcPr>
          <w:p w:rsidR="002359AC" w:rsidRPr="002359AC" w:rsidRDefault="002359AC" w:rsidP="002359AC">
            <w:pPr>
              <w:keepNext/>
              <w:spacing w:after="0" w:line="240" w:lineRule="auto"/>
              <w:outlineLvl w:val="0"/>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Управление образования администрации района, администрация Каратузского района</w:t>
            </w:r>
          </w:p>
        </w:tc>
      </w:tr>
      <w:tr w:rsidR="002359AC" w:rsidRPr="002359AC" w:rsidTr="002359AC">
        <w:trPr>
          <w:cantSplit/>
          <w:trHeight w:val="20"/>
        </w:trPr>
        <w:tc>
          <w:tcPr>
            <w:tcW w:w="3621"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Цель и задачи  подпрограммы</w:t>
            </w:r>
          </w:p>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6237"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kern w:val="0"/>
                <w:sz w:val="12"/>
                <w:szCs w:val="12"/>
              </w:rPr>
              <w:t xml:space="preserve">Цель: </w:t>
            </w:r>
            <w:r w:rsidRPr="002359AC">
              <w:rPr>
                <w:rFonts w:ascii="Times New Roman" w:hAnsi="Times New Roman" w:cs="Times New Roman"/>
                <w:color w:val="auto"/>
                <w:kern w:val="0"/>
                <w:sz w:val="12"/>
                <w:szCs w:val="12"/>
              </w:rPr>
              <w:t>создание в системе дошкольного, общего и дополнительного образования равных возможностей для современного качественного образования.</w:t>
            </w:r>
          </w:p>
          <w:p w:rsidR="002359AC" w:rsidRPr="002359AC" w:rsidRDefault="002359AC" w:rsidP="002359AC">
            <w:pPr>
              <w:spacing w:after="0" w:line="240" w:lineRule="auto"/>
              <w:rPr>
                <w:rFonts w:ascii="Times New Roman" w:hAnsi="Times New Roman" w:cs="Times New Roman"/>
                <w:color w:val="auto"/>
                <w:kern w:val="0"/>
                <w:sz w:val="12"/>
                <w:szCs w:val="12"/>
              </w:rPr>
            </w:pP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Задачи:</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1.Обеспечить доступность дошкольного образования, соответствующего единому стандарту качества дошкольного образования;</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2.Обеспечить условия и качество обучения, соответствующие федеральным государственным стандартам начального общего, основного, среднего общего образования;</w:t>
            </w:r>
          </w:p>
          <w:p w:rsidR="002359AC" w:rsidRPr="002359AC" w:rsidRDefault="002359AC" w:rsidP="002359AC">
            <w:pPr>
              <w:spacing w:after="0" w:line="240" w:lineRule="auto"/>
              <w:rPr>
                <w:rFonts w:ascii="Times New Roman" w:hAnsi="Times New Roman" w:cs="Times New Roman"/>
                <w:kern w:val="0"/>
                <w:sz w:val="12"/>
                <w:szCs w:val="12"/>
              </w:rPr>
            </w:pPr>
            <w:r w:rsidRPr="002359AC">
              <w:rPr>
                <w:rFonts w:ascii="Times New Roman" w:hAnsi="Times New Roman" w:cs="Times New Roman"/>
                <w:color w:val="auto"/>
                <w:kern w:val="0"/>
                <w:sz w:val="12"/>
                <w:szCs w:val="12"/>
              </w:rPr>
              <w:t>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r w:rsidRPr="002359AC">
              <w:rPr>
                <w:rFonts w:ascii="Times New Roman" w:hAnsi="Times New Roman" w:cs="Times New Roman"/>
                <w:kern w:val="0"/>
                <w:sz w:val="12"/>
                <w:szCs w:val="12"/>
              </w:rPr>
              <w:t>.</w:t>
            </w:r>
          </w:p>
        </w:tc>
      </w:tr>
      <w:tr w:rsidR="002359AC" w:rsidRPr="002359AC" w:rsidTr="002359AC">
        <w:trPr>
          <w:cantSplit/>
          <w:trHeight w:val="20"/>
        </w:trPr>
        <w:tc>
          <w:tcPr>
            <w:tcW w:w="3621"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Целевые индикаторы подпрограммы</w:t>
            </w:r>
          </w:p>
        </w:tc>
        <w:tc>
          <w:tcPr>
            <w:tcW w:w="6237" w:type="dxa"/>
          </w:tcPr>
          <w:p w:rsidR="002359AC" w:rsidRPr="002359AC" w:rsidRDefault="002359AC" w:rsidP="002359AC">
            <w:pPr>
              <w:spacing w:after="0" w:line="240" w:lineRule="auto"/>
              <w:jc w:val="both"/>
              <w:rPr>
                <w:rFonts w:ascii="Times New Roman" w:eastAsia="Calibri" w:hAnsi="Times New Roman" w:cs="Times New Roman"/>
                <w:color w:val="auto"/>
                <w:kern w:val="0"/>
                <w:sz w:val="12"/>
                <w:szCs w:val="12"/>
                <w:lang w:eastAsia="en-US"/>
              </w:rPr>
            </w:pPr>
            <w:r w:rsidRPr="002359AC">
              <w:rPr>
                <w:rFonts w:ascii="Times New Roman" w:hAnsi="Times New Roman" w:cs="Times New Roman"/>
                <w:color w:val="auto"/>
                <w:kern w:val="0"/>
                <w:sz w:val="12"/>
                <w:szCs w:val="12"/>
              </w:rPr>
              <w:t>Целевые индикаторы подпрограммы представлены в приложении 1 к Подпрограмме</w:t>
            </w:r>
          </w:p>
        </w:tc>
      </w:tr>
      <w:tr w:rsidR="002359AC" w:rsidRPr="002359AC" w:rsidTr="002359AC">
        <w:trPr>
          <w:cantSplit/>
          <w:trHeight w:val="20"/>
        </w:trPr>
        <w:tc>
          <w:tcPr>
            <w:tcW w:w="3621"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Сроки реализации подпрограммы</w:t>
            </w:r>
          </w:p>
        </w:tc>
        <w:tc>
          <w:tcPr>
            <w:tcW w:w="6237" w:type="dxa"/>
          </w:tcPr>
          <w:p w:rsidR="002359AC" w:rsidRPr="002359AC" w:rsidRDefault="002359AC" w:rsidP="002359AC">
            <w:pPr>
              <w:spacing w:after="0" w:line="240" w:lineRule="auto"/>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2014-2018 годы</w:t>
            </w:r>
          </w:p>
        </w:tc>
      </w:tr>
      <w:tr w:rsidR="002359AC" w:rsidRPr="002359AC" w:rsidTr="002359AC">
        <w:trPr>
          <w:cantSplit/>
          <w:trHeight w:val="20"/>
        </w:trPr>
        <w:tc>
          <w:tcPr>
            <w:tcW w:w="3621"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Объемы и источники финансирования подпрограммы</w:t>
            </w:r>
          </w:p>
        </w:tc>
        <w:tc>
          <w:tcPr>
            <w:tcW w:w="6237" w:type="dxa"/>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средств на реализацию подпрограммы 1</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797</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385,66508 тыс. рублей, в том числе:</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329 965,31179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341 803,61698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375 205,57877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375 205,57877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2018 год – 375 205,57877 тыс. рублей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средств районного бюджета 595 845,95939 тыс. руб.</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109 892,62308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115 376,72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123 525,53877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123 525,53877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123 525,53877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w:t>
            </w:r>
            <w:proofErr w:type="gramStart"/>
            <w:r w:rsidRPr="002359AC">
              <w:rPr>
                <w:rFonts w:ascii="Times New Roman" w:hAnsi="Times New Roman" w:cs="Times New Roman"/>
                <w:color w:val="auto"/>
                <w:kern w:val="0"/>
                <w:sz w:val="12"/>
                <w:szCs w:val="12"/>
              </w:rPr>
              <w:t>дств кр</w:t>
            </w:r>
            <w:proofErr w:type="gramEnd"/>
            <w:r w:rsidRPr="002359AC">
              <w:rPr>
                <w:rFonts w:ascii="Times New Roman" w:hAnsi="Times New Roman" w:cs="Times New Roman"/>
                <w:color w:val="auto"/>
                <w:kern w:val="0"/>
                <w:sz w:val="12"/>
                <w:szCs w:val="12"/>
              </w:rPr>
              <w:t>аевого бюджета 1 201 346,21569 тыс. руб.</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219 879,19871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226 426,89698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251 680,04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251 680,04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251 680,04тыс.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средств федерального бюджета 193,49 тыс. руб.</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193,49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0 тыс. рублей.</w:t>
            </w:r>
          </w:p>
        </w:tc>
      </w:tr>
      <w:tr w:rsidR="002359AC" w:rsidRPr="002359AC" w:rsidTr="002359AC">
        <w:trPr>
          <w:cantSplit/>
          <w:trHeight w:val="20"/>
        </w:trPr>
        <w:tc>
          <w:tcPr>
            <w:tcW w:w="3621" w:type="dxa"/>
          </w:tcPr>
          <w:p w:rsidR="002359AC" w:rsidRPr="002359AC" w:rsidRDefault="002359AC" w:rsidP="002359AC">
            <w:pPr>
              <w:spacing w:after="0" w:line="240" w:lineRule="auto"/>
              <w:rPr>
                <w:rFonts w:ascii="Times New Roman" w:hAnsi="Times New Roman" w:cs="Times New Roman"/>
                <w:iCs/>
                <w:color w:val="auto"/>
                <w:kern w:val="0"/>
                <w:sz w:val="12"/>
                <w:szCs w:val="12"/>
              </w:rPr>
            </w:pPr>
            <w:r w:rsidRPr="002359AC">
              <w:rPr>
                <w:rFonts w:ascii="Times New Roman" w:hAnsi="Times New Roman" w:cs="Times New Roman"/>
                <w:iCs/>
                <w:color w:val="auto"/>
                <w:kern w:val="0"/>
                <w:sz w:val="12"/>
                <w:szCs w:val="12"/>
              </w:rPr>
              <w:t>Система организации контроля над исполнением подпрограммы</w:t>
            </w:r>
          </w:p>
        </w:tc>
        <w:tc>
          <w:tcPr>
            <w:tcW w:w="6237" w:type="dxa"/>
          </w:tcPr>
          <w:p w:rsidR="002359AC" w:rsidRPr="002359AC" w:rsidRDefault="002359AC" w:rsidP="002359AC">
            <w:pPr>
              <w:tabs>
                <w:tab w:val="left" w:pos="1134"/>
                <w:tab w:val="left" w:pos="1276"/>
                <w:tab w:val="left" w:pos="1418"/>
                <w:tab w:val="left" w:pos="1560"/>
              </w:tabs>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2359AC" w:rsidRPr="002359AC" w:rsidRDefault="002359AC" w:rsidP="002359AC">
      <w:pPr>
        <w:spacing w:after="0" w:line="240" w:lineRule="auto"/>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Основные разделы подпрограммы</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2.1. Постановка </w:t>
      </w:r>
      <w:proofErr w:type="spellStart"/>
      <w:r w:rsidRPr="002359AC">
        <w:rPr>
          <w:rFonts w:ascii="Times New Roman" w:hAnsi="Times New Roman" w:cs="Times New Roman"/>
          <w:color w:val="auto"/>
          <w:kern w:val="0"/>
          <w:sz w:val="12"/>
          <w:szCs w:val="12"/>
        </w:rPr>
        <w:t>общерайонной</w:t>
      </w:r>
      <w:proofErr w:type="spellEnd"/>
      <w:r w:rsidRPr="002359AC">
        <w:rPr>
          <w:rFonts w:ascii="Times New Roman" w:hAnsi="Times New Roman" w:cs="Times New Roman"/>
          <w:color w:val="auto"/>
          <w:kern w:val="0"/>
          <w:sz w:val="12"/>
          <w:szCs w:val="12"/>
        </w:rPr>
        <w:t xml:space="preserve"> проблемы </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 обоснование необходимости разработки подпрограммы</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ind w:firstLine="708"/>
        <w:jc w:val="both"/>
        <w:rPr>
          <w:rFonts w:ascii="Times New Roman" w:hAnsi="Times New Roman" w:cs="Times New Roman"/>
          <w:kern w:val="0"/>
          <w:sz w:val="12"/>
          <w:szCs w:val="12"/>
        </w:rPr>
      </w:pPr>
      <w:r w:rsidRPr="002359AC">
        <w:rPr>
          <w:rFonts w:ascii="Times New Roman" w:hAnsi="Times New Roman" w:cs="Times New Roman"/>
          <w:kern w:val="0"/>
          <w:sz w:val="12"/>
          <w:szCs w:val="12"/>
        </w:rPr>
        <w:t xml:space="preserve">Ведущей идеей подпрограммы выступает идея целевого ведомственного распределения средств бюджета, которая направлена на качественное преобразование системы образования района путем эффективного использования ресурсов района, привлечения ресурсов края, увеличение средств полученных от оказания платных услуг. </w:t>
      </w:r>
    </w:p>
    <w:p w:rsidR="002359AC" w:rsidRPr="002359AC" w:rsidRDefault="002359AC" w:rsidP="002359AC">
      <w:pPr>
        <w:spacing w:after="0" w:line="240" w:lineRule="auto"/>
        <w:ind w:firstLine="708"/>
        <w:jc w:val="both"/>
        <w:rPr>
          <w:rFonts w:ascii="Times New Roman" w:hAnsi="Times New Roman" w:cs="Times New Roman"/>
          <w:spacing w:val="6"/>
          <w:kern w:val="0"/>
          <w:sz w:val="12"/>
          <w:szCs w:val="12"/>
        </w:rPr>
      </w:pPr>
      <w:r w:rsidRPr="002359AC">
        <w:rPr>
          <w:rFonts w:ascii="Times New Roman" w:hAnsi="Times New Roman" w:cs="Times New Roman"/>
          <w:spacing w:val="6"/>
          <w:kern w:val="0"/>
          <w:sz w:val="12"/>
          <w:szCs w:val="12"/>
        </w:rPr>
        <w:t>Муниципальная система образования представлена широко разветвленной сетью образовательных учреждений разного типа и вида:</w:t>
      </w:r>
    </w:p>
    <w:p w:rsidR="002359AC" w:rsidRPr="002359AC" w:rsidRDefault="002359AC" w:rsidP="002359AC">
      <w:pPr>
        <w:spacing w:after="0" w:line="240" w:lineRule="auto"/>
        <w:ind w:firstLine="708"/>
        <w:rPr>
          <w:rFonts w:ascii="Times New Roman" w:hAnsi="Times New Roman" w:cs="Times New Roman"/>
          <w:spacing w:val="6"/>
          <w:kern w:val="0"/>
          <w:sz w:val="12"/>
          <w:szCs w:val="12"/>
        </w:rPr>
      </w:pPr>
      <w:r w:rsidRPr="002359AC">
        <w:rPr>
          <w:rFonts w:ascii="Times New Roman" w:hAnsi="Times New Roman" w:cs="Times New Roman"/>
          <w:spacing w:val="6"/>
          <w:kern w:val="0"/>
          <w:sz w:val="12"/>
          <w:szCs w:val="12"/>
        </w:rPr>
        <w:t>-   9 средних общеобразовательных школ;</w:t>
      </w:r>
    </w:p>
    <w:p w:rsidR="002359AC" w:rsidRPr="002359AC" w:rsidRDefault="002359AC" w:rsidP="002359AC">
      <w:pPr>
        <w:spacing w:after="0" w:line="240" w:lineRule="auto"/>
        <w:ind w:firstLine="708"/>
        <w:rPr>
          <w:rFonts w:ascii="Times New Roman" w:hAnsi="Times New Roman" w:cs="Times New Roman"/>
          <w:spacing w:val="6"/>
          <w:kern w:val="0"/>
          <w:sz w:val="12"/>
          <w:szCs w:val="12"/>
        </w:rPr>
      </w:pPr>
      <w:r w:rsidRPr="002359AC">
        <w:rPr>
          <w:rFonts w:ascii="Times New Roman" w:hAnsi="Times New Roman" w:cs="Times New Roman"/>
          <w:spacing w:val="6"/>
          <w:kern w:val="0"/>
          <w:sz w:val="12"/>
          <w:szCs w:val="12"/>
        </w:rPr>
        <w:t>-  5 основных общеобразовательных школ;</w:t>
      </w:r>
    </w:p>
    <w:p w:rsidR="002359AC" w:rsidRPr="002359AC" w:rsidRDefault="002359AC" w:rsidP="002359AC">
      <w:pPr>
        <w:spacing w:after="0" w:line="240" w:lineRule="auto"/>
        <w:ind w:firstLine="708"/>
        <w:rPr>
          <w:rFonts w:ascii="Times New Roman" w:hAnsi="Times New Roman" w:cs="Times New Roman"/>
          <w:spacing w:val="6"/>
          <w:kern w:val="0"/>
          <w:sz w:val="12"/>
          <w:szCs w:val="12"/>
        </w:rPr>
      </w:pPr>
      <w:r w:rsidRPr="002359AC">
        <w:rPr>
          <w:rFonts w:ascii="Times New Roman" w:hAnsi="Times New Roman" w:cs="Times New Roman"/>
          <w:spacing w:val="6"/>
          <w:kern w:val="0"/>
          <w:sz w:val="12"/>
          <w:szCs w:val="12"/>
        </w:rPr>
        <w:t>-  2 филиала</w:t>
      </w:r>
    </w:p>
    <w:p w:rsidR="002359AC" w:rsidRPr="002359AC" w:rsidRDefault="002359AC" w:rsidP="002359AC">
      <w:pPr>
        <w:spacing w:after="0" w:line="240" w:lineRule="auto"/>
        <w:ind w:firstLine="708"/>
        <w:rPr>
          <w:rFonts w:ascii="Times New Roman" w:hAnsi="Times New Roman" w:cs="Times New Roman"/>
          <w:spacing w:val="6"/>
          <w:kern w:val="0"/>
          <w:sz w:val="12"/>
          <w:szCs w:val="12"/>
        </w:rPr>
      </w:pPr>
      <w:r w:rsidRPr="002359AC">
        <w:rPr>
          <w:rFonts w:ascii="Times New Roman" w:hAnsi="Times New Roman" w:cs="Times New Roman"/>
          <w:spacing w:val="6"/>
          <w:kern w:val="0"/>
          <w:sz w:val="12"/>
          <w:szCs w:val="12"/>
        </w:rPr>
        <w:t>-   1 вечерняя (сменная) средняя общеобразовательная школа;</w:t>
      </w:r>
    </w:p>
    <w:p w:rsidR="002359AC" w:rsidRPr="002359AC" w:rsidRDefault="002359AC" w:rsidP="002359AC">
      <w:pPr>
        <w:spacing w:after="0" w:line="240" w:lineRule="auto"/>
        <w:ind w:firstLine="708"/>
        <w:rPr>
          <w:rFonts w:ascii="Times New Roman" w:hAnsi="Times New Roman" w:cs="Times New Roman"/>
          <w:spacing w:val="6"/>
          <w:kern w:val="0"/>
          <w:sz w:val="12"/>
          <w:szCs w:val="12"/>
        </w:rPr>
      </w:pPr>
      <w:r w:rsidRPr="002359AC">
        <w:rPr>
          <w:rFonts w:ascii="Times New Roman" w:hAnsi="Times New Roman" w:cs="Times New Roman"/>
          <w:spacing w:val="6"/>
          <w:kern w:val="0"/>
          <w:sz w:val="12"/>
          <w:szCs w:val="12"/>
        </w:rPr>
        <w:t>-   11 дошкольных образовательных учреждений;</w:t>
      </w:r>
    </w:p>
    <w:p w:rsidR="002359AC" w:rsidRPr="002359AC" w:rsidRDefault="002359AC" w:rsidP="002359AC">
      <w:pPr>
        <w:spacing w:after="0" w:line="240" w:lineRule="auto"/>
        <w:ind w:firstLine="708"/>
        <w:rPr>
          <w:rFonts w:ascii="Times New Roman" w:hAnsi="Times New Roman" w:cs="Times New Roman"/>
          <w:spacing w:val="6"/>
          <w:kern w:val="0"/>
          <w:sz w:val="12"/>
          <w:szCs w:val="12"/>
        </w:rPr>
      </w:pPr>
      <w:r w:rsidRPr="002359AC">
        <w:rPr>
          <w:rFonts w:ascii="Times New Roman" w:hAnsi="Times New Roman" w:cs="Times New Roman"/>
          <w:spacing w:val="6"/>
          <w:kern w:val="0"/>
          <w:sz w:val="12"/>
          <w:szCs w:val="12"/>
        </w:rPr>
        <w:t>- 2 учреждения дополнительного образования, подведомственных управлению образования (Центр «Радуга», Центр «Патриот»);</w:t>
      </w:r>
    </w:p>
    <w:p w:rsidR="002359AC" w:rsidRPr="002359AC" w:rsidRDefault="002359AC" w:rsidP="002359AC">
      <w:pPr>
        <w:spacing w:after="0" w:line="240" w:lineRule="auto"/>
        <w:ind w:firstLine="708"/>
        <w:rPr>
          <w:rFonts w:ascii="Times New Roman" w:hAnsi="Times New Roman" w:cs="Times New Roman"/>
          <w:spacing w:val="6"/>
          <w:kern w:val="0"/>
          <w:sz w:val="12"/>
          <w:szCs w:val="12"/>
        </w:rPr>
      </w:pPr>
      <w:r w:rsidRPr="002359AC">
        <w:rPr>
          <w:rFonts w:ascii="Times New Roman" w:hAnsi="Times New Roman" w:cs="Times New Roman"/>
          <w:spacing w:val="6"/>
          <w:kern w:val="0"/>
          <w:sz w:val="12"/>
          <w:szCs w:val="12"/>
        </w:rPr>
        <w:t>-   1 межшкольный учебный комбинат (МУК)</w:t>
      </w:r>
    </w:p>
    <w:p w:rsidR="002359AC" w:rsidRPr="002359AC" w:rsidRDefault="002359AC" w:rsidP="002359AC">
      <w:pPr>
        <w:spacing w:after="0" w:line="240" w:lineRule="auto"/>
        <w:ind w:firstLine="708"/>
        <w:rPr>
          <w:rFonts w:ascii="Times New Roman" w:hAnsi="Times New Roman" w:cs="Times New Roman"/>
          <w:spacing w:val="6"/>
          <w:kern w:val="0"/>
          <w:sz w:val="12"/>
          <w:szCs w:val="12"/>
        </w:rPr>
      </w:pPr>
      <w:r w:rsidRPr="002359AC">
        <w:rPr>
          <w:rFonts w:ascii="Times New Roman" w:hAnsi="Times New Roman" w:cs="Times New Roman"/>
          <w:spacing w:val="6"/>
          <w:kern w:val="0"/>
          <w:sz w:val="12"/>
          <w:szCs w:val="12"/>
        </w:rPr>
        <w:t>-   1 районный ресурсный  центр (РРЦ)</w:t>
      </w:r>
    </w:p>
    <w:p w:rsidR="002359AC" w:rsidRPr="002359AC" w:rsidRDefault="002359AC" w:rsidP="002359AC">
      <w:pPr>
        <w:spacing w:after="0" w:line="240" w:lineRule="auto"/>
        <w:jc w:val="both"/>
        <w:rPr>
          <w:rFonts w:ascii="Times New Roman" w:hAnsi="Times New Roman" w:cs="Times New Roman"/>
          <w:b/>
          <w:color w:val="auto"/>
          <w:kern w:val="0"/>
          <w:sz w:val="12"/>
          <w:szCs w:val="12"/>
        </w:rPr>
      </w:pP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b/>
          <w:kern w:val="0"/>
          <w:sz w:val="12"/>
          <w:szCs w:val="12"/>
        </w:rPr>
        <w:t>Наиболее актуальными проблемами, требующими программного подхода к их решению, являются</w:t>
      </w:r>
      <w:r w:rsidRPr="002359AC">
        <w:rPr>
          <w:rFonts w:ascii="Times New Roman" w:hAnsi="Times New Roman" w:cs="Times New Roman"/>
          <w:kern w:val="0"/>
          <w:sz w:val="12"/>
          <w:szCs w:val="12"/>
        </w:rPr>
        <w:t xml:space="preserve">: </w:t>
      </w:r>
    </w:p>
    <w:p w:rsidR="002359AC" w:rsidRPr="002359AC" w:rsidRDefault="002359AC" w:rsidP="00F3316F">
      <w:pPr>
        <w:numPr>
          <w:ilvl w:val="0"/>
          <w:numId w:val="4"/>
        </w:numPr>
        <w:tabs>
          <w:tab w:val="left" w:pos="900"/>
        </w:tabs>
        <w:spacing w:after="0" w:line="240" w:lineRule="auto"/>
        <w:ind w:left="0"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Недостаточный уровень материально–технического оснащения муниципальных учреждений дошкольного и дополнительного образования детей.</w:t>
      </w:r>
    </w:p>
    <w:p w:rsidR="002359AC" w:rsidRPr="002359AC" w:rsidRDefault="002359AC" w:rsidP="00F3316F">
      <w:pPr>
        <w:numPr>
          <w:ilvl w:val="0"/>
          <w:numId w:val="4"/>
        </w:numPr>
        <w:tabs>
          <w:tab w:val="left" w:pos="900"/>
        </w:tabs>
        <w:spacing w:after="0" w:line="240" w:lineRule="auto"/>
        <w:ind w:left="0"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Низкий процент обеспеченности дошкольным образованием детей, проживающих на территории района.</w:t>
      </w:r>
    </w:p>
    <w:p w:rsidR="002359AC" w:rsidRPr="002359AC" w:rsidRDefault="002359AC" w:rsidP="00F3316F">
      <w:pPr>
        <w:numPr>
          <w:ilvl w:val="0"/>
          <w:numId w:val="4"/>
        </w:numPr>
        <w:tabs>
          <w:tab w:val="left" w:pos="900"/>
        </w:tabs>
        <w:spacing w:after="0" w:line="240" w:lineRule="auto"/>
        <w:ind w:left="0"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Организация инклюзивного образования.</w:t>
      </w:r>
    </w:p>
    <w:p w:rsidR="002359AC" w:rsidRPr="002359AC" w:rsidRDefault="002359AC" w:rsidP="002359AC">
      <w:pPr>
        <w:tabs>
          <w:tab w:val="left" w:pos="900"/>
        </w:tabs>
        <w:spacing w:after="0" w:line="240" w:lineRule="auto"/>
        <w:ind w:firstLine="540"/>
        <w:jc w:val="both"/>
        <w:rPr>
          <w:rFonts w:ascii="Times New Roman" w:hAnsi="Times New Roman" w:cs="Times New Roman"/>
          <w:kern w:val="0"/>
          <w:sz w:val="12"/>
          <w:szCs w:val="12"/>
        </w:rPr>
      </w:pPr>
      <w:r w:rsidRPr="002359AC">
        <w:rPr>
          <w:rFonts w:ascii="Times New Roman" w:hAnsi="Times New Roman" w:cs="Times New Roman"/>
          <w:kern w:val="0"/>
          <w:sz w:val="12"/>
          <w:szCs w:val="12"/>
        </w:rPr>
        <w:t xml:space="preserve">Комплекс обозначенных проблем в среднесрочной перспективе, </w:t>
      </w:r>
      <w:proofErr w:type="gramStart"/>
      <w:r w:rsidRPr="002359AC">
        <w:rPr>
          <w:rFonts w:ascii="Times New Roman" w:hAnsi="Times New Roman" w:cs="Times New Roman"/>
          <w:kern w:val="0"/>
          <w:sz w:val="12"/>
          <w:szCs w:val="12"/>
        </w:rPr>
        <w:t>возможно</w:t>
      </w:r>
      <w:proofErr w:type="gramEnd"/>
      <w:r w:rsidRPr="002359AC">
        <w:rPr>
          <w:rFonts w:ascii="Times New Roman" w:hAnsi="Times New Roman" w:cs="Times New Roman"/>
          <w:kern w:val="0"/>
          <w:sz w:val="12"/>
          <w:szCs w:val="12"/>
        </w:rPr>
        <w:t xml:space="preserve"> решить посредством </w:t>
      </w:r>
      <w:proofErr w:type="spellStart"/>
      <w:r w:rsidRPr="002359AC">
        <w:rPr>
          <w:rFonts w:ascii="Times New Roman" w:hAnsi="Times New Roman" w:cs="Times New Roman"/>
          <w:kern w:val="0"/>
          <w:sz w:val="12"/>
          <w:szCs w:val="12"/>
        </w:rPr>
        <w:t>программно</w:t>
      </w:r>
      <w:proofErr w:type="spellEnd"/>
      <w:r w:rsidRPr="002359AC">
        <w:rPr>
          <w:rFonts w:ascii="Times New Roman" w:hAnsi="Times New Roman" w:cs="Times New Roman"/>
          <w:kern w:val="0"/>
          <w:sz w:val="12"/>
          <w:szCs w:val="12"/>
        </w:rPr>
        <w:t>–целевого подхода, через разработку взаимоувязанных мероприятий, формирующих систему действий, направленных на решение заявляемых проблем.</w:t>
      </w:r>
    </w:p>
    <w:p w:rsidR="002359AC" w:rsidRPr="002359AC" w:rsidRDefault="002359AC" w:rsidP="002359AC">
      <w:pPr>
        <w:spacing w:after="0" w:line="240" w:lineRule="auto"/>
        <w:ind w:left="9" w:firstLine="531"/>
        <w:jc w:val="both"/>
        <w:rPr>
          <w:rFonts w:ascii="Times New Roman" w:hAnsi="Times New Roman" w:cs="Times New Roman"/>
          <w:b/>
          <w:iCs/>
          <w:kern w:val="0"/>
          <w:sz w:val="12"/>
          <w:szCs w:val="12"/>
        </w:rPr>
      </w:pP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2359AC">
        <w:rPr>
          <w:rFonts w:ascii="Times New Roman" w:hAnsi="Times New Roman" w:cs="Times New Roman"/>
          <w:b/>
          <w:iCs/>
          <w:kern w:val="0"/>
          <w:sz w:val="12"/>
          <w:szCs w:val="12"/>
        </w:rPr>
        <w:t xml:space="preserve">2.2. </w:t>
      </w:r>
      <w:r w:rsidRPr="002359AC">
        <w:rPr>
          <w:rFonts w:ascii="Times New Roman" w:hAnsi="Times New Roman" w:cs="Times New Roman"/>
          <w:b/>
          <w:color w:val="auto"/>
          <w:kern w:val="0"/>
          <w:sz w:val="12"/>
          <w:szCs w:val="12"/>
        </w:rPr>
        <w:t>Основная цель, задачи, этапы и сроки выполнения подпрограммы, целевые индикаторы.</w:t>
      </w:r>
    </w:p>
    <w:p w:rsidR="002359AC" w:rsidRPr="002359AC" w:rsidRDefault="002359AC" w:rsidP="002359AC">
      <w:pPr>
        <w:spacing w:after="0" w:line="240" w:lineRule="auto"/>
        <w:ind w:left="9" w:firstLine="531"/>
        <w:jc w:val="center"/>
        <w:rPr>
          <w:rFonts w:ascii="Times New Roman" w:hAnsi="Times New Roman" w:cs="Times New Roman"/>
          <w:b/>
          <w:iCs/>
          <w:kern w:val="0"/>
          <w:sz w:val="12"/>
          <w:szCs w:val="12"/>
        </w:rPr>
      </w:pPr>
    </w:p>
    <w:p w:rsidR="002359AC" w:rsidRPr="002359AC" w:rsidRDefault="002359AC" w:rsidP="002359AC">
      <w:pPr>
        <w:spacing w:after="0" w:line="240" w:lineRule="auto"/>
        <w:ind w:left="9" w:firstLine="531"/>
        <w:jc w:val="both"/>
        <w:rPr>
          <w:rFonts w:ascii="Times New Roman" w:hAnsi="Times New Roman" w:cs="Times New Roman"/>
          <w:kern w:val="0"/>
          <w:sz w:val="12"/>
          <w:szCs w:val="12"/>
        </w:rPr>
      </w:pPr>
      <w:r w:rsidRPr="002359AC">
        <w:rPr>
          <w:rFonts w:ascii="Times New Roman" w:hAnsi="Times New Roman" w:cs="Times New Roman"/>
          <w:iCs/>
          <w:kern w:val="0"/>
          <w:sz w:val="12"/>
          <w:szCs w:val="12"/>
        </w:rPr>
        <w:t xml:space="preserve">Основной целью подпрограммы является </w:t>
      </w:r>
      <w:r w:rsidRPr="002359AC">
        <w:rPr>
          <w:rFonts w:ascii="Times New Roman" w:hAnsi="Times New Roman" w:cs="Times New Roman"/>
          <w:color w:val="auto"/>
          <w:kern w:val="0"/>
          <w:sz w:val="12"/>
          <w:szCs w:val="12"/>
        </w:rPr>
        <w:t>создание в системе дошкольного, общего и дополнительного образования равных возможностей для современного качественного образования.</w:t>
      </w:r>
    </w:p>
    <w:p w:rsidR="002359AC" w:rsidRPr="002359AC" w:rsidRDefault="002359AC" w:rsidP="002359AC">
      <w:pPr>
        <w:spacing w:after="0" w:line="240" w:lineRule="auto"/>
        <w:ind w:left="9" w:firstLine="531"/>
        <w:jc w:val="both"/>
        <w:rPr>
          <w:rFonts w:ascii="Times New Roman" w:hAnsi="Times New Roman" w:cs="Times New Roman"/>
          <w:kern w:val="0"/>
          <w:sz w:val="12"/>
          <w:szCs w:val="12"/>
        </w:rPr>
      </w:pPr>
      <w:r w:rsidRPr="002359AC">
        <w:rPr>
          <w:rFonts w:ascii="Times New Roman" w:hAnsi="Times New Roman" w:cs="Times New Roman"/>
          <w:kern w:val="0"/>
          <w:sz w:val="12"/>
          <w:szCs w:val="12"/>
        </w:rPr>
        <w:t>Достижение данной цели обеспечивается за счет решения следующего комплекса отраслевых задач:</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color w:val="auto"/>
          <w:kern w:val="0"/>
          <w:sz w:val="12"/>
          <w:szCs w:val="12"/>
        </w:rPr>
        <w:t>1. О</w:t>
      </w:r>
      <w:r w:rsidRPr="002359AC">
        <w:rPr>
          <w:rFonts w:ascii="Times New Roman" w:hAnsi="Times New Roman" w:cs="Times New Roman"/>
          <w:kern w:val="0"/>
          <w:sz w:val="12"/>
          <w:szCs w:val="12"/>
        </w:rPr>
        <w:t>беспечить доступность дошкольного образования, соответствующего единому стандарту качества дошкольного образования;</w:t>
      </w:r>
      <w:r w:rsidRPr="002359AC">
        <w:rPr>
          <w:rFonts w:ascii="Times New Roman" w:hAnsi="Times New Roman" w:cs="Times New Roman"/>
          <w:kern w:val="0"/>
          <w:sz w:val="12"/>
          <w:szCs w:val="12"/>
        </w:rPr>
        <w:tab/>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r w:rsidRPr="002359AC">
        <w:rPr>
          <w:rFonts w:ascii="Times New Roman" w:hAnsi="Times New Roman" w:cs="Times New Roman"/>
          <w:kern w:val="0"/>
          <w:sz w:val="12"/>
          <w:szCs w:val="12"/>
        </w:rPr>
        <w:tab/>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t>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r w:rsidRPr="002359AC">
        <w:rPr>
          <w:rFonts w:ascii="Times New Roman" w:hAnsi="Times New Roman" w:cs="Times New Roman"/>
          <w:kern w:val="0"/>
          <w:sz w:val="12"/>
          <w:szCs w:val="12"/>
        </w:rPr>
        <w:tab/>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kern w:val="0"/>
          <w:sz w:val="12"/>
          <w:szCs w:val="12"/>
        </w:rPr>
        <w:tab/>
        <w:t>Сроки выполнения программы 2014-2018 годы</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целевых индикаторов подпрограммы представлен в приложении № 1 к подпрограмме 1 «Развитие дошкольного, общего и дополнительного образования».</w:t>
      </w:r>
    </w:p>
    <w:p w:rsidR="002359AC" w:rsidRPr="002359AC" w:rsidRDefault="002359AC" w:rsidP="002359AC">
      <w:pPr>
        <w:spacing w:after="0" w:line="240" w:lineRule="auto"/>
        <w:jc w:val="both"/>
        <w:rPr>
          <w:rFonts w:ascii="Times New Roman" w:hAnsi="Times New Roman" w:cs="Times New Roman"/>
          <w:b/>
          <w:bCs/>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2.3. Механизм реализации подпрограммы.</w:t>
      </w:r>
    </w:p>
    <w:p w:rsidR="002359AC" w:rsidRPr="002359AC" w:rsidRDefault="002359AC" w:rsidP="002359AC">
      <w:pPr>
        <w:spacing w:after="0" w:line="240" w:lineRule="auto"/>
        <w:ind w:firstLine="540"/>
        <w:jc w:val="both"/>
        <w:rPr>
          <w:rFonts w:ascii="Times New Roman" w:hAnsi="Times New Roman" w:cs="Times New Roman"/>
          <w:color w:val="FF0000"/>
          <w:kern w:val="0"/>
          <w:sz w:val="12"/>
          <w:szCs w:val="12"/>
        </w:rPr>
      </w:pPr>
      <w:r w:rsidRPr="002359AC">
        <w:rPr>
          <w:rFonts w:ascii="Times New Roman" w:hAnsi="Times New Roman" w:cs="Times New Roman"/>
          <w:color w:val="auto"/>
          <w:kern w:val="0"/>
          <w:sz w:val="12"/>
          <w:szCs w:val="12"/>
        </w:rPr>
        <w:t>Финансирование подпрограммы осуществляется за счет средств субвенции региона на обеспечение образовательного процесса и районного бюджета. Главным распорядителем бюджетных средств является управление образования администрации района и администрация Каратузского района.</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Выполнение мероприятий подпрограммы осуществляется согласно Уставной деятельности учреждений на основании контрактов, договоров, трудовых соглашений, заключаемых между  заказчиком и исполнителями подпрограммы, по планам финансово – хозяйственной деятельности учреждений.  Управление образования администрации района представляет в финансовое управление администрации района бюджетные заявки с обоснованием запрашиваемых средств. Финансовое управление администрации района в пределах выделяемых объемов финансирования проводит перечисление денежных средств Управлению образования администрации района.  </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Созданное в результате реализации мероприятий подпрограммы имущество, включая объекты интеллектуальной собственности, в установленном порядке учитывается и закрепляется в муниципальной собственности. Порядок использования имущества  в процессе реализации   подпрограммы, последующее управление и распоряжение созданным имуществом осуществляет Учредитель в пределах  своей компетенции, закрепленной действующим законодательством. Контроль  выполнения мероприятий осуществляет управление образования администрации района.</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рамках мероприятия 1.2. «Обеспечение деятельности (оказание услуг) подведомственных дошкольных учреждений» в 2014 году осуществляется погашение кредиторской задолженности, сложившейся по поставленным в 2013 году товарам по следующим учреждениям подведомственным управлению образования:</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94"/>
        <w:gridCol w:w="3285"/>
      </w:tblGrid>
      <w:tr w:rsidR="002359AC" w:rsidRPr="002359AC" w:rsidTr="002359AC">
        <w:trPr>
          <w:trHeight w:val="113"/>
        </w:trPr>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5894"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учреждения</w:t>
            </w:r>
          </w:p>
        </w:tc>
        <w:tc>
          <w:tcPr>
            <w:tcW w:w="3285"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Сумма кредиторской задолженности 2013 года (рублей)</w:t>
            </w:r>
          </w:p>
        </w:tc>
      </w:tr>
      <w:tr w:rsidR="002359AC" w:rsidRPr="002359AC" w:rsidTr="002359AC">
        <w:trPr>
          <w:trHeight w:val="113"/>
        </w:trPr>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5894"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МБДОУ детский сад "Солнышко"</w:t>
            </w:r>
          </w:p>
        </w:tc>
        <w:tc>
          <w:tcPr>
            <w:tcW w:w="328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36 000,00</w:t>
            </w:r>
          </w:p>
        </w:tc>
      </w:tr>
      <w:tr w:rsidR="002359AC" w:rsidRPr="002359AC" w:rsidTr="002359AC">
        <w:trPr>
          <w:trHeight w:val="113"/>
        </w:trPr>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w:t>
            </w:r>
          </w:p>
        </w:tc>
        <w:tc>
          <w:tcPr>
            <w:tcW w:w="5894"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МБДОУ </w:t>
            </w:r>
            <w:proofErr w:type="spellStart"/>
            <w:r w:rsidRPr="002359AC">
              <w:rPr>
                <w:rFonts w:ascii="Times New Roman" w:hAnsi="Times New Roman" w:cs="Times New Roman"/>
                <w:color w:val="auto"/>
                <w:kern w:val="0"/>
                <w:sz w:val="12"/>
                <w:szCs w:val="12"/>
              </w:rPr>
              <w:t>Ширыштыкский</w:t>
            </w:r>
            <w:proofErr w:type="spellEnd"/>
            <w:r w:rsidRPr="002359AC">
              <w:rPr>
                <w:rFonts w:ascii="Times New Roman" w:hAnsi="Times New Roman" w:cs="Times New Roman"/>
                <w:color w:val="auto"/>
                <w:kern w:val="0"/>
                <w:sz w:val="12"/>
                <w:szCs w:val="12"/>
              </w:rPr>
              <w:t xml:space="preserve"> детский сад "Родничок"</w:t>
            </w:r>
          </w:p>
        </w:tc>
        <w:tc>
          <w:tcPr>
            <w:tcW w:w="328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60 725,00</w:t>
            </w:r>
          </w:p>
        </w:tc>
      </w:tr>
      <w:tr w:rsidR="002359AC" w:rsidRPr="002359AC" w:rsidTr="002359AC">
        <w:trPr>
          <w:trHeight w:val="113"/>
        </w:trPr>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94"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Итого</w:t>
            </w:r>
          </w:p>
        </w:tc>
        <w:tc>
          <w:tcPr>
            <w:tcW w:w="328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96 725,00</w:t>
            </w:r>
          </w:p>
        </w:tc>
      </w:tr>
    </w:tbl>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В рамках мероприятия 2.2. «Обеспечение деятельности (оказание услуг) подведомственных учреждений общего образования» в 2014 году осуществляется погашение кредиторской задолженности, сложившейся по поставленным в 2013 году товарам по следующим учреждениям подведомственным управлению образования:</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94"/>
        <w:gridCol w:w="3285"/>
      </w:tblGrid>
      <w:tr w:rsidR="002359AC" w:rsidRPr="002359AC" w:rsidTr="004D5555">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5894"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учреждения</w:t>
            </w:r>
          </w:p>
        </w:tc>
        <w:tc>
          <w:tcPr>
            <w:tcW w:w="3285"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Сумма кредиторской задолженности 2013 года (рублей)</w:t>
            </w:r>
          </w:p>
        </w:tc>
      </w:tr>
      <w:tr w:rsidR="002359AC" w:rsidRPr="002359AC" w:rsidTr="004D5555">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5894"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МБОУ "</w:t>
            </w:r>
            <w:proofErr w:type="spellStart"/>
            <w:r w:rsidRPr="002359AC">
              <w:rPr>
                <w:rFonts w:ascii="Times New Roman" w:hAnsi="Times New Roman" w:cs="Times New Roman"/>
                <w:color w:val="auto"/>
                <w:kern w:val="0"/>
                <w:sz w:val="12"/>
                <w:szCs w:val="12"/>
              </w:rPr>
              <w:t>Моторская</w:t>
            </w:r>
            <w:proofErr w:type="spellEnd"/>
            <w:r w:rsidRPr="002359AC">
              <w:rPr>
                <w:rFonts w:ascii="Times New Roman" w:hAnsi="Times New Roman" w:cs="Times New Roman"/>
                <w:color w:val="auto"/>
                <w:kern w:val="0"/>
                <w:sz w:val="12"/>
                <w:szCs w:val="12"/>
              </w:rPr>
              <w:t xml:space="preserve"> СОШ"</w:t>
            </w:r>
          </w:p>
        </w:tc>
        <w:tc>
          <w:tcPr>
            <w:tcW w:w="328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23 000,00</w:t>
            </w:r>
          </w:p>
        </w:tc>
      </w:tr>
      <w:tr w:rsidR="002359AC" w:rsidRPr="002359AC" w:rsidTr="004D5555">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w:t>
            </w:r>
          </w:p>
        </w:tc>
        <w:tc>
          <w:tcPr>
            <w:tcW w:w="5894"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МБОУ  </w:t>
            </w:r>
            <w:proofErr w:type="spellStart"/>
            <w:r w:rsidRPr="002359AC">
              <w:rPr>
                <w:rFonts w:ascii="Times New Roman" w:hAnsi="Times New Roman" w:cs="Times New Roman"/>
                <w:color w:val="auto"/>
                <w:kern w:val="0"/>
                <w:sz w:val="12"/>
                <w:szCs w:val="12"/>
              </w:rPr>
              <w:t>Старокопская</w:t>
            </w:r>
            <w:proofErr w:type="spellEnd"/>
            <w:r w:rsidRPr="002359AC">
              <w:rPr>
                <w:rFonts w:ascii="Times New Roman" w:hAnsi="Times New Roman" w:cs="Times New Roman"/>
                <w:color w:val="auto"/>
                <w:kern w:val="0"/>
                <w:sz w:val="12"/>
                <w:szCs w:val="12"/>
              </w:rPr>
              <w:t xml:space="preserve"> ООШ</w:t>
            </w:r>
          </w:p>
        </w:tc>
        <w:tc>
          <w:tcPr>
            <w:tcW w:w="328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54 545,45</w:t>
            </w:r>
          </w:p>
        </w:tc>
      </w:tr>
      <w:tr w:rsidR="002359AC" w:rsidRPr="002359AC" w:rsidTr="004D5555">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94"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Итого</w:t>
            </w:r>
          </w:p>
        </w:tc>
        <w:tc>
          <w:tcPr>
            <w:tcW w:w="328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77 545,45</w:t>
            </w:r>
          </w:p>
        </w:tc>
      </w:tr>
    </w:tbl>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рамках мероприятия 3.1. «Обеспечение стабильного функционирования и развития учреждений дополнительного образования детей» в 2014 году осуществляется погашение кредиторской задолженности, сложившейся по поставленным в 2013 году товарам по следующим учреждениям подведомственным управлению образования:</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94"/>
        <w:gridCol w:w="3285"/>
      </w:tblGrid>
      <w:tr w:rsidR="002359AC" w:rsidRPr="002359AC" w:rsidTr="004D5555">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5894"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учреждения</w:t>
            </w:r>
          </w:p>
        </w:tc>
        <w:tc>
          <w:tcPr>
            <w:tcW w:w="3285"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Сумма кредиторской задолженности 2013 года (рублей)</w:t>
            </w:r>
          </w:p>
        </w:tc>
      </w:tr>
      <w:tr w:rsidR="002359AC" w:rsidRPr="002359AC" w:rsidTr="004D5555">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5894"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МБОУ ДОД РДЮЦ "Радуга"</w:t>
            </w:r>
          </w:p>
        </w:tc>
        <w:tc>
          <w:tcPr>
            <w:tcW w:w="328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50 000,00</w:t>
            </w:r>
          </w:p>
        </w:tc>
      </w:tr>
      <w:tr w:rsidR="002359AC" w:rsidRPr="002359AC" w:rsidTr="004D5555">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94"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Итого</w:t>
            </w:r>
          </w:p>
        </w:tc>
        <w:tc>
          <w:tcPr>
            <w:tcW w:w="328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50 000,00</w:t>
            </w:r>
          </w:p>
        </w:tc>
      </w:tr>
    </w:tbl>
    <w:p w:rsidR="002359AC" w:rsidRPr="002359AC" w:rsidRDefault="002359AC" w:rsidP="002359AC">
      <w:pPr>
        <w:spacing w:after="0" w:line="240" w:lineRule="auto"/>
        <w:jc w:val="both"/>
        <w:rPr>
          <w:rFonts w:ascii="Times New Roman" w:hAnsi="Times New Roman" w:cs="Times New Roman"/>
          <w:b/>
          <w:bCs/>
          <w:color w:val="auto"/>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2.4. Управление подпрограммой и контроль,  за ходом ее выполнения</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  Ежеквартально и по итогам каждого года  в Управление образования представляется аналитический отчет,  всеми учреждениями-операторами о проведении мероприятий подпрограммы.  </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ревизионная комиссия Каратузского района.</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2359AC" w:rsidRPr="002359AC" w:rsidRDefault="002359AC" w:rsidP="002359AC">
      <w:pPr>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2.5 Оценка социально-экономической эффективности.</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Постоянное отслеживание эффективности осуществления  запланированных промежуточных результатов и оперативное устранение возникающих проблем – важнейшее условие успешности подпрограммы.</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 итогам реализации подпрограммы</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kern w:val="0"/>
          <w:sz w:val="12"/>
          <w:szCs w:val="12"/>
        </w:rPr>
        <w:t>- всем дошкольникам в возрасте от 3 до 7 лет  будет предоставлена  возможность получать услуги дошкольного образования</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произойдёт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повышение качества результативности единого государственного экзамена</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снижение количества  выпускников государственных (муниципальных) общеобразовательных организаций, не сдавших единый государственный экзамен.</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увеличение доли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увеличение охвата детей в возрасте 5–18 лет программами дополнительного образования </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Эффективность вложенных сре</w:t>
      </w:r>
      <w:proofErr w:type="gramStart"/>
      <w:r w:rsidRPr="002359AC">
        <w:rPr>
          <w:rFonts w:ascii="Times New Roman" w:hAnsi="Times New Roman" w:cs="Times New Roman"/>
          <w:color w:val="auto"/>
          <w:kern w:val="0"/>
          <w:sz w:val="12"/>
          <w:szCs w:val="12"/>
        </w:rPr>
        <w:t>дств в р</w:t>
      </w:r>
      <w:proofErr w:type="gramEnd"/>
      <w:r w:rsidRPr="002359AC">
        <w:rPr>
          <w:rFonts w:ascii="Times New Roman" w:hAnsi="Times New Roman" w:cs="Times New Roman"/>
          <w:color w:val="auto"/>
          <w:kern w:val="0"/>
          <w:sz w:val="12"/>
          <w:szCs w:val="12"/>
        </w:rPr>
        <w:t>ешение конкретных задач и проблем будет контролироваться соответствующими муниципальными органами и позитивно скажется на социально-экономическом развитии Каратузского района.</w:t>
      </w:r>
    </w:p>
    <w:p w:rsidR="002359AC" w:rsidRPr="002359AC" w:rsidRDefault="002359AC" w:rsidP="002359AC">
      <w:pPr>
        <w:spacing w:after="0" w:line="240" w:lineRule="auto"/>
        <w:jc w:val="both"/>
        <w:rPr>
          <w:rFonts w:ascii="Times New Roman" w:eastAsia="Calibri" w:hAnsi="Times New Roman" w:cs="Times New Roman"/>
          <w:color w:val="auto"/>
          <w:kern w:val="0"/>
          <w:sz w:val="12"/>
          <w:szCs w:val="12"/>
          <w:lang w:eastAsia="en-US"/>
        </w:rPr>
      </w:pPr>
    </w:p>
    <w:p w:rsidR="002359AC" w:rsidRPr="002359AC" w:rsidRDefault="002359AC" w:rsidP="002359AC">
      <w:pPr>
        <w:spacing w:after="0" w:line="240" w:lineRule="auto"/>
        <w:ind w:firstLine="709"/>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 xml:space="preserve">2.6. Мероприятия подпрограммы </w:t>
      </w:r>
      <w:r w:rsidRPr="002359AC">
        <w:rPr>
          <w:rFonts w:ascii="Times New Roman" w:hAnsi="Times New Roman" w:cs="Times New Roman"/>
          <w:color w:val="auto"/>
          <w:kern w:val="0"/>
          <w:sz w:val="12"/>
          <w:szCs w:val="12"/>
        </w:rPr>
        <w:t>представлены в приложении 2</w:t>
      </w:r>
      <w:r w:rsidRPr="002359AC">
        <w:rPr>
          <w:rFonts w:ascii="Times New Roman" w:hAnsi="Times New Roman" w:cs="Times New Roman"/>
          <w:b/>
          <w:color w:val="auto"/>
          <w:kern w:val="0"/>
          <w:sz w:val="12"/>
          <w:szCs w:val="12"/>
        </w:rPr>
        <w:t>.</w:t>
      </w:r>
    </w:p>
    <w:p w:rsidR="002359AC" w:rsidRPr="002359AC" w:rsidRDefault="002359AC" w:rsidP="002359AC">
      <w:pPr>
        <w:spacing w:after="0" w:line="240" w:lineRule="auto"/>
        <w:ind w:firstLine="709"/>
        <w:jc w:val="both"/>
        <w:rPr>
          <w:rFonts w:ascii="Times New Roman" w:hAnsi="Times New Roman" w:cs="Times New Roman"/>
          <w:b/>
          <w:color w:val="auto"/>
          <w:kern w:val="0"/>
          <w:sz w:val="12"/>
          <w:szCs w:val="12"/>
        </w:rPr>
      </w:pP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2.7.Обоснование финансовых, материальных и трудовых затрат (ресурсное обеспечение подпрограммы) с указанием источников финансирования.</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Финансирование подпрограммы осуществляется всего 1 797 385,66508 тыс. рублей, в том числе: 2014 год – 329 965,31179 тыс. рублей; 2015 год – 341 803,61698 тыс. рублей; 2016 год – 375 205,57877 тыс. рублей, 2017 год – 375 205,57877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r w:rsidRPr="002359AC">
        <w:rPr>
          <w:rFonts w:ascii="Times New Roman" w:hAnsi="Times New Roman" w:cs="Times New Roman"/>
          <w:color w:val="auto"/>
          <w:kern w:val="0"/>
          <w:sz w:val="12"/>
          <w:szCs w:val="12"/>
        </w:rPr>
        <w:t xml:space="preserve">, 2018 год 375 205,57877 </w:t>
      </w:r>
      <w:proofErr w:type="spellStart"/>
      <w:r w:rsidRPr="002359AC">
        <w:rPr>
          <w:rFonts w:ascii="Times New Roman" w:hAnsi="Times New Roman" w:cs="Times New Roman"/>
          <w:color w:val="auto"/>
          <w:kern w:val="0"/>
          <w:sz w:val="12"/>
          <w:szCs w:val="12"/>
        </w:rPr>
        <w:t>тыс.рублей</w:t>
      </w:r>
      <w:proofErr w:type="spellEnd"/>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В том числе: средств районного бюджета 595 845,95939  тыс. рублей: 2014 год – 109 892,62308 тыс. рублей; 2015 год – 115 376,72 тыс. рублей; 2016 год – 123 525,53877 тыс. рублей; 2017 год – 123 525,53877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r w:rsidRPr="002359AC">
        <w:rPr>
          <w:rFonts w:ascii="Times New Roman" w:hAnsi="Times New Roman" w:cs="Times New Roman"/>
          <w:color w:val="auto"/>
          <w:kern w:val="0"/>
          <w:sz w:val="12"/>
          <w:szCs w:val="12"/>
        </w:rPr>
        <w:t xml:space="preserve">; 2018 год – 123 525,53877 </w:t>
      </w:r>
      <w:proofErr w:type="spellStart"/>
      <w:r w:rsidRPr="002359AC">
        <w:rPr>
          <w:rFonts w:ascii="Times New Roman" w:hAnsi="Times New Roman" w:cs="Times New Roman"/>
          <w:color w:val="auto"/>
          <w:kern w:val="0"/>
          <w:sz w:val="12"/>
          <w:szCs w:val="12"/>
        </w:rPr>
        <w:t>тыс.рублей</w:t>
      </w:r>
      <w:proofErr w:type="spellEnd"/>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r>
      <w:proofErr w:type="gramStart"/>
      <w:r w:rsidRPr="002359AC">
        <w:rPr>
          <w:rFonts w:ascii="Times New Roman" w:hAnsi="Times New Roman" w:cs="Times New Roman"/>
          <w:color w:val="auto"/>
          <w:kern w:val="0"/>
          <w:sz w:val="12"/>
          <w:szCs w:val="12"/>
        </w:rPr>
        <w:t>средств краевого бюджета  1 201 346,21569  тыс. рублей:  2014 год – 219 879,19871 тыс. рублей; 2015 год – 226 426,89698 тыс. рублей; 2016 год – 251 680,04 тыс. рублей; 2017 год – 251 680,04 тыс. рублей; 2018 год – 251 680,04 тыс. рублей;</w:t>
      </w:r>
      <w:proofErr w:type="gramEnd"/>
    </w:p>
    <w:p w:rsidR="00297643"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средств федерального бюджета 193,49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r w:rsidRPr="002359AC">
        <w:rPr>
          <w:rFonts w:ascii="Times New Roman" w:hAnsi="Times New Roman" w:cs="Times New Roman"/>
          <w:color w:val="auto"/>
          <w:kern w:val="0"/>
          <w:sz w:val="12"/>
          <w:szCs w:val="12"/>
        </w:rPr>
        <w:t>: 2014 год – 193,49 тыс. рублей; 2015 год – 0 тыс. рублей; 2016 год – 0 тыс. рублей; 2017 год – 0 тыс. рублей; 2018 год – 0 тыс. рублей.</w:t>
      </w: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1 </w:t>
      </w:r>
    </w:p>
    <w:p w:rsidR="002359AC" w:rsidRPr="002359AC" w:rsidRDefault="002359AC" w:rsidP="002359AC">
      <w:pPr>
        <w:tabs>
          <w:tab w:val="left" w:pos="3969"/>
        </w:tabs>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 подпрограмме 1 </w:t>
      </w:r>
      <w:r w:rsidRPr="002359AC">
        <w:rPr>
          <w:rFonts w:ascii="Times New Roman" w:hAnsi="Times New Roman" w:cs="Times New Roman"/>
          <w:color w:val="auto"/>
          <w:kern w:val="32"/>
          <w:sz w:val="12"/>
          <w:szCs w:val="12"/>
        </w:rPr>
        <w:t>«Развитие дошкольного, общего и дополнительного образования детей»</w:t>
      </w:r>
      <w:r w:rsidRPr="002359AC">
        <w:rPr>
          <w:rFonts w:ascii="Times New Roman" w:hAnsi="Times New Roman" w:cs="Times New Roman"/>
          <w:color w:val="auto"/>
          <w:kern w:val="0"/>
          <w:sz w:val="12"/>
          <w:szCs w:val="12"/>
        </w:rPr>
        <w:t xml:space="preserve">, реализуемой в рамках муниципальной программы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Перечень целевых индикаторов подпрограммы 1 </w:t>
      </w:r>
      <w:r w:rsidRPr="002359AC">
        <w:rPr>
          <w:rFonts w:ascii="Times New Roman" w:hAnsi="Times New Roman" w:cs="Times New Roman"/>
          <w:color w:val="auto"/>
          <w:kern w:val="32"/>
          <w:sz w:val="12"/>
          <w:szCs w:val="12"/>
        </w:rPr>
        <w:t xml:space="preserve">«Развитие дошкольного, общего и дополнительного образования детей» </w:t>
      </w:r>
      <w:r w:rsidRPr="002359AC">
        <w:rPr>
          <w:rFonts w:ascii="Times New Roman" w:hAnsi="Times New Roman" w:cs="Times New Roman"/>
          <w:color w:val="auto"/>
          <w:kern w:val="0"/>
          <w:sz w:val="12"/>
          <w:szCs w:val="12"/>
        </w:rPr>
        <w:t>муниципальной программы Каратузского района «Развитие системы образования Каратузского района»</w:t>
      </w: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
    <w:tbl>
      <w:tblPr>
        <w:tblW w:w="11228" w:type="dxa"/>
        <w:tblInd w:w="93" w:type="dxa"/>
        <w:tblLayout w:type="fixed"/>
        <w:tblLook w:val="04A0" w:firstRow="1" w:lastRow="0" w:firstColumn="1" w:lastColumn="0" w:noHBand="0" w:noVBand="1"/>
      </w:tblPr>
      <w:tblGrid>
        <w:gridCol w:w="582"/>
        <w:gridCol w:w="2429"/>
        <w:gridCol w:w="826"/>
        <w:gridCol w:w="863"/>
        <w:gridCol w:w="985"/>
        <w:gridCol w:w="863"/>
        <w:gridCol w:w="858"/>
        <w:gridCol w:w="840"/>
        <w:gridCol w:w="714"/>
        <w:gridCol w:w="691"/>
        <w:gridCol w:w="789"/>
        <w:gridCol w:w="788"/>
      </w:tblGrid>
      <w:tr w:rsidR="002359AC" w:rsidRPr="002359AC" w:rsidTr="002359AC">
        <w:trPr>
          <w:trHeight w:val="20"/>
        </w:trPr>
        <w:tc>
          <w:tcPr>
            <w:tcW w:w="582" w:type="dxa"/>
            <w:tcBorders>
              <w:top w:val="single" w:sz="8" w:space="0" w:color="auto"/>
              <w:left w:val="single" w:sz="8" w:space="0" w:color="auto"/>
              <w:bottom w:val="nil"/>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2429" w:type="dxa"/>
            <w:tcBorders>
              <w:top w:val="single" w:sz="8" w:space="0" w:color="auto"/>
              <w:left w:val="nil"/>
              <w:bottom w:val="nil"/>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w:t>
            </w:r>
            <w:r w:rsidRPr="002359AC">
              <w:rPr>
                <w:rFonts w:ascii="Times New Roman" w:hAnsi="Times New Roman" w:cs="Times New Roman"/>
                <w:color w:val="auto"/>
                <w:kern w:val="0"/>
                <w:sz w:val="12"/>
                <w:szCs w:val="12"/>
              </w:rPr>
              <w:br/>
              <w:t>целевые индикаторы</w:t>
            </w:r>
          </w:p>
        </w:tc>
        <w:tc>
          <w:tcPr>
            <w:tcW w:w="826" w:type="dxa"/>
            <w:tcBorders>
              <w:top w:val="single" w:sz="8" w:space="0" w:color="auto"/>
              <w:left w:val="nil"/>
              <w:bottom w:val="nil"/>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Единица</w:t>
            </w:r>
          </w:p>
        </w:tc>
        <w:tc>
          <w:tcPr>
            <w:tcW w:w="863" w:type="dxa"/>
            <w:tcBorders>
              <w:top w:val="single" w:sz="8" w:space="0" w:color="auto"/>
              <w:left w:val="nil"/>
              <w:bottom w:val="nil"/>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Вес показателя</w:t>
            </w:r>
          </w:p>
        </w:tc>
        <w:tc>
          <w:tcPr>
            <w:tcW w:w="985" w:type="dxa"/>
            <w:tcBorders>
              <w:top w:val="single" w:sz="8" w:space="0" w:color="auto"/>
              <w:left w:val="nil"/>
              <w:bottom w:val="nil"/>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Источник </w:t>
            </w:r>
          </w:p>
        </w:tc>
        <w:tc>
          <w:tcPr>
            <w:tcW w:w="863" w:type="dxa"/>
            <w:vMerge w:val="restart"/>
            <w:tcBorders>
              <w:top w:val="single" w:sz="8" w:space="0" w:color="auto"/>
              <w:left w:val="single" w:sz="8" w:space="0" w:color="auto"/>
              <w:bottom w:val="single" w:sz="8" w:space="0" w:color="000000"/>
              <w:right w:val="nil"/>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2012</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2013</w:t>
            </w:r>
          </w:p>
        </w:tc>
        <w:tc>
          <w:tcPr>
            <w:tcW w:w="840" w:type="dxa"/>
            <w:vMerge w:val="restart"/>
            <w:tcBorders>
              <w:top w:val="single" w:sz="8" w:space="0" w:color="auto"/>
              <w:left w:val="nil"/>
              <w:bottom w:val="single" w:sz="8" w:space="0" w:color="000000"/>
              <w:right w:val="nil"/>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2014</w:t>
            </w:r>
          </w:p>
        </w:tc>
        <w:tc>
          <w:tcPr>
            <w:tcW w:w="714" w:type="dxa"/>
            <w:vMerge w:val="restart"/>
            <w:tcBorders>
              <w:top w:val="single" w:sz="8" w:space="0" w:color="auto"/>
              <w:left w:val="single" w:sz="8" w:space="0" w:color="auto"/>
              <w:bottom w:val="single" w:sz="8" w:space="0" w:color="000000"/>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текущий финансовый год 2015</w:t>
            </w:r>
          </w:p>
        </w:tc>
        <w:tc>
          <w:tcPr>
            <w:tcW w:w="691" w:type="dxa"/>
            <w:vMerge w:val="restart"/>
            <w:tcBorders>
              <w:top w:val="single" w:sz="8" w:space="0" w:color="auto"/>
              <w:left w:val="nil"/>
              <w:bottom w:val="single" w:sz="8" w:space="0" w:color="000000"/>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очередной финансовый год  2016</w:t>
            </w:r>
          </w:p>
        </w:tc>
        <w:tc>
          <w:tcPr>
            <w:tcW w:w="789" w:type="dxa"/>
            <w:vMerge w:val="restart"/>
            <w:tcBorders>
              <w:top w:val="single" w:sz="8" w:space="0" w:color="auto"/>
              <w:left w:val="nil"/>
              <w:right w:val="single" w:sz="8" w:space="0" w:color="auto"/>
            </w:tcBorders>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первый год планового периода  2017</w:t>
            </w:r>
          </w:p>
        </w:tc>
        <w:tc>
          <w:tcPr>
            <w:tcW w:w="788" w:type="dxa"/>
            <w:vMerge w:val="restart"/>
            <w:tcBorders>
              <w:top w:val="single" w:sz="8" w:space="0" w:color="auto"/>
              <w:left w:val="nil"/>
              <w:right w:val="single" w:sz="8" w:space="0" w:color="auto"/>
            </w:tcBorders>
          </w:tcPr>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второй</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год планового периода  2018</w:t>
            </w:r>
          </w:p>
        </w:tc>
      </w:tr>
      <w:tr w:rsidR="002359AC" w:rsidRPr="002359AC" w:rsidTr="002359AC">
        <w:trPr>
          <w:trHeight w:val="20"/>
        </w:trPr>
        <w:tc>
          <w:tcPr>
            <w:tcW w:w="582" w:type="dxa"/>
            <w:tcBorders>
              <w:top w:val="nil"/>
              <w:left w:val="single" w:sz="8" w:space="0" w:color="auto"/>
              <w:bottom w:val="nil"/>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2429" w:type="dxa"/>
            <w:tcBorders>
              <w:top w:val="nil"/>
              <w:left w:val="nil"/>
              <w:bottom w:val="nil"/>
              <w:right w:val="single" w:sz="8" w:space="0" w:color="auto"/>
            </w:tcBorders>
            <w:shd w:val="clear" w:color="auto" w:fill="auto"/>
            <w:vAlign w:val="bottom"/>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826" w:type="dxa"/>
            <w:tcBorders>
              <w:top w:val="nil"/>
              <w:left w:val="nil"/>
              <w:bottom w:val="nil"/>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измерения</w:t>
            </w:r>
          </w:p>
        </w:tc>
        <w:tc>
          <w:tcPr>
            <w:tcW w:w="863" w:type="dxa"/>
            <w:tcBorders>
              <w:top w:val="nil"/>
              <w:left w:val="nil"/>
              <w:bottom w:val="nil"/>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85" w:type="dxa"/>
            <w:tcBorders>
              <w:top w:val="nil"/>
              <w:left w:val="nil"/>
              <w:bottom w:val="nil"/>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информации</w:t>
            </w:r>
          </w:p>
        </w:tc>
        <w:tc>
          <w:tcPr>
            <w:tcW w:w="863" w:type="dxa"/>
            <w:vMerge/>
            <w:tcBorders>
              <w:top w:val="single" w:sz="8" w:space="0" w:color="auto"/>
              <w:left w:val="single" w:sz="8" w:space="0" w:color="auto"/>
              <w:bottom w:val="single" w:sz="8" w:space="0" w:color="000000"/>
              <w:right w:val="nil"/>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858" w:type="dxa"/>
            <w:vMerge/>
            <w:tcBorders>
              <w:top w:val="single" w:sz="8" w:space="0" w:color="auto"/>
              <w:left w:val="single" w:sz="8" w:space="0" w:color="auto"/>
              <w:bottom w:val="single" w:sz="8" w:space="0" w:color="000000"/>
              <w:right w:val="single" w:sz="8" w:space="0" w:color="auto"/>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840" w:type="dxa"/>
            <w:vMerge/>
            <w:tcBorders>
              <w:top w:val="single" w:sz="8" w:space="0" w:color="auto"/>
              <w:left w:val="nil"/>
              <w:bottom w:val="single" w:sz="8" w:space="0" w:color="000000"/>
              <w:right w:val="nil"/>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714" w:type="dxa"/>
            <w:vMerge/>
            <w:tcBorders>
              <w:top w:val="single" w:sz="8" w:space="0" w:color="auto"/>
              <w:left w:val="single" w:sz="8" w:space="0" w:color="auto"/>
              <w:bottom w:val="single" w:sz="8" w:space="0" w:color="000000"/>
              <w:right w:val="single" w:sz="8" w:space="0" w:color="auto"/>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691" w:type="dxa"/>
            <w:vMerge/>
            <w:tcBorders>
              <w:top w:val="single" w:sz="8" w:space="0" w:color="auto"/>
              <w:left w:val="nil"/>
              <w:bottom w:val="single" w:sz="8" w:space="0" w:color="000000"/>
              <w:right w:val="single" w:sz="8" w:space="0" w:color="auto"/>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789" w:type="dxa"/>
            <w:vMerge/>
            <w:tcBorders>
              <w:left w:val="nil"/>
              <w:right w:val="single" w:sz="8" w:space="0" w:color="auto"/>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788" w:type="dxa"/>
            <w:vMerge/>
            <w:tcBorders>
              <w:left w:val="nil"/>
              <w:right w:val="single" w:sz="8" w:space="0" w:color="auto"/>
            </w:tcBorders>
          </w:tcPr>
          <w:p w:rsidR="002359AC" w:rsidRPr="002359AC" w:rsidRDefault="002359AC" w:rsidP="002359AC">
            <w:pPr>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vAlign w:val="bottom"/>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2429" w:type="dxa"/>
            <w:tcBorders>
              <w:top w:val="nil"/>
              <w:left w:val="nil"/>
              <w:bottom w:val="single" w:sz="8" w:space="0" w:color="auto"/>
              <w:right w:val="single" w:sz="8" w:space="0" w:color="auto"/>
            </w:tcBorders>
            <w:shd w:val="clear" w:color="auto" w:fill="auto"/>
            <w:vAlign w:val="bottom"/>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26" w:type="dxa"/>
            <w:tcBorders>
              <w:top w:val="nil"/>
              <w:left w:val="nil"/>
              <w:bottom w:val="single" w:sz="8" w:space="0" w:color="auto"/>
              <w:right w:val="single" w:sz="8" w:space="0" w:color="auto"/>
            </w:tcBorders>
            <w:shd w:val="clear" w:color="auto" w:fill="auto"/>
            <w:vAlign w:val="bottom"/>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63" w:type="dxa"/>
            <w:tcBorders>
              <w:top w:val="nil"/>
              <w:left w:val="nil"/>
              <w:bottom w:val="single" w:sz="8" w:space="0" w:color="auto"/>
              <w:right w:val="single" w:sz="8" w:space="0" w:color="auto"/>
            </w:tcBorders>
            <w:shd w:val="clear" w:color="auto" w:fill="auto"/>
            <w:vAlign w:val="bottom"/>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85" w:type="dxa"/>
            <w:tcBorders>
              <w:top w:val="nil"/>
              <w:left w:val="nil"/>
              <w:bottom w:val="single" w:sz="8" w:space="0" w:color="auto"/>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63" w:type="dxa"/>
            <w:vMerge/>
            <w:tcBorders>
              <w:top w:val="single" w:sz="8" w:space="0" w:color="auto"/>
              <w:left w:val="single" w:sz="8" w:space="0" w:color="auto"/>
              <w:bottom w:val="single" w:sz="8" w:space="0" w:color="000000"/>
              <w:right w:val="nil"/>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858" w:type="dxa"/>
            <w:vMerge/>
            <w:tcBorders>
              <w:top w:val="single" w:sz="8" w:space="0" w:color="auto"/>
              <w:left w:val="single" w:sz="8" w:space="0" w:color="auto"/>
              <w:bottom w:val="single" w:sz="8" w:space="0" w:color="000000"/>
              <w:right w:val="single" w:sz="8" w:space="0" w:color="auto"/>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840" w:type="dxa"/>
            <w:vMerge/>
            <w:tcBorders>
              <w:top w:val="single" w:sz="8" w:space="0" w:color="auto"/>
              <w:left w:val="nil"/>
              <w:bottom w:val="single" w:sz="8" w:space="0" w:color="000000"/>
              <w:right w:val="nil"/>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714" w:type="dxa"/>
            <w:vMerge/>
            <w:tcBorders>
              <w:top w:val="single" w:sz="8" w:space="0" w:color="auto"/>
              <w:left w:val="single" w:sz="8" w:space="0" w:color="auto"/>
              <w:bottom w:val="single" w:sz="8" w:space="0" w:color="000000"/>
              <w:right w:val="single" w:sz="8" w:space="0" w:color="auto"/>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691" w:type="dxa"/>
            <w:vMerge/>
            <w:tcBorders>
              <w:top w:val="single" w:sz="8" w:space="0" w:color="auto"/>
              <w:left w:val="nil"/>
              <w:bottom w:val="single" w:sz="8" w:space="0" w:color="000000"/>
              <w:right w:val="single" w:sz="8" w:space="0" w:color="auto"/>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789" w:type="dxa"/>
            <w:vMerge/>
            <w:tcBorders>
              <w:left w:val="nil"/>
              <w:bottom w:val="single" w:sz="8" w:space="0" w:color="000000"/>
              <w:right w:val="single" w:sz="8" w:space="0" w:color="auto"/>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p>
        </w:tc>
        <w:tc>
          <w:tcPr>
            <w:tcW w:w="788" w:type="dxa"/>
            <w:vMerge/>
            <w:tcBorders>
              <w:left w:val="nil"/>
              <w:bottom w:val="single" w:sz="8" w:space="0" w:color="000000"/>
              <w:right w:val="single" w:sz="8" w:space="0" w:color="auto"/>
            </w:tcBorders>
          </w:tcPr>
          <w:p w:rsidR="002359AC" w:rsidRPr="002359AC" w:rsidRDefault="002359AC" w:rsidP="002359AC">
            <w:pPr>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858" w:type="dxa"/>
            <w:gridSpan w:val="10"/>
            <w:tcBorders>
              <w:top w:val="single" w:sz="8" w:space="0" w:color="auto"/>
              <w:left w:val="nil"/>
              <w:bottom w:val="single" w:sz="8" w:space="0" w:color="auto"/>
              <w:right w:val="single" w:sz="8" w:space="0" w:color="000000"/>
            </w:tcBorders>
            <w:shd w:val="clear" w:color="auto" w:fill="auto"/>
            <w:vAlign w:val="bottom"/>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Цель: создание в системе дошкольного, общего и дополнительного образования равных возможностей для современного качественного образования</w:t>
            </w:r>
            <w:r w:rsidRPr="002359AC">
              <w:rPr>
                <w:rFonts w:ascii="Times New Roman" w:hAnsi="Times New Roman" w:cs="Times New Roman"/>
                <w:b/>
                <w:bCs/>
                <w:color w:val="auto"/>
                <w:kern w:val="0"/>
                <w:sz w:val="12"/>
                <w:szCs w:val="12"/>
              </w:rPr>
              <w:t xml:space="preserve"> </w:t>
            </w:r>
          </w:p>
        </w:tc>
        <w:tc>
          <w:tcPr>
            <w:tcW w:w="788" w:type="dxa"/>
            <w:tcBorders>
              <w:top w:val="single" w:sz="8" w:space="0" w:color="auto"/>
              <w:left w:val="nil"/>
              <w:bottom w:val="single" w:sz="8" w:space="0" w:color="auto"/>
              <w:right w:val="single" w:sz="8" w:space="0" w:color="000000"/>
            </w:tcBorders>
          </w:tcPr>
          <w:p w:rsidR="002359AC" w:rsidRPr="002359AC" w:rsidRDefault="002359AC" w:rsidP="002359AC">
            <w:pPr>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vAlign w:val="bottom"/>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858" w:type="dxa"/>
            <w:gridSpan w:val="10"/>
            <w:tcBorders>
              <w:top w:val="single" w:sz="8" w:space="0" w:color="auto"/>
              <w:left w:val="nil"/>
              <w:bottom w:val="single" w:sz="8" w:space="0" w:color="auto"/>
              <w:right w:val="single" w:sz="8" w:space="0" w:color="000000"/>
            </w:tcBorders>
            <w:shd w:val="clear" w:color="auto" w:fill="auto"/>
            <w:vAlign w:val="bottom"/>
          </w:tcPr>
          <w:p w:rsidR="002359AC" w:rsidRPr="002359AC" w:rsidRDefault="002359AC" w:rsidP="002359AC">
            <w:pPr>
              <w:spacing w:after="0" w:line="240" w:lineRule="auto"/>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Задача №1</w:t>
            </w:r>
            <w:proofErr w:type="gramStart"/>
            <w:r w:rsidRPr="002359AC">
              <w:rPr>
                <w:rFonts w:ascii="Times New Roman" w:hAnsi="Times New Roman" w:cs="Times New Roman"/>
                <w:bCs/>
                <w:color w:val="auto"/>
                <w:kern w:val="0"/>
                <w:sz w:val="12"/>
                <w:szCs w:val="12"/>
              </w:rPr>
              <w:t xml:space="preserve"> О</w:t>
            </w:r>
            <w:proofErr w:type="gramEnd"/>
            <w:r w:rsidRPr="002359AC">
              <w:rPr>
                <w:rFonts w:ascii="Times New Roman" w:hAnsi="Times New Roman" w:cs="Times New Roman"/>
                <w:bCs/>
                <w:color w:val="auto"/>
                <w:kern w:val="0"/>
                <w:sz w:val="12"/>
                <w:szCs w:val="12"/>
              </w:rPr>
              <w:t>беспечить доступность дошкольного образования, соответствующего единому стандарту качества дошкольного образования</w:t>
            </w:r>
          </w:p>
        </w:tc>
        <w:tc>
          <w:tcPr>
            <w:tcW w:w="788" w:type="dxa"/>
            <w:tcBorders>
              <w:top w:val="single" w:sz="8" w:space="0" w:color="auto"/>
              <w:left w:val="nil"/>
              <w:bottom w:val="single" w:sz="8" w:space="0" w:color="auto"/>
              <w:right w:val="single" w:sz="8" w:space="0" w:color="000000"/>
            </w:tcBorders>
          </w:tcPr>
          <w:p w:rsidR="002359AC" w:rsidRPr="002359AC" w:rsidRDefault="002359AC" w:rsidP="002359AC">
            <w:pPr>
              <w:spacing w:after="0" w:line="240" w:lineRule="auto"/>
              <w:rPr>
                <w:rFonts w:ascii="Times New Roman" w:hAnsi="Times New Roman" w:cs="Times New Roman"/>
                <w:bCs/>
                <w:color w:val="auto"/>
                <w:kern w:val="0"/>
                <w:sz w:val="12"/>
                <w:szCs w:val="12"/>
              </w:rPr>
            </w:pP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w:t>
            </w:r>
          </w:p>
        </w:tc>
        <w:tc>
          <w:tcPr>
            <w:tcW w:w="2429"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rPr>
                <w:rFonts w:ascii="Times New Roman" w:hAnsi="Times New Roman" w:cs="Times New Roman"/>
                <w:kern w:val="0"/>
                <w:sz w:val="12"/>
                <w:szCs w:val="12"/>
              </w:rPr>
            </w:pPr>
            <w:r w:rsidRPr="002359AC">
              <w:rPr>
                <w:rFonts w:ascii="Times New Roman" w:hAnsi="Times New Roman" w:cs="Times New Roman"/>
                <w:kern w:val="0"/>
                <w:sz w:val="12"/>
                <w:szCs w:val="12"/>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Каратузского района (с учетом групп кратковременного пребывания)</w:t>
            </w:r>
          </w:p>
        </w:tc>
        <w:tc>
          <w:tcPr>
            <w:tcW w:w="826"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nil"/>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0,077</w:t>
            </w:r>
          </w:p>
        </w:tc>
        <w:tc>
          <w:tcPr>
            <w:tcW w:w="985" w:type="dxa"/>
            <w:tcBorders>
              <w:top w:val="nil"/>
              <w:left w:val="nil"/>
              <w:bottom w:val="single" w:sz="4" w:space="0" w:color="000000"/>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Ведомственная отчетность</w:t>
            </w:r>
          </w:p>
        </w:tc>
        <w:tc>
          <w:tcPr>
            <w:tcW w:w="863"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69,10%</w:t>
            </w:r>
          </w:p>
        </w:tc>
        <w:tc>
          <w:tcPr>
            <w:tcW w:w="858"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72,90%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200" w:line="276"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87,00%</w:t>
            </w:r>
          </w:p>
        </w:tc>
        <w:tc>
          <w:tcPr>
            <w:tcW w:w="714"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91,90%</w:t>
            </w:r>
          </w:p>
        </w:tc>
        <w:tc>
          <w:tcPr>
            <w:tcW w:w="691"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89"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w:t>
            </w:r>
          </w:p>
        </w:tc>
        <w:tc>
          <w:tcPr>
            <w:tcW w:w="788"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w:t>
            </w: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w:t>
            </w:r>
          </w:p>
        </w:tc>
        <w:tc>
          <w:tcPr>
            <w:tcW w:w="2429" w:type="dxa"/>
            <w:tcBorders>
              <w:top w:val="nil"/>
              <w:left w:val="nil"/>
              <w:bottom w:val="nil"/>
              <w:right w:val="nil"/>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Удельный вес воспитанников дошкольных образовательных организаций, расположенных на территории Каратузского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w:t>
            </w:r>
            <w:r w:rsidRPr="002359AC">
              <w:rPr>
                <w:rFonts w:ascii="Times New Roman" w:hAnsi="Times New Roman" w:cs="Times New Roman"/>
                <w:color w:val="auto"/>
                <w:kern w:val="0"/>
                <w:sz w:val="12"/>
                <w:szCs w:val="12"/>
              </w:rPr>
              <w:br w:type="page"/>
            </w:r>
          </w:p>
        </w:tc>
        <w:tc>
          <w:tcPr>
            <w:tcW w:w="826" w:type="dxa"/>
            <w:tcBorders>
              <w:top w:val="nil"/>
              <w:left w:val="single" w:sz="8" w:space="0" w:color="auto"/>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single" w:sz="8" w:space="0" w:color="auto"/>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0,076</w:t>
            </w:r>
          </w:p>
        </w:tc>
        <w:tc>
          <w:tcPr>
            <w:tcW w:w="985" w:type="dxa"/>
            <w:tcBorders>
              <w:top w:val="nil"/>
              <w:left w:val="nil"/>
              <w:bottom w:val="single" w:sz="4" w:space="0" w:color="000000"/>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Ведомственная отчетность</w:t>
            </w:r>
          </w:p>
        </w:tc>
        <w:tc>
          <w:tcPr>
            <w:tcW w:w="863"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8"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14"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691"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89"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w:t>
            </w:r>
          </w:p>
        </w:tc>
        <w:tc>
          <w:tcPr>
            <w:tcW w:w="788"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w:t>
            </w: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858" w:type="dxa"/>
            <w:gridSpan w:val="10"/>
            <w:tcBorders>
              <w:top w:val="single" w:sz="8" w:space="0" w:color="auto"/>
              <w:left w:val="nil"/>
              <w:bottom w:val="single" w:sz="8" w:space="0" w:color="auto"/>
              <w:right w:val="single" w:sz="8" w:space="0" w:color="000000"/>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№2</w:t>
            </w:r>
            <w:proofErr w:type="gramStart"/>
            <w:r w:rsidRPr="002359AC">
              <w:rPr>
                <w:rFonts w:ascii="Times New Roman" w:hAnsi="Times New Roman" w:cs="Times New Roman"/>
                <w:color w:val="auto"/>
                <w:kern w:val="0"/>
                <w:sz w:val="12"/>
                <w:szCs w:val="12"/>
              </w:rPr>
              <w:t xml:space="preserve"> О</w:t>
            </w:r>
            <w:proofErr w:type="gramEnd"/>
            <w:r w:rsidRPr="002359AC">
              <w:rPr>
                <w:rFonts w:ascii="Times New Roman" w:hAnsi="Times New Roman" w:cs="Times New Roman"/>
                <w:color w:val="auto"/>
                <w:kern w:val="0"/>
                <w:sz w:val="12"/>
                <w:szCs w:val="12"/>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c>
          <w:tcPr>
            <w:tcW w:w="788" w:type="dxa"/>
            <w:tcBorders>
              <w:top w:val="single" w:sz="8" w:space="0" w:color="auto"/>
              <w:left w:val="nil"/>
              <w:bottom w:val="single" w:sz="8" w:space="0" w:color="auto"/>
              <w:right w:val="single" w:sz="8" w:space="0" w:color="000000"/>
            </w:tcBorders>
          </w:tcPr>
          <w:p w:rsidR="002359AC" w:rsidRPr="002359AC" w:rsidRDefault="002359AC" w:rsidP="002359AC">
            <w:pPr>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w:t>
            </w:r>
          </w:p>
        </w:tc>
        <w:tc>
          <w:tcPr>
            <w:tcW w:w="2429"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rPr>
                <w:rFonts w:ascii="Times New Roman" w:hAnsi="Times New Roman" w:cs="Times New Roman"/>
                <w:kern w:val="0"/>
                <w:sz w:val="12"/>
                <w:szCs w:val="12"/>
                <w:highlight w:val="yellow"/>
              </w:rPr>
            </w:pPr>
            <w:r w:rsidRPr="002359AC">
              <w:rPr>
                <w:rFonts w:ascii="Times New Roman" w:hAnsi="Times New Roman" w:cs="Times New Roman"/>
                <w:kern w:val="0"/>
                <w:sz w:val="12"/>
                <w:szCs w:val="12"/>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826"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nil"/>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0,077</w:t>
            </w:r>
          </w:p>
        </w:tc>
        <w:tc>
          <w:tcPr>
            <w:tcW w:w="985"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Гос</w:t>
            </w:r>
            <w:proofErr w:type="gramStart"/>
            <w:r w:rsidRPr="002359AC">
              <w:rPr>
                <w:rFonts w:ascii="Times New Roman" w:hAnsi="Times New Roman" w:cs="Times New Roman"/>
                <w:color w:val="auto"/>
                <w:kern w:val="0"/>
                <w:sz w:val="12"/>
                <w:szCs w:val="12"/>
              </w:rPr>
              <w:t>.с</w:t>
            </w:r>
            <w:proofErr w:type="gramEnd"/>
            <w:r w:rsidRPr="002359AC">
              <w:rPr>
                <w:rFonts w:ascii="Times New Roman" w:hAnsi="Times New Roman" w:cs="Times New Roman"/>
                <w:color w:val="auto"/>
                <w:kern w:val="0"/>
                <w:sz w:val="12"/>
                <w:szCs w:val="12"/>
              </w:rPr>
              <w:t>тат</w:t>
            </w:r>
            <w:proofErr w:type="spellEnd"/>
            <w:r w:rsidRPr="002359AC">
              <w:rPr>
                <w:rFonts w:ascii="Times New Roman" w:hAnsi="Times New Roman" w:cs="Times New Roman"/>
                <w:color w:val="auto"/>
                <w:kern w:val="0"/>
                <w:sz w:val="12"/>
                <w:szCs w:val="12"/>
              </w:rPr>
              <w:t>. отчетность</w:t>
            </w:r>
          </w:p>
        </w:tc>
        <w:tc>
          <w:tcPr>
            <w:tcW w:w="863"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13,30%</w:t>
            </w:r>
          </w:p>
        </w:tc>
        <w:tc>
          <w:tcPr>
            <w:tcW w:w="858"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6,70%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6,70%</w:t>
            </w:r>
          </w:p>
        </w:tc>
        <w:tc>
          <w:tcPr>
            <w:tcW w:w="714"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691"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9"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8"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0,00% </w:t>
            </w: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w:t>
            </w:r>
          </w:p>
        </w:tc>
        <w:tc>
          <w:tcPr>
            <w:tcW w:w="2429"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rPr>
                <w:rFonts w:ascii="Times New Roman" w:hAnsi="Times New Roman" w:cs="Times New Roman"/>
                <w:kern w:val="0"/>
                <w:sz w:val="12"/>
                <w:szCs w:val="12"/>
              </w:rPr>
            </w:pPr>
            <w:r w:rsidRPr="002359AC">
              <w:rPr>
                <w:rFonts w:ascii="Times New Roman" w:hAnsi="Times New Roman" w:cs="Times New Roman"/>
                <w:kern w:val="0"/>
                <w:sz w:val="12"/>
                <w:szCs w:val="12"/>
              </w:rPr>
              <w:t xml:space="preserve">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826"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single" w:sz="8" w:space="0" w:color="auto"/>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0,077</w:t>
            </w:r>
          </w:p>
        </w:tc>
        <w:tc>
          <w:tcPr>
            <w:tcW w:w="985"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Гос</w:t>
            </w:r>
            <w:proofErr w:type="gramStart"/>
            <w:r w:rsidRPr="002359AC">
              <w:rPr>
                <w:rFonts w:ascii="Times New Roman" w:hAnsi="Times New Roman" w:cs="Times New Roman"/>
                <w:color w:val="auto"/>
                <w:kern w:val="0"/>
                <w:sz w:val="12"/>
                <w:szCs w:val="12"/>
              </w:rPr>
              <w:t>.с</w:t>
            </w:r>
            <w:proofErr w:type="gramEnd"/>
            <w:r w:rsidRPr="002359AC">
              <w:rPr>
                <w:rFonts w:ascii="Times New Roman" w:hAnsi="Times New Roman" w:cs="Times New Roman"/>
                <w:color w:val="auto"/>
                <w:kern w:val="0"/>
                <w:sz w:val="12"/>
                <w:szCs w:val="12"/>
              </w:rPr>
              <w:t>тат</w:t>
            </w:r>
            <w:proofErr w:type="spellEnd"/>
            <w:r w:rsidRPr="002359AC">
              <w:rPr>
                <w:rFonts w:ascii="Times New Roman" w:hAnsi="Times New Roman" w:cs="Times New Roman"/>
                <w:color w:val="auto"/>
                <w:kern w:val="0"/>
                <w:sz w:val="12"/>
                <w:szCs w:val="12"/>
              </w:rPr>
              <w:t>. отчетность</w:t>
            </w:r>
          </w:p>
        </w:tc>
        <w:tc>
          <w:tcPr>
            <w:tcW w:w="863"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80,00%</w:t>
            </w:r>
          </w:p>
        </w:tc>
        <w:tc>
          <w:tcPr>
            <w:tcW w:w="858"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80,00%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80,00%</w:t>
            </w:r>
          </w:p>
        </w:tc>
        <w:tc>
          <w:tcPr>
            <w:tcW w:w="714"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86,70%</w:t>
            </w:r>
          </w:p>
        </w:tc>
        <w:tc>
          <w:tcPr>
            <w:tcW w:w="691"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93,30%</w:t>
            </w:r>
          </w:p>
        </w:tc>
        <w:tc>
          <w:tcPr>
            <w:tcW w:w="789"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93,30%</w:t>
            </w:r>
          </w:p>
        </w:tc>
        <w:tc>
          <w:tcPr>
            <w:tcW w:w="788"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93,30%</w:t>
            </w: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2.3</w:t>
            </w:r>
          </w:p>
        </w:tc>
        <w:tc>
          <w:tcPr>
            <w:tcW w:w="2429" w:type="dxa"/>
            <w:tcBorders>
              <w:top w:val="nil"/>
              <w:left w:val="nil"/>
              <w:bottom w:val="single" w:sz="8" w:space="0" w:color="auto"/>
              <w:right w:val="single" w:sz="8" w:space="0" w:color="auto"/>
            </w:tcBorders>
            <w:shd w:val="clear" w:color="auto" w:fill="auto"/>
          </w:tcPr>
          <w:p w:rsidR="002359AC" w:rsidRPr="002359AC" w:rsidRDefault="002359AC" w:rsidP="002359AC">
            <w:pPr>
              <w:spacing w:after="24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Доля общеобразовательных учреждений (с числом обучающихся более 50), в которых действуют управляющие советы</w:t>
            </w:r>
          </w:p>
        </w:tc>
        <w:tc>
          <w:tcPr>
            <w:tcW w:w="826"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single" w:sz="8" w:space="0" w:color="auto"/>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0,077</w:t>
            </w:r>
          </w:p>
        </w:tc>
        <w:tc>
          <w:tcPr>
            <w:tcW w:w="985"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863"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858"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14"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691"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89"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88"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w:t>
            </w:r>
          </w:p>
        </w:tc>
        <w:tc>
          <w:tcPr>
            <w:tcW w:w="2429"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Красноярского края с худшими результатами ЕГЭ</w:t>
            </w:r>
          </w:p>
        </w:tc>
        <w:tc>
          <w:tcPr>
            <w:tcW w:w="826"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single" w:sz="8" w:space="0" w:color="auto"/>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0,077</w:t>
            </w:r>
          </w:p>
        </w:tc>
        <w:tc>
          <w:tcPr>
            <w:tcW w:w="985"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863"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160,70%</w:t>
            </w:r>
          </w:p>
        </w:tc>
        <w:tc>
          <w:tcPr>
            <w:tcW w:w="858"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160,60%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0" w:line="240" w:lineRule="auto"/>
              <w:jc w:val="right"/>
              <w:rPr>
                <w:rFonts w:ascii="Times New Roman" w:hAnsi="Times New Roman" w:cs="Times New Roman"/>
                <w:color w:val="auto"/>
                <w:kern w:val="0"/>
                <w:sz w:val="12"/>
                <w:szCs w:val="12"/>
                <w:highlight w:val="yellow"/>
              </w:rPr>
            </w:pPr>
            <w:r w:rsidRPr="002359AC">
              <w:rPr>
                <w:rFonts w:ascii="Times New Roman" w:hAnsi="Times New Roman" w:cs="Times New Roman"/>
                <w:color w:val="auto"/>
                <w:kern w:val="0"/>
                <w:sz w:val="12"/>
                <w:szCs w:val="12"/>
              </w:rPr>
              <w:t>146,39%</w:t>
            </w:r>
          </w:p>
        </w:tc>
        <w:tc>
          <w:tcPr>
            <w:tcW w:w="714"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142,80%</w:t>
            </w:r>
          </w:p>
        </w:tc>
        <w:tc>
          <w:tcPr>
            <w:tcW w:w="691"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139,40%</w:t>
            </w:r>
          </w:p>
        </w:tc>
        <w:tc>
          <w:tcPr>
            <w:tcW w:w="789"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139,30%</w:t>
            </w:r>
          </w:p>
        </w:tc>
        <w:tc>
          <w:tcPr>
            <w:tcW w:w="788"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139,69</w:t>
            </w: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w:t>
            </w:r>
          </w:p>
        </w:tc>
        <w:tc>
          <w:tcPr>
            <w:tcW w:w="2429"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rPr>
                <w:rFonts w:ascii="Times New Roman" w:hAnsi="Times New Roman" w:cs="Times New Roman"/>
                <w:kern w:val="0"/>
                <w:sz w:val="12"/>
                <w:szCs w:val="12"/>
              </w:rPr>
            </w:pPr>
            <w:r w:rsidRPr="002359AC">
              <w:rPr>
                <w:rFonts w:ascii="Times New Roman" w:hAnsi="Times New Roman" w:cs="Times New Roman"/>
                <w:kern w:val="0"/>
                <w:sz w:val="12"/>
                <w:szCs w:val="12"/>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826"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single" w:sz="8" w:space="0" w:color="auto"/>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0,077</w:t>
            </w:r>
          </w:p>
        </w:tc>
        <w:tc>
          <w:tcPr>
            <w:tcW w:w="985"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863"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w:t>
            </w:r>
          </w:p>
        </w:tc>
        <w:tc>
          <w:tcPr>
            <w:tcW w:w="858"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6,60%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0" w:line="240" w:lineRule="auto"/>
              <w:jc w:val="right"/>
              <w:rPr>
                <w:rFonts w:ascii="Times New Roman" w:hAnsi="Times New Roman" w:cs="Times New Roman"/>
                <w:color w:val="auto"/>
                <w:kern w:val="0"/>
                <w:sz w:val="12"/>
                <w:szCs w:val="12"/>
                <w:highlight w:val="yellow"/>
              </w:rPr>
            </w:pPr>
            <w:r w:rsidRPr="002359AC">
              <w:rPr>
                <w:rFonts w:ascii="Times New Roman" w:hAnsi="Times New Roman" w:cs="Times New Roman"/>
                <w:color w:val="auto"/>
                <w:kern w:val="0"/>
                <w:sz w:val="12"/>
                <w:szCs w:val="12"/>
              </w:rPr>
              <w:t>1,62%</w:t>
            </w:r>
          </w:p>
        </w:tc>
        <w:tc>
          <w:tcPr>
            <w:tcW w:w="714" w:type="dxa"/>
            <w:tcBorders>
              <w:top w:val="nil"/>
              <w:left w:val="nil"/>
              <w:bottom w:val="single" w:sz="4"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3,10%</w:t>
            </w:r>
          </w:p>
        </w:tc>
        <w:tc>
          <w:tcPr>
            <w:tcW w:w="691" w:type="dxa"/>
            <w:tcBorders>
              <w:top w:val="nil"/>
              <w:left w:val="nil"/>
              <w:bottom w:val="single" w:sz="4"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2,40%</w:t>
            </w:r>
          </w:p>
        </w:tc>
        <w:tc>
          <w:tcPr>
            <w:tcW w:w="789" w:type="dxa"/>
            <w:tcBorders>
              <w:top w:val="nil"/>
              <w:left w:val="nil"/>
              <w:bottom w:val="single" w:sz="4"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2,30%</w:t>
            </w:r>
          </w:p>
        </w:tc>
        <w:tc>
          <w:tcPr>
            <w:tcW w:w="788" w:type="dxa"/>
            <w:tcBorders>
              <w:top w:val="nil"/>
              <w:left w:val="nil"/>
              <w:bottom w:val="single" w:sz="4"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w:t>
            </w: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w:t>
            </w:r>
          </w:p>
        </w:tc>
        <w:tc>
          <w:tcPr>
            <w:tcW w:w="2429"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rPr>
                <w:rFonts w:ascii="Times New Roman" w:hAnsi="Times New Roman" w:cs="Times New Roman"/>
                <w:kern w:val="0"/>
                <w:sz w:val="12"/>
                <w:szCs w:val="12"/>
              </w:rPr>
            </w:pPr>
            <w:r w:rsidRPr="002359AC">
              <w:rPr>
                <w:rFonts w:ascii="Times New Roman" w:hAnsi="Times New Roman" w:cs="Times New Roman"/>
                <w:kern w:val="0"/>
                <w:sz w:val="12"/>
                <w:szCs w:val="12"/>
              </w:rPr>
              <w:t xml:space="preserve">Доля обучающихся в государственных (муниципальных) общеобразовательных организациях, занимающихся во вторую (третью) смену, в общей </w:t>
            </w:r>
            <w:proofErr w:type="gramStart"/>
            <w:r w:rsidRPr="002359AC">
              <w:rPr>
                <w:rFonts w:ascii="Times New Roman" w:hAnsi="Times New Roman" w:cs="Times New Roman"/>
                <w:kern w:val="0"/>
                <w:sz w:val="12"/>
                <w:szCs w:val="12"/>
              </w:rPr>
              <w:t>численности</w:t>
            </w:r>
            <w:proofErr w:type="gramEnd"/>
            <w:r w:rsidRPr="002359AC">
              <w:rPr>
                <w:rFonts w:ascii="Times New Roman" w:hAnsi="Times New Roman" w:cs="Times New Roman"/>
                <w:kern w:val="0"/>
                <w:sz w:val="12"/>
                <w:szCs w:val="12"/>
              </w:rPr>
              <w:t xml:space="preserve"> обучающихся в государственных (муниципальных)  общеобразовательных организаций</w:t>
            </w:r>
          </w:p>
        </w:tc>
        <w:tc>
          <w:tcPr>
            <w:tcW w:w="826"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single" w:sz="8" w:space="0" w:color="auto"/>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0,077</w:t>
            </w:r>
          </w:p>
          <w:p w:rsidR="002359AC" w:rsidRPr="002359AC" w:rsidRDefault="002359AC" w:rsidP="002359AC">
            <w:pPr>
              <w:spacing w:after="0" w:line="240" w:lineRule="auto"/>
              <w:jc w:val="center"/>
              <w:rPr>
                <w:rFonts w:ascii="Times New Roman" w:hAnsi="Times New Roman" w:cs="Times New Roman"/>
                <w:kern w:val="0"/>
                <w:sz w:val="12"/>
                <w:szCs w:val="12"/>
              </w:rPr>
            </w:pPr>
          </w:p>
        </w:tc>
        <w:tc>
          <w:tcPr>
            <w:tcW w:w="985"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863"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1,20%</w:t>
            </w:r>
          </w:p>
        </w:tc>
        <w:tc>
          <w:tcPr>
            <w:tcW w:w="858"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14"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691"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9"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8"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w:t>
            </w:r>
          </w:p>
        </w:tc>
        <w:tc>
          <w:tcPr>
            <w:tcW w:w="2429"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826"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single" w:sz="8" w:space="0" w:color="auto"/>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0,077</w:t>
            </w:r>
          </w:p>
        </w:tc>
        <w:tc>
          <w:tcPr>
            <w:tcW w:w="985"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863"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95,60%</w:t>
            </w:r>
          </w:p>
        </w:tc>
        <w:tc>
          <w:tcPr>
            <w:tcW w:w="858"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96,20%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14"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691"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89"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88"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w:t>
            </w:r>
          </w:p>
        </w:tc>
        <w:tc>
          <w:tcPr>
            <w:tcW w:w="2429"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Доля  обучающихся общеобразовательных учреждений, охваченных психолого-педагогической и </w:t>
            </w:r>
            <w:proofErr w:type="gramStart"/>
            <w:r w:rsidRPr="002359AC">
              <w:rPr>
                <w:rFonts w:ascii="Times New Roman" w:hAnsi="Times New Roman" w:cs="Times New Roman"/>
                <w:color w:val="auto"/>
                <w:kern w:val="0"/>
                <w:sz w:val="12"/>
                <w:szCs w:val="12"/>
              </w:rPr>
              <w:t>медико-социальной</w:t>
            </w:r>
            <w:proofErr w:type="gramEnd"/>
            <w:r w:rsidRPr="002359AC">
              <w:rPr>
                <w:rFonts w:ascii="Times New Roman" w:hAnsi="Times New Roman" w:cs="Times New Roman"/>
                <w:color w:val="auto"/>
                <w:kern w:val="0"/>
                <w:sz w:val="12"/>
                <w:szCs w:val="12"/>
              </w:rPr>
              <w:t xml:space="preserve"> помощью, от общей численности  обучающихся общеобразовательных учреждений </w:t>
            </w:r>
          </w:p>
        </w:tc>
        <w:tc>
          <w:tcPr>
            <w:tcW w:w="826"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single" w:sz="8" w:space="0" w:color="auto"/>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0,077</w:t>
            </w:r>
          </w:p>
        </w:tc>
        <w:tc>
          <w:tcPr>
            <w:tcW w:w="985"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863"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6,00%</w:t>
            </w:r>
          </w:p>
        </w:tc>
        <w:tc>
          <w:tcPr>
            <w:tcW w:w="858"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5,70%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5,40%</w:t>
            </w:r>
          </w:p>
        </w:tc>
        <w:tc>
          <w:tcPr>
            <w:tcW w:w="714"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5,20%</w:t>
            </w:r>
          </w:p>
        </w:tc>
        <w:tc>
          <w:tcPr>
            <w:tcW w:w="691"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4,90%</w:t>
            </w:r>
          </w:p>
        </w:tc>
        <w:tc>
          <w:tcPr>
            <w:tcW w:w="789"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4,6%</w:t>
            </w:r>
          </w:p>
        </w:tc>
        <w:tc>
          <w:tcPr>
            <w:tcW w:w="788"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w:t>
            </w: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2.9</w:t>
            </w:r>
          </w:p>
        </w:tc>
        <w:tc>
          <w:tcPr>
            <w:tcW w:w="2429"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Доля детей с ограниченными возможностями здоровья и детей-инвалидов, получающихся качественное общее образование с использованием современного оборудования </w:t>
            </w:r>
            <w:proofErr w:type="gramStart"/>
            <w:r w:rsidRPr="002359AC">
              <w:rPr>
                <w:rFonts w:ascii="Times New Roman" w:hAnsi="Times New Roman" w:cs="Times New Roman"/>
                <w:color w:val="auto"/>
                <w:kern w:val="0"/>
                <w:sz w:val="12"/>
                <w:szCs w:val="12"/>
              </w:rPr>
              <w:t xml:space="preserve">( </w:t>
            </w:r>
            <w:proofErr w:type="gramEnd"/>
            <w:r w:rsidRPr="002359AC">
              <w:rPr>
                <w:rFonts w:ascii="Times New Roman" w:hAnsi="Times New Roman" w:cs="Times New Roman"/>
                <w:color w:val="auto"/>
                <w:kern w:val="0"/>
                <w:sz w:val="12"/>
                <w:szCs w:val="12"/>
              </w:rPr>
              <w:t>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826"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single" w:sz="8" w:space="0" w:color="auto"/>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0,077</w:t>
            </w:r>
          </w:p>
        </w:tc>
        <w:tc>
          <w:tcPr>
            <w:tcW w:w="985"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863"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858"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14"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691"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89"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88"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2.10</w:t>
            </w:r>
          </w:p>
        </w:tc>
        <w:tc>
          <w:tcPr>
            <w:tcW w:w="2429"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w:t>
            </w:r>
          </w:p>
        </w:tc>
        <w:tc>
          <w:tcPr>
            <w:tcW w:w="826"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single" w:sz="8" w:space="0" w:color="auto"/>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0,077</w:t>
            </w:r>
          </w:p>
        </w:tc>
        <w:tc>
          <w:tcPr>
            <w:tcW w:w="985"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863"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6,70%</w:t>
            </w:r>
          </w:p>
        </w:tc>
        <w:tc>
          <w:tcPr>
            <w:tcW w:w="858"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6,70%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14,30%</w:t>
            </w:r>
          </w:p>
        </w:tc>
        <w:tc>
          <w:tcPr>
            <w:tcW w:w="714"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14,30%</w:t>
            </w:r>
          </w:p>
        </w:tc>
        <w:tc>
          <w:tcPr>
            <w:tcW w:w="691"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14,30%</w:t>
            </w:r>
          </w:p>
        </w:tc>
        <w:tc>
          <w:tcPr>
            <w:tcW w:w="789"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14,30%</w:t>
            </w:r>
          </w:p>
        </w:tc>
        <w:tc>
          <w:tcPr>
            <w:tcW w:w="788" w:type="dxa"/>
            <w:tcBorders>
              <w:top w:val="nil"/>
              <w:left w:val="nil"/>
              <w:bottom w:val="single" w:sz="8" w:space="0" w:color="auto"/>
              <w:right w:val="single" w:sz="8" w:space="0" w:color="auto"/>
            </w:tcBorders>
            <w:shd w:val="clear" w:color="000000" w:fill="FFFFFF"/>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14,3%</w:t>
            </w: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858" w:type="dxa"/>
            <w:gridSpan w:val="10"/>
            <w:tcBorders>
              <w:top w:val="single" w:sz="8" w:space="0" w:color="auto"/>
              <w:left w:val="nil"/>
              <w:bottom w:val="single" w:sz="8" w:space="0" w:color="auto"/>
              <w:right w:val="single" w:sz="8" w:space="0" w:color="000000"/>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№3</w:t>
            </w:r>
            <w:proofErr w:type="gramStart"/>
            <w:r w:rsidRPr="002359AC">
              <w:rPr>
                <w:rFonts w:ascii="Times New Roman" w:hAnsi="Times New Roman" w:cs="Times New Roman"/>
                <w:color w:val="auto"/>
                <w:kern w:val="0"/>
                <w:sz w:val="12"/>
                <w:szCs w:val="12"/>
              </w:rPr>
              <w:t xml:space="preserve"> О</w:t>
            </w:r>
            <w:proofErr w:type="gramEnd"/>
            <w:r w:rsidRPr="002359AC">
              <w:rPr>
                <w:rFonts w:ascii="Times New Roman" w:hAnsi="Times New Roman" w:cs="Times New Roman"/>
                <w:color w:val="auto"/>
                <w:kern w:val="0"/>
                <w:sz w:val="12"/>
                <w:szCs w:val="12"/>
              </w:rPr>
              <w:t>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c>
          <w:tcPr>
            <w:tcW w:w="788" w:type="dxa"/>
            <w:tcBorders>
              <w:top w:val="single" w:sz="8" w:space="0" w:color="auto"/>
              <w:left w:val="nil"/>
              <w:bottom w:val="single" w:sz="8" w:space="0" w:color="auto"/>
              <w:right w:val="single" w:sz="8" w:space="0" w:color="000000"/>
            </w:tcBorders>
          </w:tcPr>
          <w:p w:rsidR="002359AC" w:rsidRPr="002359AC" w:rsidRDefault="002359AC" w:rsidP="002359AC">
            <w:pPr>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82" w:type="dxa"/>
            <w:tcBorders>
              <w:top w:val="nil"/>
              <w:left w:val="single" w:sz="8" w:space="0" w:color="auto"/>
              <w:bottom w:val="single" w:sz="8" w:space="0" w:color="auto"/>
              <w:right w:val="single" w:sz="8" w:space="0" w:color="auto"/>
            </w:tcBorders>
            <w:shd w:val="clear" w:color="auto" w:fill="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w:t>
            </w:r>
          </w:p>
        </w:tc>
        <w:tc>
          <w:tcPr>
            <w:tcW w:w="2429"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rPr>
                <w:rFonts w:ascii="Times New Roman" w:hAnsi="Times New Roman" w:cs="Times New Roman"/>
                <w:kern w:val="0"/>
                <w:sz w:val="12"/>
                <w:szCs w:val="12"/>
              </w:rPr>
            </w:pPr>
            <w:r w:rsidRPr="002359AC">
              <w:rPr>
                <w:rFonts w:ascii="Times New Roman" w:hAnsi="Times New Roman" w:cs="Times New Roman"/>
                <w:kern w:val="0"/>
                <w:sz w:val="12"/>
                <w:szCs w:val="12"/>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c>
          <w:tcPr>
            <w:tcW w:w="826"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63" w:type="dxa"/>
            <w:tcBorders>
              <w:top w:val="nil"/>
              <w:left w:val="nil"/>
              <w:bottom w:val="single" w:sz="4" w:space="0" w:color="000000"/>
              <w:right w:val="single" w:sz="4" w:space="0" w:color="000000"/>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0,077</w:t>
            </w:r>
          </w:p>
          <w:p w:rsidR="002359AC" w:rsidRPr="002359AC" w:rsidRDefault="002359AC" w:rsidP="002359AC">
            <w:pPr>
              <w:spacing w:after="0" w:line="240" w:lineRule="auto"/>
              <w:jc w:val="center"/>
              <w:rPr>
                <w:rFonts w:ascii="Times New Roman" w:hAnsi="Times New Roman" w:cs="Times New Roman"/>
                <w:kern w:val="0"/>
                <w:sz w:val="12"/>
                <w:szCs w:val="12"/>
              </w:rPr>
            </w:pPr>
          </w:p>
        </w:tc>
        <w:tc>
          <w:tcPr>
            <w:tcW w:w="985" w:type="dxa"/>
            <w:tcBorders>
              <w:top w:val="nil"/>
              <w:left w:val="nil"/>
              <w:bottom w:val="single" w:sz="8" w:space="0" w:color="auto"/>
              <w:right w:val="single" w:sz="8" w:space="0" w:color="auto"/>
            </w:tcBorders>
            <w:shd w:val="clear" w:color="auto" w:fill="auto"/>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863"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85,00%</w:t>
            </w:r>
          </w:p>
        </w:tc>
        <w:tc>
          <w:tcPr>
            <w:tcW w:w="858"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85,00%</w:t>
            </w:r>
          </w:p>
        </w:tc>
        <w:tc>
          <w:tcPr>
            <w:tcW w:w="840" w:type="dxa"/>
            <w:tcBorders>
              <w:top w:val="nil"/>
              <w:left w:val="nil"/>
              <w:bottom w:val="single" w:sz="8" w:space="0" w:color="auto"/>
              <w:right w:val="single" w:sz="8" w:space="0" w:color="auto"/>
            </w:tcBorders>
            <w:shd w:val="clear" w:color="auto" w:fill="EAF1DD"/>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shd w:val="clear" w:color="auto" w:fill="EAF1DD"/>
              </w:rPr>
              <w:t>85,00</w:t>
            </w:r>
            <w:r w:rsidRPr="002359AC">
              <w:rPr>
                <w:rFonts w:ascii="Times New Roman" w:hAnsi="Times New Roman" w:cs="Times New Roman"/>
                <w:color w:val="auto"/>
                <w:kern w:val="0"/>
                <w:sz w:val="12"/>
                <w:szCs w:val="12"/>
              </w:rPr>
              <w:t>%</w:t>
            </w:r>
          </w:p>
        </w:tc>
        <w:tc>
          <w:tcPr>
            <w:tcW w:w="714"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87,50%</w:t>
            </w:r>
          </w:p>
        </w:tc>
        <w:tc>
          <w:tcPr>
            <w:tcW w:w="691" w:type="dxa"/>
            <w:tcBorders>
              <w:top w:val="nil"/>
              <w:left w:val="nil"/>
              <w:bottom w:val="single" w:sz="8" w:space="0" w:color="auto"/>
              <w:right w:val="single" w:sz="8" w:space="0" w:color="auto"/>
            </w:tcBorders>
            <w:shd w:val="clear" w:color="auto" w:fill="auto"/>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90,00%</w:t>
            </w:r>
          </w:p>
        </w:tc>
        <w:tc>
          <w:tcPr>
            <w:tcW w:w="789"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w:t>
            </w:r>
          </w:p>
        </w:tc>
        <w:tc>
          <w:tcPr>
            <w:tcW w:w="788" w:type="dxa"/>
            <w:tcBorders>
              <w:top w:val="nil"/>
              <w:left w:val="nil"/>
              <w:bottom w:val="single" w:sz="8" w:space="0" w:color="auto"/>
              <w:right w:val="single" w:sz="8"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w:t>
            </w:r>
          </w:p>
        </w:tc>
      </w:tr>
    </w:tbl>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left="737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2 к муниципальной программе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2 «Организация летнего отдыха, оздоровления, занятости детей и подростков», реализуемая в рамках муниципальной программы</w:t>
      </w: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Паспорт подпрограммы</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
        <w:gridCol w:w="4657"/>
        <w:gridCol w:w="6172"/>
      </w:tblGrid>
      <w:tr w:rsidR="002359AC" w:rsidRPr="002359AC" w:rsidTr="002359AC">
        <w:trPr>
          <w:trHeight w:val="170"/>
        </w:trPr>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0" w:type="auto"/>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абзаца подпрограммы</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Содержание</w:t>
            </w:r>
          </w:p>
        </w:tc>
      </w:tr>
      <w:tr w:rsidR="002359AC" w:rsidRPr="002359AC" w:rsidTr="002359AC">
        <w:trPr>
          <w:trHeight w:val="170"/>
        </w:trPr>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подпрограммы</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Организация летнего отдыха, оздоровления, занятости детей и подростков</w:t>
            </w:r>
          </w:p>
        </w:tc>
      </w:tr>
      <w:tr w:rsidR="002359AC" w:rsidRPr="002359AC" w:rsidTr="002359AC">
        <w:trPr>
          <w:trHeight w:val="170"/>
        </w:trPr>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«Развитие системы образования Каратузского района» </w:t>
            </w:r>
          </w:p>
        </w:tc>
      </w:tr>
      <w:tr w:rsidR="002359AC" w:rsidRPr="002359AC" w:rsidTr="002359AC">
        <w:trPr>
          <w:trHeight w:val="170"/>
        </w:trPr>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Муниципальный заказчик - координатор подпрограммы </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Управление образования администрации Каратузского района</w:t>
            </w:r>
          </w:p>
        </w:tc>
      </w:tr>
      <w:tr w:rsidR="002359AC" w:rsidRPr="002359AC" w:rsidTr="002359AC">
        <w:trPr>
          <w:trHeight w:val="170"/>
        </w:trPr>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Исполнители мероприятий подпрограммы, главные распорядители бюджетных средств </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Управление образования администрации Каратузского района</w:t>
            </w:r>
          </w:p>
        </w:tc>
      </w:tr>
      <w:tr w:rsidR="002359AC" w:rsidRPr="002359AC" w:rsidTr="002359AC">
        <w:trPr>
          <w:trHeight w:val="170"/>
        </w:trPr>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и задачи подпрограммы </w:t>
            </w:r>
          </w:p>
        </w:tc>
        <w:tc>
          <w:tcPr>
            <w:tcW w:w="0" w:type="auto"/>
          </w:tcPr>
          <w:p w:rsidR="002359AC" w:rsidRPr="002359AC" w:rsidRDefault="002359AC" w:rsidP="00235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Целью подпрограммы является  реализация прав детей, подростков и молодежи на оздоровление, развитие, отдых и занятость детей во время каникул, </w:t>
            </w:r>
          </w:p>
          <w:p w:rsidR="002359AC" w:rsidRPr="002359AC" w:rsidRDefault="002359AC" w:rsidP="00235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следующих задач:</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p w:rsidR="002359AC" w:rsidRPr="002359AC" w:rsidRDefault="002359AC" w:rsidP="002359AC">
            <w:pPr>
              <w:spacing w:after="0" w:line="240" w:lineRule="auto"/>
              <w:rPr>
                <w:rFonts w:ascii="Times New Roman" w:hAnsi="Times New Roman" w:cs="Times New Roman"/>
                <w:color w:val="auto"/>
                <w:kern w:val="0"/>
                <w:sz w:val="12"/>
                <w:szCs w:val="12"/>
              </w:rPr>
            </w:pPr>
          </w:p>
        </w:tc>
      </w:tr>
      <w:tr w:rsidR="002359AC" w:rsidRPr="002359AC" w:rsidTr="002359AC">
        <w:trPr>
          <w:trHeight w:val="170"/>
        </w:trPr>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Целевые индикаторы </w:t>
            </w:r>
          </w:p>
        </w:tc>
        <w:tc>
          <w:tcPr>
            <w:tcW w:w="0" w:type="auto"/>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Доля оздоровленных детей школьного возраста;</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Создание благоприятных условий для проведения организованного отдыха детей и подростков</w:t>
            </w:r>
            <w:r w:rsidRPr="002359AC">
              <w:rPr>
                <w:rFonts w:ascii="Times New Roman" w:eastAsia="Calibri" w:hAnsi="Times New Roman" w:cs="Times New Roman"/>
                <w:color w:val="FF0000"/>
                <w:kern w:val="0"/>
                <w:sz w:val="12"/>
                <w:szCs w:val="12"/>
                <w:lang w:eastAsia="en-US"/>
              </w:rPr>
              <w:t xml:space="preserve"> </w:t>
            </w:r>
          </w:p>
        </w:tc>
      </w:tr>
      <w:tr w:rsidR="002359AC" w:rsidRPr="002359AC" w:rsidTr="002359AC">
        <w:trPr>
          <w:trHeight w:val="170"/>
        </w:trPr>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Сроки реализации подпрограммы</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2014-2018 годы</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p>
        </w:tc>
      </w:tr>
      <w:tr w:rsidR="002359AC" w:rsidRPr="002359AC" w:rsidTr="002359AC">
        <w:trPr>
          <w:trHeight w:val="170"/>
        </w:trPr>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0" w:type="auto"/>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средств на реализацию подпрограммы 11 734,36102 тыс. рублей, в том числе:</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3 325,04302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3 539,868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1 623,150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1 623,150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2018 год – 1 623,150 тыс. рублей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средств районного бюджета 7 583,46102 тыс. рублей, в том числе:</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1 274,94302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1 439,068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1 623,150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2017 год – 1 623,150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r w:rsidRPr="002359AC">
              <w:rPr>
                <w:rFonts w:ascii="Times New Roman" w:hAnsi="Times New Roman" w:cs="Times New Roman"/>
                <w:color w:val="auto"/>
                <w:kern w:val="0"/>
                <w:sz w:val="12"/>
                <w:szCs w:val="12"/>
              </w:rPr>
              <w:t>;</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2018 год – 1 623,150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w:t>
            </w:r>
            <w:proofErr w:type="gramStart"/>
            <w:r w:rsidRPr="002359AC">
              <w:rPr>
                <w:rFonts w:ascii="Times New Roman" w:hAnsi="Times New Roman" w:cs="Times New Roman"/>
                <w:color w:val="auto"/>
                <w:kern w:val="0"/>
                <w:sz w:val="12"/>
                <w:szCs w:val="12"/>
              </w:rPr>
              <w:t>дств кр</w:t>
            </w:r>
            <w:proofErr w:type="gramEnd"/>
            <w:r w:rsidRPr="002359AC">
              <w:rPr>
                <w:rFonts w:ascii="Times New Roman" w:hAnsi="Times New Roman" w:cs="Times New Roman"/>
                <w:color w:val="auto"/>
                <w:kern w:val="0"/>
                <w:sz w:val="12"/>
                <w:szCs w:val="12"/>
              </w:rPr>
              <w:t>аевого бюджета  4 150,9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2014 год – 2 050,1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2 100,8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0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0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2018 год – </w:t>
            </w:r>
            <w:r w:rsidRPr="002359AC">
              <w:rPr>
                <w:rFonts w:ascii="Times New Roman" w:hAnsi="Times New Roman" w:cs="Times New Roman"/>
                <w:color w:val="auto"/>
                <w:kern w:val="0"/>
                <w:sz w:val="12"/>
                <w:szCs w:val="12"/>
                <w:lang w:val="en-US"/>
              </w:rPr>
              <w:t>0</w:t>
            </w:r>
            <w:r w:rsidRPr="002359AC">
              <w:rPr>
                <w:rFonts w:ascii="Times New Roman" w:hAnsi="Times New Roman" w:cs="Times New Roman"/>
                <w:color w:val="auto"/>
                <w:kern w:val="0"/>
                <w:sz w:val="12"/>
                <w:szCs w:val="12"/>
              </w:rPr>
              <w:t xml:space="preserve">  тыс. рублей.</w:t>
            </w:r>
          </w:p>
        </w:tc>
      </w:tr>
      <w:tr w:rsidR="002359AC" w:rsidRPr="002359AC" w:rsidTr="002359AC">
        <w:trPr>
          <w:trHeight w:val="170"/>
        </w:trPr>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9</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Система организации </w:t>
            </w:r>
            <w:proofErr w:type="gramStart"/>
            <w:r w:rsidRPr="002359AC">
              <w:rPr>
                <w:rFonts w:ascii="Times New Roman" w:hAnsi="Times New Roman" w:cs="Times New Roman"/>
                <w:color w:val="auto"/>
                <w:kern w:val="0"/>
                <w:sz w:val="12"/>
                <w:szCs w:val="12"/>
              </w:rPr>
              <w:t>контроля за</w:t>
            </w:r>
            <w:proofErr w:type="gramEnd"/>
            <w:r w:rsidRPr="002359AC">
              <w:rPr>
                <w:rFonts w:ascii="Times New Roman" w:hAnsi="Times New Roman" w:cs="Times New Roman"/>
                <w:color w:val="auto"/>
                <w:kern w:val="0"/>
                <w:sz w:val="12"/>
                <w:szCs w:val="12"/>
              </w:rPr>
              <w:t xml:space="preserve"> исполнением подпрограммы</w:t>
            </w:r>
          </w:p>
        </w:tc>
        <w:tc>
          <w:tcPr>
            <w:tcW w:w="0" w:type="auto"/>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2359AC" w:rsidRPr="002359AC" w:rsidRDefault="002359AC" w:rsidP="002359AC">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outlineLvl w:val="0"/>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09"/>
        <w:jc w:val="center"/>
        <w:outlineLvl w:val="0"/>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 Основные разделы подпрограммы</w:t>
      </w: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 xml:space="preserve">2.1. Постановка </w:t>
      </w:r>
      <w:proofErr w:type="spellStart"/>
      <w:r w:rsidRPr="002359AC">
        <w:rPr>
          <w:rFonts w:ascii="Times New Roman" w:hAnsi="Times New Roman" w:cs="Times New Roman"/>
          <w:b/>
          <w:color w:val="auto"/>
          <w:kern w:val="0"/>
          <w:sz w:val="12"/>
          <w:szCs w:val="12"/>
        </w:rPr>
        <w:t>общерайонной</w:t>
      </w:r>
      <w:proofErr w:type="spellEnd"/>
      <w:r w:rsidRPr="002359AC">
        <w:rPr>
          <w:rFonts w:ascii="Times New Roman" w:hAnsi="Times New Roman" w:cs="Times New Roman"/>
          <w:b/>
          <w:color w:val="auto"/>
          <w:kern w:val="0"/>
          <w:sz w:val="12"/>
          <w:szCs w:val="12"/>
        </w:rPr>
        <w:t xml:space="preserve"> проблемы и обоснование необходимости разработки подпрограммы.</w:t>
      </w:r>
    </w:p>
    <w:p w:rsidR="002359AC" w:rsidRPr="002359AC" w:rsidRDefault="002359AC" w:rsidP="002359AC">
      <w:pPr>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Организация отдыха, оздоровления, занятости детей и подростков в летний период является неотъемлемой частью социальной политики нашего района. Это «зона» особого внимания к ребенку, его социальная защита, время оздоровления. </w:t>
      </w:r>
    </w:p>
    <w:p w:rsidR="002359AC" w:rsidRPr="002359AC" w:rsidRDefault="002359AC" w:rsidP="002359AC">
      <w:pPr>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Согласно статьям 15, 16 Федерального закона от 06.10.2003 № 131-ФЗ «Об общих принципах организации местного самоуправления в Российской Федерации» организация отдыха и оздоровления детей в каникулярное время относится к вопросам местного значения муниципальных районов и городских округов.</w:t>
      </w:r>
    </w:p>
    <w:p w:rsidR="002359AC" w:rsidRPr="002359AC" w:rsidRDefault="002359AC" w:rsidP="002359AC">
      <w:pPr>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Реальность такова, что система образования совместно с отделами социальной службы остаются главными организаторами отдыха и оздоровления детей, так как летний отдых это и социальная защита, и возможность для творческого развития детей, обогащения духовного мира и интеллекта ребёнка. </w:t>
      </w:r>
    </w:p>
    <w:p w:rsidR="002359AC" w:rsidRPr="002359AC" w:rsidRDefault="002359AC" w:rsidP="002359AC">
      <w:pPr>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Как всегда самой значимой задачей в летний период остается – сохранение и укрепление здоровья детей, обеспечение безопасного отдыха школьников. Основными формами  деятельности по обеспечению организованного летнего отдыха, оздоровления и занятости в районе является:</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r w:rsidRPr="002359AC">
        <w:rPr>
          <w:rFonts w:ascii="Times New Roman" w:hAnsi="Times New Roman" w:cs="Times New Roman"/>
          <w:color w:val="auto"/>
          <w:kern w:val="0"/>
          <w:sz w:val="12"/>
          <w:szCs w:val="12"/>
        </w:rPr>
        <w:tab/>
        <w:t>организация работы оздоровительных  лагерей дневного пребывания учащихся</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r w:rsidRPr="002359AC">
        <w:rPr>
          <w:rFonts w:ascii="Times New Roman" w:hAnsi="Times New Roman" w:cs="Times New Roman"/>
          <w:color w:val="auto"/>
          <w:kern w:val="0"/>
          <w:sz w:val="12"/>
          <w:szCs w:val="12"/>
        </w:rPr>
        <w:tab/>
        <w:t>организация отдыха и лечения в загородных лагерях и санаториях;</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r w:rsidRPr="002359AC">
        <w:rPr>
          <w:rFonts w:ascii="Times New Roman" w:hAnsi="Times New Roman" w:cs="Times New Roman"/>
          <w:color w:val="auto"/>
          <w:kern w:val="0"/>
          <w:sz w:val="12"/>
          <w:szCs w:val="12"/>
        </w:rPr>
        <w:tab/>
        <w:t>трудоустройство учащихся</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r w:rsidRPr="002359AC">
        <w:rPr>
          <w:rFonts w:ascii="Times New Roman" w:hAnsi="Times New Roman" w:cs="Times New Roman"/>
          <w:color w:val="auto"/>
          <w:kern w:val="0"/>
          <w:sz w:val="12"/>
          <w:szCs w:val="12"/>
        </w:rPr>
        <w:tab/>
        <w:t xml:space="preserve">организация  муниципального молодёжного выездного палаточного лагеря «Молодые лидеры» </w:t>
      </w:r>
      <w:proofErr w:type="gramStart"/>
      <w:r w:rsidRPr="002359AC">
        <w:rPr>
          <w:rFonts w:ascii="Times New Roman" w:hAnsi="Times New Roman" w:cs="Times New Roman"/>
          <w:color w:val="auto"/>
          <w:kern w:val="0"/>
          <w:sz w:val="12"/>
          <w:szCs w:val="12"/>
        </w:rPr>
        <w:t>в</w:t>
      </w:r>
      <w:proofErr w:type="gramEnd"/>
      <w:r w:rsidRPr="002359AC">
        <w:rPr>
          <w:rFonts w:ascii="Times New Roman" w:hAnsi="Times New Roman" w:cs="Times New Roman"/>
          <w:color w:val="auto"/>
          <w:kern w:val="0"/>
          <w:sz w:val="12"/>
          <w:szCs w:val="12"/>
        </w:rPr>
        <w:t xml:space="preserve"> с. Верхний Кужебар;</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r w:rsidRPr="002359AC">
        <w:rPr>
          <w:rFonts w:ascii="Times New Roman" w:hAnsi="Times New Roman" w:cs="Times New Roman"/>
          <w:color w:val="auto"/>
          <w:kern w:val="0"/>
          <w:sz w:val="12"/>
          <w:szCs w:val="12"/>
        </w:rPr>
        <w:tab/>
        <w:t>организация физкультурно-спортивных соревнований и культурно-массовых мероприятий для детей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В течение лета 2015г. в Каратузском районе:</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bCs/>
          <w:color w:val="auto"/>
          <w:kern w:val="0"/>
          <w:sz w:val="12"/>
          <w:szCs w:val="12"/>
        </w:rPr>
        <w:t xml:space="preserve">- функционировали 15 лагерей дневного пребывания, в которых отдохнули и оздоровились 610 детей. </w:t>
      </w:r>
      <w:r w:rsidRPr="002359AC">
        <w:rPr>
          <w:rFonts w:ascii="Times New Roman" w:hAnsi="Times New Roman" w:cs="Times New Roman"/>
          <w:color w:val="auto"/>
          <w:kern w:val="0"/>
          <w:sz w:val="12"/>
          <w:szCs w:val="12"/>
        </w:rPr>
        <w:t>Оздоровительная и воспитательная работа в лагерях дневного пребывания велась согласно образовательно - досуговых программ, при реализации которых приоритеты традиционно отдаются спортивно-оздоровительному, духовно-нравственному, эстетическому, досуговому направлениям воспитательной деятельности.</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bCs/>
          <w:color w:val="auto"/>
          <w:kern w:val="0"/>
          <w:sz w:val="12"/>
          <w:szCs w:val="12"/>
        </w:rPr>
        <w:t xml:space="preserve">- </w:t>
      </w:r>
      <w:proofErr w:type="gramStart"/>
      <w:r w:rsidRPr="002359AC">
        <w:rPr>
          <w:rFonts w:ascii="Times New Roman" w:hAnsi="Times New Roman" w:cs="Times New Roman"/>
          <w:bCs/>
          <w:color w:val="auto"/>
          <w:kern w:val="0"/>
          <w:sz w:val="12"/>
          <w:szCs w:val="12"/>
        </w:rPr>
        <w:t>з</w:t>
      </w:r>
      <w:proofErr w:type="gramEnd"/>
      <w:r w:rsidRPr="002359AC">
        <w:rPr>
          <w:rFonts w:ascii="Times New Roman" w:hAnsi="Times New Roman" w:cs="Times New Roman"/>
          <w:bCs/>
          <w:color w:val="auto"/>
          <w:kern w:val="0"/>
          <w:sz w:val="12"/>
          <w:szCs w:val="12"/>
        </w:rPr>
        <w:t>а</w:t>
      </w:r>
      <w:r w:rsidRPr="002359AC">
        <w:rPr>
          <w:rFonts w:ascii="Times New Roman" w:hAnsi="Times New Roman" w:cs="Times New Roman"/>
          <w:color w:val="auto"/>
          <w:kern w:val="0"/>
          <w:sz w:val="12"/>
          <w:szCs w:val="12"/>
        </w:rPr>
        <w:t xml:space="preserve"> два сезона в палаточном лагере «Молодые лидеры» отдохнули 120 детей. </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Для организации лагеря были созданы условия, соответствующие всем требованиям </w:t>
      </w:r>
      <w:proofErr w:type="spellStart"/>
      <w:r w:rsidRPr="002359AC">
        <w:rPr>
          <w:rFonts w:ascii="Times New Roman" w:hAnsi="Times New Roman" w:cs="Times New Roman"/>
          <w:color w:val="auto"/>
          <w:kern w:val="0"/>
          <w:sz w:val="12"/>
          <w:szCs w:val="12"/>
        </w:rPr>
        <w:t>Роспотребнадзора</w:t>
      </w:r>
      <w:proofErr w:type="spellEnd"/>
      <w:r w:rsidRPr="002359AC">
        <w:rPr>
          <w:rFonts w:ascii="Times New Roman" w:hAnsi="Times New Roman" w:cs="Times New Roman"/>
          <w:color w:val="auto"/>
          <w:kern w:val="0"/>
          <w:sz w:val="12"/>
          <w:szCs w:val="12"/>
        </w:rPr>
        <w:t xml:space="preserve"> и </w:t>
      </w:r>
      <w:proofErr w:type="spellStart"/>
      <w:r w:rsidRPr="002359AC">
        <w:rPr>
          <w:rFonts w:ascii="Times New Roman" w:hAnsi="Times New Roman" w:cs="Times New Roman"/>
          <w:color w:val="auto"/>
          <w:kern w:val="0"/>
          <w:sz w:val="12"/>
          <w:szCs w:val="12"/>
        </w:rPr>
        <w:t>Госпожнадзора</w:t>
      </w:r>
      <w:proofErr w:type="spellEnd"/>
      <w:r w:rsidRPr="002359AC">
        <w:rPr>
          <w:rFonts w:ascii="Times New Roman" w:hAnsi="Times New Roman" w:cs="Times New Roman"/>
          <w:color w:val="auto"/>
          <w:kern w:val="0"/>
          <w:sz w:val="12"/>
          <w:szCs w:val="12"/>
        </w:rPr>
        <w:t xml:space="preserve">. Для ребят было организовано питание в соответствии с десятидневным меню, они жили в комфортных и безопасных условиях. </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В течение лета дети отдыхали в загородных лагерях:</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proofErr w:type="gramStart"/>
      <w:r w:rsidRPr="002359AC">
        <w:rPr>
          <w:rFonts w:ascii="Times New Roman" w:hAnsi="Times New Roman" w:cs="Times New Roman"/>
          <w:bCs/>
          <w:color w:val="auto"/>
          <w:kern w:val="0"/>
          <w:sz w:val="12"/>
          <w:szCs w:val="12"/>
        </w:rPr>
        <w:t>- в июне 13 детей, находящихся под опекой, отдохнули в загородном лагере «Огонек»;</w:t>
      </w:r>
      <w:proofErr w:type="gramEnd"/>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proofErr w:type="gramStart"/>
      <w:r w:rsidRPr="002359AC">
        <w:rPr>
          <w:rFonts w:ascii="Times New Roman" w:hAnsi="Times New Roman" w:cs="Times New Roman"/>
          <w:bCs/>
          <w:color w:val="auto"/>
          <w:kern w:val="0"/>
          <w:sz w:val="12"/>
          <w:szCs w:val="12"/>
        </w:rPr>
        <w:t>- в августе 19 детей прошли учебно-тренировочные сборы в загородном лагере «Саяны»; 59 детей отдохнули и оздоровились в загородном оздоровительном лагере «Огонек»; 46 детей отдохнули и оздоровились в ЗОЛ «Солнечный» (по линии социальной защиты)</w:t>
      </w:r>
      <w:proofErr w:type="gramEnd"/>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В течение лета 2015 года:</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- 12 детей отдыхали в палаточных лагерях других районов Красноярского края;</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- 2 воспитанников школы искусств получили путевки в загородный лагерь «Гренада» по линии Министерства культуры Красноярского края;</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 xml:space="preserve">- 51 ребенок в течение лета </w:t>
      </w:r>
      <w:proofErr w:type="spellStart"/>
      <w:r w:rsidRPr="002359AC">
        <w:rPr>
          <w:rFonts w:ascii="Times New Roman" w:hAnsi="Times New Roman" w:cs="Times New Roman"/>
          <w:bCs/>
          <w:color w:val="auto"/>
          <w:kern w:val="0"/>
          <w:sz w:val="12"/>
          <w:szCs w:val="12"/>
        </w:rPr>
        <w:t>оздоравливались</w:t>
      </w:r>
      <w:proofErr w:type="spellEnd"/>
      <w:r w:rsidRPr="002359AC">
        <w:rPr>
          <w:rFonts w:ascii="Times New Roman" w:hAnsi="Times New Roman" w:cs="Times New Roman"/>
          <w:bCs/>
          <w:color w:val="auto"/>
          <w:kern w:val="0"/>
          <w:sz w:val="12"/>
          <w:szCs w:val="12"/>
        </w:rPr>
        <w:t xml:space="preserve"> в санаториях.</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proofErr w:type="gramStart"/>
      <w:r w:rsidRPr="002359AC">
        <w:rPr>
          <w:rFonts w:ascii="Times New Roman" w:hAnsi="Times New Roman" w:cs="Times New Roman"/>
          <w:bCs/>
          <w:color w:val="auto"/>
          <w:kern w:val="0"/>
          <w:sz w:val="12"/>
          <w:szCs w:val="12"/>
        </w:rPr>
        <w:t xml:space="preserve">В июне-июле 2015г  100 учащихся были трудоустроены за счет краевых средств и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46 подростков трудились в ТОС (трудовой отряд старшеклассников Красноярского края), а 14 в отряде главы района (по линии отдела культуры, молодежной политики, физкультуры и спорта). </w:t>
      </w:r>
      <w:r w:rsidRPr="002359AC">
        <w:rPr>
          <w:rFonts w:ascii="Times New Roman" w:hAnsi="Times New Roman" w:cs="Times New Roman"/>
          <w:color w:val="auto"/>
          <w:kern w:val="0"/>
          <w:sz w:val="12"/>
          <w:szCs w:val="12"/>
        </w:rPr>
        <w:t xml:space="preserve"> </w:t>
      </w:r>
      <w:proofErr w:type="gramEnd"/>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связи с введением в действие СанПиН 2.4.4.2605-10 «Санитарно-</w:t>
      </w:r>
      <w:proofErr w:type="spellStart"/>
      <w:r w:rsidRPr="002359AC">
        <w:rPr>
          <w:rFonts w:ascii="Times New Roman" w:hAnsi="Times New Roman" w:cs="Times New Roman"/>
          <w:color w:val="auto"/>
          <w:kern w:val="0"/>
          <w:sz w:val="12"/>
          <w:szCs w:val="12"/>
        </w:rPr>
        <w:t>эпидеомилогические</w:t>
      </w:r>
      <w:proofErr w:type="spellEnd"/>
      <w:r w:rsidRPr="002359AC">
        <w:rPr>
          <w:rFonts w:ascii="Times New Roman" w:hAnsi="Times New Roman" w:cs="Times New Roman"/>
          <w:color w:val="auto"/>
          <w:kern w:val="0"/>
          <w:sz w:val="12"/>
          <w:szCs w:val="12"/>
        </w:rPr>
        <w:t xml:space="preserve"> требования к устройству, содержанию и организации режима детских туристических лагерей палаточного типа в период летних каникул», утвержденных постановлением Главного государственного санитарного врача Российской Федерации от 26.04.2010 № 29, изменились требования к организации стационарных палаточных лагерей. Обеспечение безопасности учащихся, здорового питания, соблюдение санитарных норм требует значительных затрат.</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В связи с вышеизложенным существует необходимость разработки и утверждения подпрограммы по развитию системы отдыха и оздоровления детей и подростков, предусмотрев в ней  меры по обновления имеющейся материально-технической базы лагерей дневного пребывания, организации трудоустройства старшеклассников, проведения стационарного палаточного лагеря, средств для организации двухразового питания в лагерях с дневным пребыванием, средств для приобретения путевок в загородные лагеря.</w:t>
      </w:r>
      <w:proofErr w:type="gramEnd"/>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Используемый программно-целевой метод позволит:</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-выделить для финансирования наиболее приоритетные направления в рамках подпрограммы;</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-обеспечить эффективное планирование и мониторинг результатов реализации подпрограммы.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рамках подпрограммы определяются показатели, которые позволяют ежегодно оценить результаты реализации тех или иных мероприятий.</w:t>
      </w:r>
    </w:p>
    <w:p w:rsidR="002359AC" w:rsidRPr="002359AC" w:rsidRDefault="002359AC" w:rsidP="002359AC">
      <w:pPr>
        <w:spacing w:after="0" w:line="240" w:lineRule="auto"/>
        <w:jc w:val="both"/>
        <w:rPr>
          <w:rFonts w:ascii="Times New Roman" w:hAnsi="Times New Roman" w:cs="Times New Roman"/>
          <w:b/>
          <w:color w:val="auto"/>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2.2.  Основные цели и задачи, этапы и сроки выполнения подпрограммы, целевые индикаторы</w:t>
      </w:r>
    </w:p>
    <w:p w:rsidR="002359AC" w:rsidRPr="002359AC" w:rsidRDefault="002359AC" w:rsidP="002359AC">
      <w:pPr>
        <w:widowControl w:val="0"/>
        <w:autoSpaceDE w:val="0"/>
        <w:autoSpaceDN w:val="0"/>
        <w:adjustRightInd w:val="0"/>
        <w:spacing w:after="0" w:line="240" w:lineRule="auto"/>
        <w:ind w:firstLine="709"/>
        <w:jc w:val="both"/>
        <w:rPr>
          <w:rFonts w:ascii="Times New Roman" w:hAnsi="Times New Roman" w:cs="Times New Roman"/>
          <w:color w:val="FF0000"/>
          <w:kern w:val="0"/>
          <w:sz w:val="12"/>
          <w:szCs w:val="12"/>
        </w:rPr>
      </w:pPr>
    </w:p>
    <w:p w:rsidR="002359AC" w:rsidRPr="002359AC" w:rsidRDefault="002359AC" w:rsidP="002359AC">
      <w:pPr>
        <w:autoSpaceDE w:val="0"/>
        <w:autoSpaceDN w:val="0"/>
        <w:adjustRightInd w:val="0"/>
        <w:spacing w:after="200" w:line="276" w:lineRule="auto"/>
        <w:ind w:firstLine="708"/>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Целью подпрограммы </w:t>
      </w:r>
      <w:r w:rsidRPr="002359AC">
        <w:rPr>
          <w:rFonts w:ascii="Times New Roman" w:hAnsi="Times New Roman" w:cs="Times New Roman"/>
          <w:color w:val="auto"/>
          <w:kern w:val="0"/>
          <w:sz w:val="12"/>
          <w:szCs w:val="12"/>
        </w:rPr>
        <w:t xml:space="preserve"> «Организация летнего отдыха, оздоровления, занятости детей и подростков» </w:t>
      </w:r>
      <w:r w:rsidRPr="002359AC">
        <w:rPr>
          <w:rFonts w:ascii="Times New Roman" w:eastAsia="Calibri" w:hAnsi="Times New Roman" w:cs="Times New Roman"/>
          <w:color w:val="auto"/>
          <w:kern w:val="0"/>
          <w:sz w:val="12"/>
          <w:szCs w:val="12"/>
          <w:lang w:eastAsia="en-US"/>
        </w:rPr>
        <w:t>является  реализация прав детей, подростков и молодежи на оздоровление, развитие, отдых и занятость детей во время каникул.</w:t>
      </w:r>
    </w:p>
    <w:p w:rsidR="002359AC" w:rsidRPr="002359AC" w:rsidRDefault="002359AC" w:rsidP="002359AC">
      <w:pPr>
        <w:autoSpaceDE w:val="0"/>
        <w:autoSpaceDN w:val="0"/>
        <w:adjustRightInd w:val="0"/>
        <w:spacing w:after="200" w:line="276" w:lineRule="auto"/>
        <w:ind w:firstLine="708"/>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Для достижения поставленной цели необходимо решение следующих задач:</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p w:rsidR="002359AC" w:rsidRPr="002359AC" w:rsidRDefault="002359AC" w:rsidP="002359A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Целевыми индикаторами и показателями подпрограммы являются:</w:t>
      </w:r>
    </w:p>
    <w:p w:rsidR="002359AC" w:rsidRPr="002359AC" w:rsidRDefault="002359AC" w:rsidP="002359AC">
      <w:pPr>
        <w:spacing w:after="0" w:line="240" w:lineRule="auto"/>
        <w:ind w:firstLine="708"/>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Доля оздоровленных детей школьного возраста;</w:t>
      </w:r>
    </w:p>
    <w:p w:rsidR="002359AC" w:rsidRPr="002359AC" w:rsidRDefault="002359AC" w:rsidP="002359A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Calibri"/>
          <w:color w:val="auto"/>
          <w:kern w:val="0"/>
          <w:sz w:val="12"/>
          <w:szCs w:val="12"/>
        </w:rPr>
        <w:t>- Создание безопасных условий для проведения организованного отдыха детей и подростков.</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целевых индикаторов подпрограммы представлен в приложении № 1 к подпрограмме 2 «Организация летнего отдыха, оздоровления, занятости детей и подростков».</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2.3. Механизм реализации подпрограммы:</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Источниками финансирования программы является краевой и районный бюджет.</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включает мероприятия для реализации прав детей, подростков и молодежи на оздоровление, развитие, отдых и занятость детей во время каникул.</w:t>
      </w:r>
    </w:p>
    <w:p w:rsidR="002359AC" w:rsidRPr="002359AC" w:rsidRDefault="002359AC" w:rsidP="002359AC">
      <w:pPr>
        <w:spacing w:after="200" w:line="276" w:lineRule="auto"/>
        <w:ind w:firstLine="708"/>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Средства для Оплаты стоимости набора продуктов питания или готовых блюд и их транспортировки в лагерях с дневным пребыванием детей и оплаты стоимости путевок для детей в краевые и муниципальные загородные оздоровительные лагеря, негосударственные организации отдыха, оздоровления и занятости детей, зарегистрированные на территории Красноярского края выделяются и расходуются на основе соглашения, подписанного между Министерством образования и науки Красноярского края и администрацией</w:t>
      </w:r>
      <w:proofErr w:type="gramEnd"/>
      <w:r w:rsidRPr="002359AC">
        <w:rPr>
          <w:rFonts w:ascii="Times New Roman" w:hAnsi="Times New Roman" w:cs="Times New Roman"/>
          <w:color w:val="auto"/>
          <w:kern w:val="0"/>
          <w:sz w:val="12"/>
          <w:szCs w:val="12"/>
        </w:rPr>
        <w:t xml:space="preserve"> Каратузского района.</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Средства для организации трудоустройства учащихся выделяются на основании приказа управления образования, где распределено количество мест для трудоустройства по учреждениям. Распределение количества мест происходит в соответствии с заявками учреждений, на основе протокола комиссии по организации летнего отдыха.  В перечень расходов по занятости детей в каникулярный период входит оплата труда и начисление на оплату труда. Оплата производится на основании табелей учета рабочего  времени и приказов о приеме на работу</w:t>
      </w:r>
    </w:p>
    <w:p w:rsidR="002359AC" w:rsidRPr="002359AC" w:rsidRDefault="002359AC" w:rsidP="002359AC">
      <w:pPr>
        <w:spacing w:after="0" w:line="240" w:lineRule="auto"/>
        <w:ind w:firstLine="708"/>
        <w:jc w:val="both"/>
        <w:rPr>
          <w:rFonts w:ascii="Times New Roman" w:hAnsi="Times New Roman" w:cs="Times New Roman"/>
          <w:b/>
          <w:color w:val="auto"/>
          <w:kern w:val="0"/>
          <w:sz w:val="12"/>
          <w:szCs w:val="12"/>
        </w:rPr>
      </w:pPr>
      <w:proofErr w:type="gramStart"/>
      <w:r w:rsidRPr="002359AC">
        <w:rPr>
          <w:rFonts w:ascii="Times New Roman" w:hAnsi="Times New Roman" w:cs="Times New Roman"/>
          <w:color w:val="auto"/>
          <w:kern w:val="0"/>
          <w:sz w:val="12"/>
          <w:szCs w:val="12"/>
        </w:rPr>
        <w:t>Средства для мероприятия «Проведение летнего стационарного палаточного лагеря «Молодые лидеры» предоставляются на основании постановления и Положения о проведении мероприятия, утвержденного главой администрации района, сметы расходов, расчета к плану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roofErr w:type="gramEnd"/>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 xml:space="preserve">2.4. Управление подпрограммой и </w:t>
      </w:r>
      <w:proofErr w:type="gramStart"/>
      <w:r w:rsidRPr="002359AC">
        <w:rPr>
          <w:rFonts w:ascii="Times New Roman" w:hAnsi="Times New Roman" w:cs="Times New Roman"/>
          <w:b/>
          <w:color w:val="auto"/>
          <w:kern w:val="0"/>
          <w:sz w:val="12"/>
          <w:szCs w:val="12"/>
        </w:rPr>
        <w:t>контроль за</w:t>
      </w:r>
      <w:proofErr w:type="gramEnd"/>
      <w:r w:rsidRPr="002359AC">
        <w:rPr>
          <w:rFonts w:ascii="Times New Roman" w:hAnsi="Times New Roman" w:cs="Times New Roman"/>
          <w:b/>
          <w:color w:val="auto"/>
          <w:kern w:val="0"/>
          <w:sz w:val="12"/>
          <w:szCs w:val="12"/>
        </w:rPr>
        <w:t xml:space="preserve"> ходом ее выполнения</w:t>
      </w:r>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rPr>
        <w:tab/>
      </w: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  Ежеквартально и по итогам каждого года  в Управление образования </w:t>
      </w:r>
      <w:proofErr w:type="gramStart"/>
      <w:r w:rsidRPr="002359AC">
        <w:rPr>
          <w:rFonts w:ascii="Times New Roman" w:hAnsi="Times New Roman" w:cs="Times New Roman"/>
          <w:color w:val="auto"/>
          <w:kern w:val="0"/>
          <w:sz w:val="12"/>
          <w:szCs w:val="12"/>
        </w:rPr>
        <w:t>предоставляется аналитический отчет</w:t>
      </w:r>
      <w:proofErr w:type="gramEnd"/>
      <w:r w:rsidRPr="002359AC">
        <w:rPr>
          <w:rFonts w:ascii="Times New Roman" w:hAnsi="Times New Roman" w:cs="Times New Roman"/>
          <w:color w:val="auto"/>
          <w:kern w:val="0"/>
          <w:sz w:val="12"/>
          <w:szCs w:val="12"/>
        </w:rPr>
        <w:t xml:space="preserve"> всеми учреждениями-операторами о проведении мероприятий подпрограммы.  </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Обеспечение целевого расходования бюджетных средств осуществляется  главными  распорядителями бюджетных средств, контроль  финансовое управление администрации Каратузского  района,  ревизионная комиссия Каратузского района.</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2.5. Оценка социально-экономической эффективности.</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Реализация программных мероприятий позволит обеспечить:</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Реализация мероприятий подпрограммы позволит:</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увеличить количество несовершеннолетних (в том числе детей «группы риска»), вовлеченных в организованные формы летнего отдыха детей;</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создать безопасные условия для проведения организованного летнего отдыха детей.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2.6. Мероприятия подпрограммы</w:t>
      </w:r>
    </w:p>
    <w:p w:rsidR="002359AC" w:rsidRPr="002359AC" w:rsidRDefault="002359AC" w:rsidP="002359AC">
      <w:pPr>
        <w:spacing w:after="0" w:line="240" w:lineRule="auto"/>
        <w:ind w:firstLine="708"/>
        <w:jc w:val="both"/>
        <w:rPr>
          <w:rFonts w:ascii="Times New Roman" w:hAnsi="Times New Roman" w:cs="Times New Roman"/>
          <w:b/>
          <w:color w:val="auto"/>
          <w:kern w:val="0"/>
          <w:sz w:val="12"/>
          <w:szCs w:val="12"/>
        </w:rPr>
      </w:pPr>
      <w:r w:rsidRPr="002359AC">
        <w:rPr>
          <w:rFonts w:ascii="Times New Roman" w:hAnsi="Times New Roman" w:cs="Times New Roman"/>
          <w:color w:val="auto"/>
          <w:kern w:val="0"/>
          <w:sz w:val="12"/>
          <w:szCs w:val="12"/>
        </w:rPr>
        <w:t>Мероприятия подпрограммы приведены в приложении 2.</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2.7.Обоснование финансовых, материальных и трудовых затрат (ресурсное обеспечение подпрограммы) с указанием источников финансирования.</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Финансовое обеспечение реализации подпрограммы составляет всего         11734,36102 тыс. рублей, в том числе: 2014 год – 3 325,04302 тыс. рублей; 2015 год – 3 539,868 тыс. рублей; 2016 год – 1 623,150 тыс. рублей; 2017 год – 1 623,150 тыс. рублей, 2018 год – 1 623,150 тыс. рублей, в том числе:</w:t>
      </w:r>
      <w:proofErr w:type="gramEnd"/>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за счет средств районного бюджета 7 583,46102 тыс. рублей: 2014 год – 1 274,94302 тыс. рублей; 2015 год – 1 439,068 тыс. рублей; 2016 год – 1 623,150 тыс. рублей; 2017 год – 1 623,150 тыс. рублей; 2018 год – 1 623,150 тыс. рублей.</w:t>
      </w:r>
      <w:proofErr w:type="gramEnd"/>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за  счет  средств  краевого  бюджета   10 341,7 тыс. рублей:  2014  год  – 2050,10 тыс. рублей; 2015 год – 2100,8 тыс. рублей; 2016 год – 0 тыс. рублей; 2017 год – 0 тыс. рублей; 2018 год – 0 тыс. рублей.</w:t>
      </w:r>
      <w:proofErr w:type="gramEnd"/>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 xml:space="preserve">Приложение  1 </w:t>
      </w: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2359AC">
        <w:rPr>
          <w:rFonts w:ascii="Times New Roman" w:hAnsi="Times New Roman" w:cs="Calibri"/>
          <w:color w:val="auto"/>
          <w:kern w:val="0"/>
          <w:sz w:val="12"/>
          <w:szCs w:val="12"/>
        </w:rPr>
        <w:t xml:space="preserve">Перечень целевых индикаторов подпрограммы  «Организация летнего отдыха, оздоровления, занятости детей и подростков» муниципальной программы района </w:t>
      </w:r>
      <w:r w:rsidRPr="002359AC">
        <w:rPr>
          <w:rFonts w:ascii="Times New Roman" w:hAnsi="Times New Roman" w:cs="Times New Roman"/>
          <w:color w:val="auto"/>
          <w:kern w:val="0"/>
          <w:sz w:val="12"/>
          <w:szCs w:val="12"/>
        </w:rPr>
        <w:t>«Развитие системы образования Каратузского района» годы</w:t>
      </w: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tbl>
      <w:tblPr>
        <w:tblW w:w="5000" w:type="pct"/>
        <w:tblCellMar>
          <w:left w:w="70" w:type="dxa"/>
          <w:right w:w="70" w:type="dxa"/>
        </w:tblCellMar>
        <w:tblLook w:val="0000" w:firstRow="0" w:lastRow="0" w:firstColumn="0" w:lastColumn="0" w:noHBand="0" w:noVBand="0"/>
      </w:tblPr>
      <w:tblGrid>
        <w:gridCol w:w="355"/>
        <w:gridCol w:w="1425"/>
        <w:gridCol w:w="925"/>
        <w:gridCol w:w="1323"/>
        <w:gridCol w:w="1079"/>
        <w:gridCol w:w="1079"/>
        <w:gridCol w:w="1079"/>
        <w:gridCol w:w="1079"/>
        <w:gridCol w:w="956"/>
        <w:gridCol w:w="999"/>
        <w:gridCol w:w="898"/>
      </w:tblGrid>
      <w:tr w:rsidR="002359AC" w:rsidRPr="002359AC" w:rsidTr="004D5555">
        <w:trPr>
          <w:cantSplit/>
          <w:trHeight w:val="240"/>
        </w:trPr>
        <w:tc>
          <w:tcPr>
            <w:tcW w:w="15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rPr>
              <w:br/>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636"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w:t>
            </w:r>
            <w:r w:rsidRPr="002359AC">
              <w:rPr>
                <w:rFonts w:ascii="Times New Roman" w:hAnsi="Times New Roman" w:cs="Times New Roman"/>
                <w:color w:val="auto"/>
                <w:kern w:val="0"/>
                <w:sz w:val="12"/>
                <w:szCs w:val="12"/>
              </w:rPr>
              <w:br/>
              <w:t xml:space="preserve">целевые индикаторы </w:t>
            </w:r>
            <w:r w:rsidRPr="002359AC">
              <w:rPr>
                <w:rFonts w:ascii="Times New Roman" w:hAnsi="Times New Roman" w:cs="Times New Roman"/>
                <w:color w:val="auto"/>
                <w:kern w:val="0"/>
                <w:sz w:val="12"/>
                <w:szCs w:val="12"/>
              </w:rPr>
              <w:br/>
            </w:r>
          </w:p>
        </w:tc>
        <w:tc>
          <w:tcPr>
            <w:tcW w:w="413"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Единица</w:t>
            </w:r>
            <w:r w:rsidRPr="002359AC">
              <w:rPr>
                <w:rFonts w:ascii="Times New Roman" w:hAnsi="Times New Roman" w:cs="Times New Roman"/>
                <w:color w:val="auto"/>
                <w:kern w:val="0"/>
                <w:sz w:val="12"/>
                <w:szCs w:val="12"/>
              </w:rPr>
              <w:br/>
              <w:t>измерения</w:t>
            </w:r>
          </w:p>
        </w:tc>
        <w:tc>
          <w:tcPr>
            <w:tcW w:w="591"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Источник </w:t>
            </w:r>
            <w:r w:rsidRPr="002359AC">
              <w:rPr>
                <w:rFonts w:ascii="Times New Roman" w:hAnsi="Times New Roman" w:cs="Times New Roman"/>
                <w:color w:val="auto"/>
                <w:kern w:val="0"/>
                <w:sz w:val="12"/>
                <w:szCs w:val="12"/>
              </w:rPr>
              <w:br/>
              <w:t>информации</w:t>
            </w:r>
          </w:p>
        </w:tc>
        <w:tc>
          <w:tcPr>
            <w:tcW w:w="48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(2012)</w:t>
            </w:r>
          </w:p>
        </w:tc>
        <w:tc>
          <w:tcPr>
            <w:tcW w:w="48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(2013)</w:t>
            </w:r>
          </w:p>
        </w:tc>
        <w:tc>
          <w:tcPr>
            <w:tcW w:w="48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(2014)</w:t>
            </w:r>
          </w:p>
        </w:tc>
        <w:tc>
          <w:tcPr>
            <w:tcW w:w="48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Текущий финансовый год (2015)</w:t>
            </w:r>
          </w:p>
        </w:tc>
        <w:tc>
          <w:tcPr>
            <w:tcW w:w="427"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Очередной финансовый год (2016)</w:t>
            </w:r>
          </w:p>
        </w:tc>
        <w:tc>
          <w:tcPr>
            <w:tcW w:w="446"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Первый год планового периода (2017)</w:t>
            </w:r>
          </w:p>
        </w:tc>
        <w:tc>
          <w:tcPr>
            <w:tcW w:w="40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Второй год планового периода (2018)</w:t>
            </w:r>
          </w:p>
        </w:tc>
      </w:tr>
      <w:tr w:rsidR="002359AC" w:rsidRPr="002359AC" w:rsidTr="004D5555">
        <w:trPr>
          <w:cantSplit/>
          <w:trHeight w:val="285"/>
        </w:trPr>
        <w:tc>
          <w:tcPr>
            <w:tcW w:w="15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4842" w:type="pct"/>
            <w:gridSpan w:val="10"/>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Calibri"/>
                <w:color w:val="auto"/>
                <w:kern w:val="0"/>
                <w:sz w:val="12"/>
                <w:szCs w:val="12"/>
              </w:rPr>
            </w:pPr>
            <w:r w:rsidRPr="002359AC">
              <w:rPr>
                <w:rFonts w:ascii="Times New Roman" w:hAnsi="Times New Roman" w:cs="Calibri"/>
                <w:color w:val="auto"/>
                <w:kern w:val="0"/>
                <w:sz w:val="12"/>
                <w:szCs w:val="12"/>
              </w:rPr>
              <w:t>Цель: реализация прав детей, подростков и молодежи на оздоровление, развитие, отдых и занятость детей во время каникул.</w:t>
            </w:r>
          </w:p>
        </w:tc>
      </w:tr>
      <w:tr w:rsidR="002359AC" w:rsidRPr="002359AC" w:rsidTr="004D5555">
        <w:trPr>
          <w:cantSplit/>
          <w:trHeight w:val="360"/>
        </w:trPr>
        <w:tc>
          <w:tcPr>
            <w:tcW w:w="15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w:t>
            </w:r>
          </w:p>
        </w:tc>
        <w:tc>
          <w:tcPr>
            <w:tcW w:w="63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Доля оздоровленных детей школьного возраста</w:t>
            </w:r>
          </w:p>
        </w:tc>
        <w:tc>
          <w:tcPr>
            <w:tcW w:w="413"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9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Аналитический отчет, публикации в районных газетах и на сайте управления образования</w:t>
            </w:r>
          </w:p>
        </w:tc>
        <w:tc>
          <w:tcPr>
            <w:tcW w:w="48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93</w:t>
            </w:r>
          </w:p>
        </w:tc>
        <w:tc>
          <w:tcPr>
            <w:tcW w:w="48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93</w:t>
            </w:r>
          </w:p>
        </w:tc>
        <w:tc>
          <w:tcPr>
            <w:tcW w:w="482" w:type="pct"/>
            <w:tcBorders>
              <w:top w:val="single" w:sz="6" w:space="0" w:color="auto"/>
              <w:left w:val="single" w:sz="6" w:space="0" w:color="auto"/>
              <w:bottom w:val="single" w:sz="6" w:space="0" w:color="auto"/>
              <w:right w:val="single" w:sz="6" w:space="0" w:color="auto"/>
            </w:tcBorders>
            <w:shd w:val="clear" w:color="auto" w:fill="EAF1DD"/>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93</w:t>
            </w:r>
          </w:p>
        </w:tc>
        <w:tc>
          <w:tcPr>
            <w:tcW w:w="48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94</w:t>
            </w:r>
          </w:p>
        </w:tc>
        <w:tc>
          <w:tcPr>
            <w:tcW w:w="427"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95</w:t>
            </w:r>
          </w:p>
        </w:tc>
        <w:tc>
          <w:tcPr>
            <w:tcW w:w="44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359AC">
              <w:rPr>
                <w:rFonts w:ascii="Times New Roman" w:hAnsi="Times New Roman" w:cs="Times New Roman"/>
                <w:color w:val="auto"/>
                <w:kern w:val="0"/>
                <w:sz w:val="12"/>
                <w:szCs w:val="12"/>
              </w:rPr>
              <w:t>95</w:t>
            </w:r>
          </w:p>
        </w:tc>
        <w:tc>
          <w:tcPr>
            <w:tcW w:w="40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95</w:t>
            </w:r>
          </w:p>
        </w:tc>
      </w:tr>
      <w:tr w:rsidR="002359AC" w:rsidRPr="002359AC" w:rsidTr="004D5555">
        <w:trPr>
          <w:cantSplit/>
          <w:trHeight w:val="240"/>
        </w:trPr>
        <w:tc>
          <w:tcPr>
            <w:tcW w:w="15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w:t>
            </w:r>
          </w:p>
        </w:tc>
        <w:tc>
          <w:tcPr>
            <w:tcW w:w="63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Создание благоприятных условий для проведения организованного отдыха детей и подростков</w:t>
            </w:r>
          </w:p>
        </w:tc>
        <w:tc>
          <w:tcPr>
            <w:tcW w:w="413"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шт.</w:t>
            </w:r>
          </w:p>
        </w:tc>
        <w:tc>
          <w:tcPr>
            <w:tcW w:w="59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40" w:lineRule="auto"/>
              <w:jc w:val="center"/>
              <w:rPr>
                <w:rFonts w:ascii="Calibri" w:hAnsi="Calibri" w:cs="Times New Roman"/>
                <w:color w:val="auto"/>
                <w:kern w:val="0"/>
                <w:sz w:val="12"/>
                <w:szCs w:val="12"/>
              </w:rPr>
            </w:pPr>
            <w:r w:rsidRPr="002359AC">
              <w:rPr>
                <w:rFonts w:ascii="Times New Roman" w:hAnsi="Times New Roman" w:cs="Times New Roman"/>
                <w:color w:val="auto"/>
                <w:kern w:val="0"/>
                <w:sz w:val="12"/>
                <w:szCs w:val="12"/>
              </w:rPr>
              <w:t>Аналитический отчет, публикации в районных газетах и на сайте управления образования</w:t>
            </w:r>
          </w:p>
        </w:tc>
        <w:tc>
          <w:tcPr>
            <w:tcW w:w="48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w:t>
            </w:r>
          </w:p>
        </w:tc>
        <w:tc>
          <w:tcPr>
            <w:tcW w:w="48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w:t>
            </w:r>
          </w:p>
        </w:tc>
        <w:tc>
          <w:tcPr>
            <w:tcW w:w="482" w:type="pct"/>
            <w:tcBorders>
              <w:top w:val="single" w:sz="6" w:space="0" w:color="auto"/>
              <w:left w:val="single" w:sz="6" w:space="0" w:color="auto"/>
              <w:bottom w:val="single" w:sz="6" w:space="0" w:color="auto"/>
              <w:right w:val="single" w:sz="6" w:space="0" w:color="auto"/>
            </w:tcBorders>
            <w:shd w:val="clear" w:color="auto" w:fill="EAF1DD"/>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w:t>
            </w:r>
          </w:p>
        </w:tc>
        <w:tc>
          <w:tcPr>
            <w:tcW w:w="48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w:t>
            </w:r>
          </w:p>
        </w:tc>
        <w:tc>
          <w:tcPr>
            <w:tcW w:w="427"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w:t>
            </w:r>
          </w:p>
        </w:tc>
        <w:tc>
          <w:tcPr>
            <w:tcW w:w="44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359AC">
              <w:rPr>
                <w:rFonts w:ascii="Times New Roman" w:hAnsi="Times New Roman" w:cs="Times New Roman"/>
                <w:color w:val="auto"/>
                <w:kern w:val="0"/>
                <w:sz w:val="12"/>
                <w:szCs w:val="12"/>
              </w:rPr>
              <w:t>15</w:t>
            </w:r>
          </w:p>
        </w:tc>
        <w:tc>
          <w:tcPr>
            <w:tcW w:w="40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w:t>
            </w:r>
          </w:p>
        </w:tc>
      </w:tr>
    </w:tbl>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left="7088"/>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3 к муниципальной программе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3 «Одаренные дети», реализуемая в рамках программы</w:t>
      </w: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rPr>
          <w:rFonts w:ascii="Times New Roman" w:hAnsi="Times New Roman" w:cs="Times New Roman"/>
          <w:b/>
          <w:color w:val="auto"/>
          <w:kern w:val="0"/>
          <w:sz w:val="12"/>
          <w:szCs w:val="12"/>
        </w:rPr>
      </w:pPr>
    </w:p>
    <w:p w:rsidR="002359AC" w:rsidRPr="002359AC" w:rsidRDefault="002359AC" w:rsidP="002359AC">
      <w:pPr>
        <w:autoSpaceDE w:val="0"/>
        <w:autoSpaceDN w:val="0"/>
        <w:adjustRightInd w:val="0"/>
        <w:spacing w:after="0" w:line="240" w:lineRule="auto"/>
        <w:ind w:firstLine="709"/>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Паспорт подпрограммы</w:t>
      </w:r>
    </w:p>
    <w:p w:rsidR="002359AC" w:rsidRPr="002359AC" w:rsidRDefault="002359AC" w:rsidP="002359AC">
      <w:pPr>
        <w:autoSpaceDE w:val="0"/>
        <w:autoSpaceDN w:val="0"/>
        <w:adjustRightInd w:val="0"/>
        <w:spacing w:after="0" w:line="240" w:lineRule="auto"/>
        <w:ind w:firstLine="709"/>
        <w:jc w:val="center"/>
        <w:rPr>
          <w:rFonts w:ascii="Times New Roman" w:hAnsi="Times New Roman" w:cs="Times New Roman"/>
          <w:color w:val="auto"/>
          <w:kern w:val="0"/>
          <w:sz w:val="12"/>
          <w:szCs w:val="12"/>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
        <w:gridCol w:w="4112"/>
        <w:gridCol w:w="5283"/>
      </w:tblGrid>
      <w:tr w:rsidR="002359AC" w:rsidRPr="002359AC" w:rsidTr="002359AC">
        <w:trPr>
          <w:trHeight w:val="20"/>
        </w:trPr>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4112"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подпрограммы</w:t>
            </w:r>
          </w:p>
        </w:tc>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Содержание</w:t>
            </w:r>
          </w:p>
        </w:tc>
      </w:tr>
      <w:tr w:rsidR="002359AC" w:rsidRPr="002359AC" w:rsidTr="002359AC">
        <w:trPr>
          <w:trHeight w:val="20"/>
        </w:trPr>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4112"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Наименование подпрограммы </w:t>
            </w:r>
          </w:p>
        </w:tc>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Одаренные дети</w:t>
            </w:r>
          </w:p>
        </w:tc>
      </w:tr>
      <w:tr w:rsidR="002359AC" w:rsidRPr="002359AC" w:rsidTr="002359AC">
        <w:trPr>
          <w:trHeight w:val="20"/>
        </w:trPr>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w:t>
            </w:r>
          </w:p>
        </w:tc>
        <w:tc>
          <w:tcPr>
            <w:tcW w:w="4112"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«Развитие системы образования Каратузского района»  </w:t>
            </w:r>
          </w:p>
        </w:tc>
      </w:tr>
      <w:tr w:rsidR="002359AC" w:rsidRPr="002359AC" w:rsidTr="002359AC">
        <w:trPr>
          <w:trHeight w:val="20"/>
        </w:trPr>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w:t>
            </w:r>
          </w:p>
        </w:tc>
        <w:tc>
          <w:tcPr>
            <w:tcW w:w="4112"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Муниципальный заказчик,  координатор подпрограммы: </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
        </w:tc>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i/>
                <w:color w:val="auto"/>
                <w:kern w:val="0"/>
                <w:sz w:val="12"/>
                <w:szCs w:val="12"/>
              </w:rPr>
            </w:pPr>
            <w:r w:rsidRPr="002359AC">
              <w:rPr>
                <w:rFonts w:ascii="Times New Roman" w:hAnsi="Times New Roman" w:cs="Times New Roman"/>
                <w:color w:val="auto"/>
                <w:kern w:val="0"/>
                <w:sz w:val="12"/>
                <w:szCs w:val="12"/>
              </w:rPr>
              <w:t>Управление образования администрации  Каратузского района</w:t>
            </w:r>
          </w:p>
        </w:tc>
      </w:tr>
      <w:tr w:rsidR="002359AC" w:rsidRPr="002359AC" w:rsidTr="002359AC">
        <w:trPr>
          <w:trHeight w:val="20"/>
        </w:trPr>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w:t>
            </w:r>
          </w:p>
        </w:tc>
        <w:tc>
          <w:tcPr>
            <w:tcW w:w="4112"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Исполнители мероприятий подпрограммы, главные распорядители бюджетных средств </w:t>
            </w:r>
          </w:p>
        </w:tc>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rPr>
                <w:rFonts w:ascii="Times New Roman" w:hAnsi="Times New Roman" w:cs="Times New Roman"/>
                <w:kern w:val="0"/>
                <w:sz w:val="12"/>
                <w:szCs w:val="12"/>
              </w:rPr>
            </w:pPr>
            <w:r w:rsidRPr="002359AC">
              <w:rPr>
                <w:rFonts w:ascii="Times New Roman" w:hAnsi="Times New Roman" w:cs="Times New Roman"/>
                <w:color w:val="auto"/>
                <w:kern w:val="0"/>
                <w:sz w:val="12"/>
                <w:szCs w:val="12"/>
              </w:rPr>
              <w:t>Управление образования администрации  района, Администрация Каратузского района</w:t>
            </w:r>
          </w:p>
          <w:p w:rsidR="002359AC" w:rsidRPr="002359AC" w:rsidRDefault="002359AC" w:rsidP="002359AC">
            <w:pPr>
              <w:spacing w:after="0" w:line="240" w:lineRule="auto"/>
              <w:rPr>
                <w:rFonts w:ascii="Times New Roman" w:hAnsi="Times New Roman" w:cs="Times New Roman"/>
                <w:kern w:val="0"/>
                <w:sz w:val="12"/>
                <w:szCs w:val="12"/>
              </w:rPr>
            </w:pPr>
          </w:p>
        </w:tc>
      </w:tr>
      <w:tr w:rsidR="002359AC" w:rsidRPr="002359AC" w:rsidTr="002359AC">
        <w:trPr>
          <w:trHeight w:val="20"/>
        </w:trPr>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w:t>
            </w:r>
          </w:p>
        </w:tc>
        <w:tc>
          <w:tcPr>
            <w:tcW w:w="4112"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и задачи подпрограммы </w:t>
            </w:r>
          </w:p>
        </w:tc>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создание условий для продолжения и повышения качества работы с одаренными детьми Каратузского района  </w:t>
            </w:r>
          </w:p>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Задачи:</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1. Проведение конкурсов, фестивалей, конференций, форумов, интенсивных школ, олимпиад для одаренных и талантливых детей Каратузского района.</w:t>
            </w:r>
          </w:p>
          <w:p w:rsidR="002359AC" w:rsidRPr="002359AC" w:rsidRDefault="002359AC" w:rsidP="002359AC">
            <w:pPr>
              <w:autoSpaceDE w:val="0"/>
              <w:autoSpaceDN w:val="0"/>
              <w:adjustRightInd w:val="0"/>
              <w:spacing w:after="0" w:line="240" w:lineRule="auto"/>
              <w:rPr>
                <w:rFonts w:ascii="Times New Roman" w:hAnsi="Times New Roman" w:cs="Times New Roman"/>
                <w:i/>
                <w:color w:val="auto"/>
                <w:kern w:val="0"/>
                <w:sz w:val="12"/>
                <w:szCs w:val="12"/>
              </w:rPr>
            </w:pPr>
            <w:r w:rsidRPr="002359AC">
              <w:rPr>
                <w:rFonts w:ascii="Times New Roman" w:hAnsi="Times New Roman" w:cs="Times New Roman"/>
                <w:color w:val="auto"/>
                <w:kern w:val="0"/>
                <w:sz w:val="12"/>
                <w:szCs w:val="12"/>
              </w:rPr>
              <w:t xml:space="preserve">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tc>
      </w:tr>
      <w:tr w:rsidR="002359AC" w:rsidRPr="002359AC" w:rsidTr="002359AC">
        <w:trPr>
          <w:trHeight w:val="20"/>
        </w:trPr>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w:t>
            </w:r>
          </w:p>
        </w:tc>
        <w:tc>
          <w:tcPr>
            <w:tcW w:w="4112"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Целевые индикаторы (количество школьников задействованных в мероприятиях программы)</w:t>
            </w:r>
          </w:p>
        </w:tc>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-Увеличение охвата детей физкультурно-спортивной работой с 60% до70 %;</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увеличение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2359AC">
              <w:rPr>
                <w:rFonts w:ascii="Times New Roman" w:hAnsi="Times New Roman" w:cs="Times New Roman"/>
                <w:color w:val="auto"/>
                <w:kern w:val="0"/>
                <w:sz w:val="12"/>
                <w:szCs w:val="12"/>
              </w:rPr>
              <w:t>численности</w:t>
            </w:r>
            <w:proofErr w:type="gramEnd"/>
            <w:r w:rsidRPr="002359AC">
              <w:rPr>
                <w:rFonts w:ascii="Times New Roman" w:hAnsi="Times New Roman" w:cs="Times New Roman"/>
                <w:color w:val="auto"/>
                <w:kern w:val="0"/>
                <w:sz w:val="12"/>
                <w:szCs w:val="12"/>
              </w:rPr>
              <w:t xml:space="preserve"> обучающихся по программам общего образования с 90% до 94%,</w:t>
            </w:r>
          </w:p>
        </w:tc>
      </w:tr>
      <w:tr w:rsidR="002359AC" w:rsidRPr="002359AC" w:rsidTr="002359AC">
        <w:trPr>
          <w:trHeight w:val="20"/>
        </w:trPr>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w:t>
            </w:r>
          </w:p>
        </w:tc>
        <w:tc>
          <w:tcPr>
            <w:tcW w:w="4112"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Сроки реализации подпрограммы</w:t>
            </w:r>
          </w:p>
        </w:tc>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2014-2018 годы</w:t>
            </w:r>
          </w:p>
        </w:tc>
      </w:tr>
      <w:tr w:rsidR="002359AC" w:rsidRPr="002359AC" w:rsidTr="002359AC">
        <w:trPr>
          <w:trHeight w:val="20"/>
        </w:trPr>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w:t>
            </w:r>
          </w:p>
        </w:tc>
        <w:tc>
          <w:tcPr>
            <w:tcW w:w="4112"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Всего средств на реализацию подпрограммы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4 239,304 тыс. рублей, из них:</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825,304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853,5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853,5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853,5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853,5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за счет средств районного бюджета  4 239,304 тыс. рублей, из них:</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825,304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853,5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853,5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853,5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853,5 тыс. рублей.</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w:t>
            </w:r>
          </w:p>
        </w:tc>
        <w:tc>
          <w:tcPr>
            <w:tcW w:w="4112"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Система организации </w:t>
            </w:r>
            <w:proofErr w:type="gramStart"/>
            <w:r w:rsidRPr="002359AC">
              <w:rPr>
                <w:rFonts w:ascii="Times New Roman" w:hAnsi="Times New Roman" w:cs="Times New Roman"/>
                <w:color w:val="auto"/>
                <w:kern w:val="0"/>
                <w:sz w:val="12"/>
                <w:szCs w:val="12"/>
              </w:rPr>
              <w:t>контроля за</w:t>
            </w:r>
            <w:proofErr w:type="gramEnd"/>
            <w:r w:rsidRPr="002359AC">
              <w:rPr>
                <w:rFonts w:ascii="Times New Roman" w:hAnsi="Times New Roman" w:cs="Times New Roman"/>
                <w:color w:val="auto"/>
                <w:kern w:val="0"/>
                <w:sz w:val="12"/>
                <w:szCs w:val="12"/>
              </w:rPr>
              <w:t xml:space="preserve"> исполнением подпрограммы</w:t>
            </w:r>
          </w:p>
        </w:tc>
        <w:tc>
          <w:tcPr>
            <w:tcW w:w="0" w:type="auto"/>
            <w:tcBorders>
              <w:top w:val="single" w:sz="4" w:space="0" w:color="auto"/>
              <w:left w:val="single" w:sz="4" w:space="0" w:color="auto"/>
              <w:bottom w:val="single" w:sz="4" w:space="0" w:color="auto"/>
              <w:right w:val="single" w:sz="4"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 xml:space="preserve">2. Основные разделы подпрограммы </w:t>
      </w:r>
    </w:p>
    <w:p w:rsidR="002359AC" w:rsidRPr="002359AC" w:rsidRDefault="002359AC" w:rsidP="002359AC">
      <w:pPr>
        <w:autoSpaceDE w:val="0"/>
        <w:autoSpaceDN w:val="0"/>
        <w:adjustRightInd w:val="0"/>
        <w:spacing w:after="0" w:line="240" w:lineRule="auto"/>
        <w:jc w:val="center"/>
        <w:rPr>
          <w:rFonts w:ascii="Times New Roman" w:hAnsi="Times New Roman" w:cs="Times New Roman"/>
          <w:b/>
          <w:color w:val="auto"/>
          <w:kern w:val="0"/>
          <w:sz w:val="12"/>
          <w:szCs w:val="12"/>
        </w:rPr>
      </w:pP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 xml:space="preserve">2.1. Постановка </w:t>
      </w:r>
      <w:proofErr w:type="spellStart"/>
      <w:r w:rsidRPr="002359AC">
        <w:rPr>
          <w:rFonts w:ascii="Times New Roman" w:hAnsi="Times New Roman" w:cs="Times New Roman"/>
          <w:b/>
          <w:color w:val="auto"/>
          <w:kern w:val="0"/>
          <w:sz w:val="12"/>
          <w:szCs w:val="12"/>
        </w:rPr>
        <w:t>общерайонной</w:t>
      </w:r>
      <w:proofErr w:type="spellEnd"/>
      <w:r w:rsidRPr="002359AC">
        <w:rPr>
          <w:rFonts w:ascii="Times New Roman" w:hAnsi="Times New Roman" w:cs="Times New Roman"/>
          <w:b/>
          <w:color w:val="auto"/>
          <w:kern w:val="0"/>
          <w:sz w:val="12"/>
          <w:szCs w:val="12"/>
        </w:rPr>
        <w:t xml:space="preserve"> проблемы и обоснование необходимости разработки подпрограммы.</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p w:rsidR="002359AC" w:rsidRPr="002359AC" w:rsidRDefault="002359AC" w:rsidP="002359AC">
      <w:pPr>
        <w:spacing w:after="0" w:line="240" w:lineRule="auto"/>
        <w:jc w:val="both"/>
        <w:rPr>
          <w:rFonts w:ascii="Times New Roman" w:hAnsi="Times New Roman" w:cs="Times New Roman"/>
          <w:color w:val="auto"/>
          <w:kern w:val="0"/>
          <w:sz w:val="12"/>
          <w:szCs w:val="12"/>
          <w:u w:val="single"/>
        </w:rPr>
      </w:pPr>
      <w:r w:rsidRPr="002359AC">
        <w:rPr>
          <w:rFonts w:ascii="Times New Roman" w:hAnsi="Times New Roman" w:cs="Times New Roman"/>
          <w:color w:val="auto"/>
          <w:kern w:val="0"/>
          <w:sz w:val="12"/>
          <w:szCs w:val="12"/>
          <w:u w:val="single"/>
        </w:rPr>
        <w:t>Развитие физической культуры и спорта в образовательных учреждениях Каратузского района</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Дети, подростки живут, развиваются и действуют в определенной физической, духовной и нравственной среде. Среда, оказывающая на них целенаправленное воздействие, является воспитательной. Большое значение на формирование этой среды оказывает физкультура и спорт. Необходимо, чтобы дети и подростки, начиная с самого раннего возраста, получали представление о культурно-нравственных ценностях и здоровом образе жизни.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Здоровое подрастающее поколение – богатство нашего Каратузского района. Организация условий для занятий разными видами спорта, проведение соревнований на высоком организационном и культурном уровне рассматривается администрацией района и управлением образования как приоритетная задача по формированию </w:t>
      </w:r>
      <w:proofErr w:type="gramStart"/>
      <w:r w:rsidRPr="002359AC">
        <w:rPr>
          <w:rFonts w:ascii="Times New Roman" w:hAnsi="Times New Roman" w:cs="Times New Roman"/>
          <w:color w:val="auto"/>
          <w:kern w:val="0"/>
          <w:sz w:val="12"/>
          <w:szCs w:val="12"/>
        </w:rPr>
        <w:t>высоко нравственного</w:t>
      </w:r>
      <w:proofErr w:type="gramEnd"/>
      <w:r w:rsidRPr="002359AC">
        <w:rPr>
          <w:rFonts w:ascii="Times New Roman" w:hAnsi="Times New Roman" w:cs="Times New Roman"/>
          <w:color w:val="auto"/>
          <w:kern w:val="0"/>
          <w:sz w:val="12"/>
          <w:szCs w:val="12"/>
        </w:rPr>
        <w:t xml:space="preserve">, физически и духовно развитого поколения. </w:t>
      </w:r>
    </w:p>
    <w:p w:rsidR="002359AC" w:rsidRPr="002359AC" w:rsidRDefault="002359AC" w:rsidP="002359AC">
      <w:pPr>
        <w:spacing w:after="0" w:line="240" w:lineRule="auto"/>
        <w:ind w:firstLine="567"/>
        <w:jc w:val="both"/>
        <w:rPr>
          <w:rFonts w:ascii="Calibri" w:hAnsi="Calibri" w:cs="Times New Roman"/>
          <w:color w:val="auto"/>
          <w:kern w:val="0"/>
          <w:sz w:val="12"/>
          <w:szCs w:val="12"/>
        </w:rPr>
      </w:pPr>
      <w:r w:rsidRPr="002359AC">
        <w:rPr>
          <w:rFonts w:ascii="Times New Roman" w:hAnsi="Times New Roman" w:cs="Times New Roman"/>
          <w:color w:val="auto"/>
          <w:kern w:val="0"/>
          <w:sz w:val="12"/>
          <w:szCs w:val="12"/>
        </w:rPr>
        <w:t>Данное направление предусматривает взаимодействие общественных организаций и учреждений по выработке механизма оздоровления населения района с помощью средств физической культуры и спорта, определение способов самореализации, самовыражения и развития человека, а также выбор средств борьбы против асоциальных явлений в обществе. Мероприятия способствовали совершенствованию системы физкультурно-спортивной работы в образовательных учреждениях Каратузского района, формированию потребности молодежи в физическом совершенствовании, развитию сети физкультурно-оздоровительных клубов, повышению эффективности их работы, совершенствованию системы проведения районных физкультурно-спортивных мероприятий, совершенствованию системы подготовки спортивного резерва и спортсменов высокого класса.</w:t>
      </w:r>
      <w:r w:rsidRPr="002359AC">
        <w:rPr>
          <w:rFonts w:ascii="Calibri" w:hAnsi="Calibri" w:cs="Times New Roman"/>
          <w:color w:val="auto"/>
          <w:kern w:val="0"/>
          <w:sz w:val="12"/>
          <w:szCs w:val="12"/>
        </w:rPr>
        <w:t xml:space="preserve"> </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настоящее время в районе функционирует 13 физкультурно-спортивных клубов. </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Количество учащихся посещающих спортивные клубы в 2014-2015 </w:t>
      </w:r>
      <w:proofErr w:type="spellStart"/>
      <w:r w:rsidRPr="002359AC">
        <w:rPr>
          <w:rFonts w:ascii="Times New Roman" w:hAnsi="Times New Roman" w:cs="Times New Roman"/>
          <w:color w:val="auto"/>
          <w:kern w:val="0"/>
          <w:sz w:val="12"/>
          <w:szCs w:val="12"/>
        </w:rPr>
        <w:t>уч</w:t>
      </w:r>
      <w:proofErr w:type="gramStart"/>
      <w:r w:rsidRPr="002359AC">
        <w:rPr>
          <w:rFonts w:ascii="Times New Roman" w:hAnsi="Times New Roman" w:cs="Times New Roman"/>
          <w:color w:val="auto"/>
          <w:kern w:val="0"/>
          <w:sz w:val="12"/>
          <w:szCs w:val="12"/>
        </w:rPr>
        <w:t>.г</w:t>
      </w:r>
      <w:proofErr w:type="gramEnd"/>
      <w:r w:rsidRPr="002359AC">
        <w:rPr>
          <w:rFonts w:ascii="Times New Roman" w:hAnsi="Times New Roman" w:cs="Times New Roman"/>
          <w:color w:val="auto"/>
          <w:kern w:val="0"/>
          <w:sz w:val="12"/>
          <w:szCs w:val="12"/>
        </w:rPr>
        <w:t>оду</w:t>
      </w:r>
      <w:proofErr w:type="spellEnd"/>
      <w:r w:rsidRPr="002359AC">
        <w:rPr>
          <w:rFonts w:ascii="Times New Roman" w:hAnsi="Times New Roman" w:cs="Times New Roman"/>
          <w:color w:val="auto"/>
          <w:kern w:val="0"/>
          <w:sz w:val="12"/>
          <w:szCs w:val="12"/>
        </w:rPr>
        <w:t xml:space="preserve">   составило 1191 чел. </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13 спортивных клубах работают 29 инструкторов по физической культуре.</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Основными формами деятельности в спортивных клубах являются:</w:t>
      </w:r>
      <w:r w:rsidRPr="002359AC">
        <w:rPr>
          <w:rFonts w:ascii="Times New Roman" w:hAnsi="Times New Roman" w:cs="Times New Roman"/>
          <w:b/>
          <w:color w:val="auto"/>
          <w:kern w:val="0"/>
          <w:sz w:val="12"/>
          <w:szCs w:val="12"/>
        </w:rPr>
        <w:t xml:space="preserve"> с</w:t>
      </w:r>
      <w:r w:rsidRPr="002359AC">
        <w:rPr>
          <w:rFonts w:ascii="Times New Roman" w:hAnsi="Times New Roman" w:cs="Times New Roman"/>
          <w:color w:val="auto"/>
          <w:kern w:val="0"/>
          <w:sz w:val="12"/>
          <w:szCs w:val="12"/>
        </w:rPr>
        <w:t>портивные секции, дворовые команды, товарищеские встречи, группы здоровья, участие в соревнованиях, организация соревнований</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Основные виды направлений деятельности спортивных клубов: спортивные игры (волейбол, футбол, баскетбол), общая физическая подготовка, теннис лыжи, в настоящее время активно развивается хоккей, конькобежный спорт, кроме этого в отдельных спортклубах развивается борьба, карате, туризм</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Основным мероприятием для спортивных клубов для учащихся школ являются соревнования «Школьная спортивная лига»</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 данным 2014-2015 учебного года</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Охват учащихся школьным этапом проекта ШСЛ составляет – 97%. </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 xml:space="preserve">Основные виды соревнований школьного этапа: легкая атлетика, пионербол, волейбол, шашки, коньки, пулевая стрельба, лыжи, настольный теннис, </w:t>
      </w:r>
      <w:proofErr w:type="spellStart"/>
      <w:r w:rsidRPr="002359AC">
        <w:rPr>
          <w:rFonts w:ascii="Times New Roman" w:hAnsi="Times New Roman" w:cs="Times New Roman"/>
          <w:color w:val="auto"/>
          <w:kern w:val="0"/>
          <w:sz w:val="12"/>
          <w:szCs w:val="12"/>
        </w:rPr>
        <w:t>лёгкоатлетическое</w:t>
      </w:r>
      <w:proofErr w:type="spellEnd"/>
      <w:r w:rsidRPr="002359AC">
        <w:rPr>
          <w:rFonts w:ascii="Times New Roman" w:hAnsi="Times New Roman" w:cs="Times New Roman"/>
          <w:color w:val="auto"/>
          <w:kern w:val="0"/>
          <w:sz w:val="12"/>
          <w:szCs w:val="12"/>
        </w:rPr>
        <w:t xml:space="preserve"> </w:t>
      </w:r>
      <w:proofErr w:type="spellStart"/>
      <w:r w:rsidRPr="002359AC">
        <w:rPr>
          <w:rFonts w:ascii="Times New Roman" w:hAnsi="Times New Roman" w:cs="Times New Roman"/>
          <w:color w:val="auto"/>
          <w:kern w:val="0"/>
          <w:sz w:val="12"/>
          <w:szCs w:val="12"/>
        </w:rPr>
        <w:t>четырёхборье</w:t>
      </w:r>
      <w:proofErr w:type="spellEnd"/>
      <w:r w:rsidRPr="002359AC">
        <w:rPr>
          <w:rFonts w:ascii="Times New Roman" w:hAnsi="Times New Roman" w:cs="Times New Roman"/>
          <w:color w:val="auto"/>
          <w:kern w:val="0"/>
          <w:sz w:val="12"/>
          <w:szCs w:val="12"/>
        </w:rPr>
        <w:t xml:space="preserve">, лыжные гонки, баскетбол, хоккей, мини-футбол, </w:t>
      </w:r>
      <w:proofErr w:type="spellStart"/>
      <w:r w:rsidRPr="002359AC">
        <w:rPr>
          <w:rFonts w:ascii="Times New Roman" w:hAnsi="Times New Roman" w:cs="Times New Roman"/>
          <w:color w:val="auto"/>
          <w:kern w:val="0"/>
          <w:sz w:val="12"/>
          <w:szCs w:val="12"/>
        </w:rPr>
        <w:t>дартс</w:t>
      </w:r>
      <w:proofErr w:type="spellEnd"/>
      <w:r w:rsidRPr="002359AC">
        <w:rPr>
          <w:rFonts w:ascii="Times New Roman" w:hAnsi="Times New Roman" w:cs="Times New Roman"/>
          <w:color w:val="auto"/>
          <w:kern w:val="0"/>
          <w:sz w:val="12"/>
          <w:szCs w:val="12"/>
        </w:rPr>
        <w:t xml:space="preserve">, гиревой спорт. </w:t>
      </w:r>
      <w:proofErr w:type="gramEnd"/>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 xml:space="preserve">В рамках районного этапа ШСЛ в 2014-2015г. проведены следующие соревнования: осенний кросс, гири, баскетбол 10-11кл. (юноши), баскетбол 10-11кл. (девушки), настольный теннис, коньки, лыжные гонки, шахматы, волейбол (юноши), волейбол (девушки), хоккей, волейбол (юноши) 10-11класс, волейбол (девушки) 10-11 класс, легкая атлетика, </w:t>
      </w:r>
      <w:proofErr w:type="spellStart"/>
      <w:r w:rsidRPr="002359AC">
        <w:rPr>
          <w:rFonts w:ascii="Times New Roman" w:hAnsi="Times New Roman" w:cs="Times New Roman"/>
          <w:color w:val="auto"/>
          <w:kern w:val="0"/>
          <w:sz w:val="12"/>
          <w:szCs w:val="12"/>
        </w:rPr>
        <w:t>минифутбол</w:t>
      </w:r>
      <w:proofErr w:type="spellEnd"/>
      <w:r w:rsidRPr="002359AC">
        <w:rPr>
          <w:rFonts w:ascii="Times New Roman" w:hAnsi="Times New Roman" w:cs="Times New Roman"/>
          <w:color w:val="auto"/>
          <w:kern w:val="0"/>
          <w:sz w:val="12"/>
          <w:szCs w:val="12"/>
        </w:rPr>
        <w:t xml:space="preserve"> (юноши), </w:t>
      </w:r>
      <w:proofErr w:type="spellStart"/>
      <w:r w:rsidRPr="002359AC">
        <w:rPr>
          <w:rFonts w:ascii="Times New Roman" w:hAnsi="Times New Roman" w:cs="Times New Roman"/>
          <w:color w:val="auto"/>
          <w:kern w:val="0"/>
          <w:sz w:val="12"/>
          <w:szCs w:val="12"/>
        </w:rPr>
        <w:t>минифутбол</w:t>
      </w:r>
      <w:proofErr w:type="spellEnd"/>
      <w:r w:rsidRPr="002359AC">
        <w:rPr>
          <w:rFonts w:ascii="Times New Roman" w:hAnsi="Times New Roman" w:cs="Times New Roman"/>
          <w:color w:val="auto"/>
          <w:kern w:val="0"/>
          <w:sz w:val="12"/>
          <w:szCs w:val="12"/>
        </w:rPr>
        <w:t xml:space="preserve"> (девушки). </w:t>
      </w:r>
      <w:proofErr w:type="gramEnd"/>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Охват учащихся районным этапом школьной спортивной лиги в 2014-2015 году составляет 90%. </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Команды учащихся нашего района приняли участие в 8 видах зональных соревнований ШСЛ. И 5 </w:t>
      </w:r>
      <w:proofErr w:type="gramStart"/>
      <w:r w:rsidRPr="002359AC">
        <w:rPr>
          <w:rFonts w:ascii="Times New Roman" w:hAnsi="Times New Roman" w:cs="Times New Roman"/>
          <w:color w:val="auto"/>
          <w:kern w:val="0"/>
          <w:sz w:val="12"/>
          <w:szCs w:val="12"/>
        </w:rPr>
        <w:t>видах</w:t>
      </w:r>
      <w:proofErr w:type="gramEnd"/>
      <w:r w:rsidRPr="002359AC">
        <w:rPr>
          <w:rFonts w:ascii="Times New Roman" w:hAnsi="Times New Roman" w:cs="Times New Roman"/>
          <w:color w:val="auto"/>
          <w:kern w:val="0"/>
          <w:sz w:val="12"/>
          <w:szCs w:val="12"/>
        </w:rPr>
        <w:t xml:space="preserve"> финальных соревнований ШСЛ</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u w:val="single"/>
        </w:rPr>
      </w:pPr>
      <w:r w:rsidRPr="002359AC">
        <w:rPr>
          <w:rFonts w:ascii="Times New Roman" w:hAnsi="Times New Roman" w:cs="Times New Roman"/>
          <w:color w:val="auto"/>
          <w:kern w:val="0"/>
          <w:sz w:val="12"/>
          <w:szCs w:val="12"/>
          <w:u w:val="single"/>
        </w:rPr>
        <w:t>Выявление и поддержка одаренной и инициативной молодежи</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 одаренной и инициативной молодежью подразумеваются – учащиеся общеобразовательных школ, успешно проявившие себя в научно-исследовательской, творческой и других видах деятельности.</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Реализация мероприятий подпрограммы позволяет создать ценностное и </w:t>
      </w:r>
      <w:proofErr w:type="spellStart"/>
      <w:r w:rsidRPr="002359AC">
        <w:rPr>
          <w:rFonts w:ascii="Times New Roman" w:hAnsi="Times New Roman" w:cs="Times New Roman"/>
          <w:color w:val="auto"/>
          <w:kern w:val="0"/>
          <w:sz w:val="12"/>
          <w:szCs w:val="12"/>
        </w:rPr>
        <w:t>деятельностное</w:t>
      </w:r>
      <w:proofErr w:type="spellEnd"/>
      <w:r w:rsidRPr="002359AC">
        <w:rPr>
          <w:rFonts w:ascii="Times New Roman" w:hAnsi="Times New Roman" w:cs="Times New Roman"/>
          <w:color w:val="auto"/>
          <w:kern w:val="0"/>
          <w:sz w:val="12"/>
          <w:szCs w:val="12"/>
        </w:rPr>
        <w:t xml:space="preserve"> пространство, важное для развития и саморазвития детей. Она предусматривает много различных мероприятий, благодаря которым школьники могут узнать много нового и интересного, получить поддержку,  реализоваться как личности: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традиционное районное мероприятие «Рождественский бал Главы района» объединило инициативных старшеклассников всех школ района, качественная подготовка позволяет ребятам отдохнуть, пообщаться, что способствует укреплению межшкольных связей, интеграции учащихся в общественную жизнь, каждый победитель получает поддержку в виде гранта, в размере 1 тыс. рублей,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традиционно каждый год 5 выпускников района, по 5 номинациям на мероприятии «Районный последний звонок» получают гранты Главы района в размере 10 тыс. рублей,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в традиционном районном конкурсе «Ученик года» на протяжении 8 лет активно  участвуют одаренные и талантливые учащиеся образовательных учреждений района, с каждым годом конкурс «Ученик года» приобретает все большую значимость и смысл, ребята реализуют себя в разных видах деятельности. Серьезные призы (компьютеры), являются важным стимулирующим фактором в качественной подготовке ребят к конкурсу,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на протяжении нескольких лет проводятся военно-полевые сборы допризывной молодежи, на которых десятиклассники проходят практический раздел программы по предмету Основы безопасности жизнедеятельности. Привлечение подразделения ОМОН из г. Абакана, отряда кадетов из норильского кадетского корпуса, специалистов отдела по делам молодежи  физкультуры и спорта позволяют провести интересную программу сборов.</w:t>
      </w:r>
    </w:p>
    <w:p w:rsidR="002359AC" w:rsidRPr="002359AC" w:rsidRDefault="002359AC" w:rsidP="002359AC">
      <w:pPr>
        <w:spacing w:after="0" w:line="240" w:lineRule="auto"/>
        <w:ind w:firstLine="36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Научно-практическая конференция (далее НПК)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w:t>
      </w:r>
    </w:p>
    <w:p w:rsidR="002359AC" w:rsidRPr="002359AC" w:rsidRDefault="002359AC" w:rsidP="002359AC">
      <w:pPr>
        <w:spacing w:after="0" w:line="240" w:lineRule="auto"/>
        <w:ind w:firstLine="36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w:t>
      </w:r>
    </w:p>
    <w:p w:rsidR="002359AC" w:rsidRPr="002359AC" w:rsidRDefault="002359AC" w:rsidP="002359AC">
      <w:pPr>
        <w:spacing w:after="0" w:line="240" w:lineRule="auto"/>
        <w:ind w:firstLine="36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2014-2015 уч. году в НПК приняли участие 49 старшеклассников из 11 школ. Работы победителей были направлены на краевой этап НПК «Молодежь и наука»</w:t>
      </w:r>
    </w:p>
    <w:p w:rsidR="002359AC" w:rsidRPr="002359AC" w:rsidRDefault="002359AC" w:rsidP="002359AC">
      <w:pPr>
        <w:spacing w:after="0" w:line="240" w:lineRule="auto"/>
        <w:jc w:val="both"/>
        <w:rPr>
          <w:rFonts w:ascii="Calibri" w:hAnsi="Calibri" w:cs="Times New Roman"/>
          <w:color w:val="auto"/>
          <w:kern w:val="0"/>
          <w:sz w:val="12"/>
          <w:szCs w:val="12"/>
        </w:rPr>
      </w:pPr>
      <w:r w:rsidRPr="002359AC">
        <w:rPr>
          <w:rFonts w:ascii="Calibri" w:hAnsi="Calibri" w:cs="Times New Roman"/>
          <w:color w:val="auto"/>
          <w:kern w:val="0"/>
          <w:sz w:val="12"/>
          <w:szCs w:val="12"/>
        </w:rPr>
        <w:t xml:space="preserve">- </w:t>
      </w:r>
      <w:r w:rsidRPr="002359AC">
        <w:rPr>
          <w:rFonts w:ascii="Times New Roman" w:hAnsi="Times New Roman" w:cs="Times New Roman"/>
          <w:color w:val="auto"/>
          <w:kern w:val="0"/>
          <w:sz w:val="12"/>
          <w:szCs w:val="12"/>
        </w:rPr>
        <w:t xml:space="preserve">В 2014 </w:t>
      </w:r>
      <w:proofErr w:type="spellStart"/>
      <w:r w:rsidRPr="002359AC">
        <w:rPr>
          <w:rFonts w:ascii="Times New Roman" w:hAnsi="Times New Roman" w:cs="Times New Roman"/>
          <w:color w:val="auto"/>
          <w:kern w:val="0"/>
          <w:sz w:val="12"/>
          <w:szCs w:val="12"/>
        </w:rPr>
        <w:t>уч.г</w:t>
      </w:r>
      <w:proofErr w:type="spellEnd"/>
      <w:r w:rsidRPr="002359AC">
        <w:rPr>
          <w:rFonts w:ascii="Times New Roman" w:hAnsi="Times New Roman" w:cs="Times New Roman"/>
          <w:color w:val="auto"/>
          <w:kern w:val="0"/>
          <w:sz w:val="12"/>
          <w:szCs w:val="12"/>
        </w:rPr>
        <w:t>. охват учащихся олимпиадным движением составил   91,6 %, что выше  краевой плановой цифры на 11,6%.</w:t>
      </w:r>
      <w:r w:rsidRPr="002359AC">
        <w:rPr>
          <w:rFonts w:ascii="Calibri" w:hAnsi="Calibri" w:cs="Times New Roman"/>
          <w:color w:val="auto"/>
          <w:kern w:val="0"/>
          <w:sz w:val="12"/>
          <w:szCs w:val="12"/>
        </w:rPr>
        <w:t xml:space="preserve"> </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Районные мероприятия фестиваль школьных газет "Детская пресса" и  фестиваль музеев являются отчетными мероприятиями для детских объединений и школьных музеев. В фестивале школьных газет в 2014г. в мероприятии приняли участие 8 школ, в фестивале школьных музеев 5.  Победители школьного фестиваля приняли участие в краевом этапе.</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p w:rsidR="002359AC" w:rsidRPr="002359AC" w:rsidRDefault="002359AC" w:rsidP="002359AC">
      <w:pPr>
        <w:spacing w:after="0" w:line="240" w:lineRule="auto"/>
        <w:jc w:val="both"/>
        <w:rPr>
          <w:rFonts w:ascii="Times New Roman" w:hAnsi="Times New Roman" w:cs="Times New Roman"/>
          <w:color w:val="auto"/>
          <w:kern w:val="0"/>
          <w:sz w:val="12"/>
          <w:szCs w:val="12"/>
          <w:u w:val="single"/>
        </w:rPr>
      </w:pPr>
      <w:r w:rsidRPr="002359AC">
        <w:rPr>
          <w:rFonts w:ascii="Times New Roman" w:hAnsi="Times New Roman" w:cs="Times New Roman"/>
          <w:color w:val="auto"/>
          <w:kern w:val="0"/>
          <w:sz w:val="12"/>
          <w:szCs w:val="12"/>
          <w:u w:val="single"/>
        </w:rPr>
        <w:t>Выводы:</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Не смотря на положительные тенденции в реализации районной целевой программы, существует ряд проблем, которые еще предстоит решить:</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Основными проблемами в процессе качественного улучшения состояния физической культуры и спорта в образовательных учреждениях Каратузского района являются:</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Устаревшая материальная база для занятий физкультурой, спортом и туризмом. 30% образовательных учреждений не имеют спортивных залов. </w:t>
      </w:r>
    </w:p>
    <w:p w:rsidR="002359AC" w:rsidRPr="002359AC" w:rsidRDefault="002359AC" w:rsidP="002359AC">
      <w:pPr>
        <w:spacing w:after="0" w:line="240" w:lineRule="auto"/>
        <w:jc w:val="both"/>
        <w:rPr>
          <w:rFonts w:ascii="Times New Roman" w:hAnsi="Times New Roman" w:cs="Calibri"/>
          <w:color w:val="auto"/>
          <w:kern w:val="0"/>
          <w:sz w:val="12"/>
          <w:szCs w:val="12"/>
        </w:rPr>
      </w:pPr>
      <w:r w:rsidRPr="002359AC">
        <w:rPr>
          <w:rFonts w:ascii="Times New Roman" w:hAnsi="Times New Roman" w:cs="Times New Roman"/>
          <w:color w:val="auto"/>
          <w:kern w:val="0"/>
          <w:sz w:val="12"/>
          <w:szCs w:val="12"/>
        </w:rPr>
        <w:tab/>
        <w:t>Эти проблемы не позволяют полностью охватить детей и подростков регулярными занятиями физической культурой, спортом и туризмом.</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Для развития технической направленности в ОУ района необходимо решить проблемы </w:t>
      </w:r>
      <w:proofErr w:type="gramStart"/>
      <w:r w:rsidRPr="002359AC">
        <w:rPr>
          <w:rFonts w:ascii="Times New Roman" w:hAnsi="Times New Roman" w:cs="Times New Roman"/>
          <w:color w:val="auto"/>
          <w:kern w:val="0"/>
          <w:sz w:val="12"/>
          <w:szCs w:val="12"/>
        </w:rPr>
        <w:t>по</w:t>
      </w:r>
      <w:proofErr w:type="gramEnd"/>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jc w:val="both"/>
        <w:rPr>
          <w:rFonts w:ascii="Times New Roman" w:hAnsi="Times New Roman" w:cs="Calibri"/>
          <w:color w:val="auto"/>
          <w:kern w:val="0"/>
          <w:sz w:val="12"/>
          <w:szCs w:val="12"/>
        </w:rPr>
      </w:pPr>
      <w:r w:rsidRPr="002359AC">
        <w:rPr>
          <w:rFonts w:ascii="Times New Roman" w:hAnsi="Times New Roman" w:cs="Times New Roman"/>
          <w:color w:val="auto"/>
          <w:kern w:val="0"/>
          <w:sz w:val="12"/>
          <w:szCs w:val="12"/>
        </w:rPr>
        <w:tab/>
        <w:t>Обновлению материально-технической базы объединений технической направленности в соответствии современным технико-технологическим требованиям;</w:t>
      </w:r>
    </w:p>
    <w:p w:rsidR="002359AC" w:rsidRPr="002359AC" w:rsidRDefault="002359AC" w:rsidP="002359AC">
      <w:pPr>
        <w:spacing w:after="0" w:line="240" w:lineRule="auto"/>
        <w:jc w:val="both"/>
        <w:rPr>
          <w:rFonts w:ascii="Times New Roman" w:hAnsi="Times New Roman" w:cs="Calibri"/>
          <w:color w:val="auto"/>
          <w:kern w:val="0"/>
          <w:sz w:val="12"/>
          <w:szCs w:val="12"/>
        </w:rPr>
      </w:pPr>
      <w:r w:rsidRPr="002359AC">
        <w:rPr>
          <w:rFonts w:ascii="Times New Roman" w:hAnsi="Times New Roman" w:cs="Times New Roman"/>
          <w:color w:val="auto"/>
          <w:kern w:val="0"/>
          <w:sz w:val="12"/>
          <w:szCs w:val="12"/>
        </w:rPr>
        <w:tab/>
        <w:t>Привлечению и повышению квалификации педагогических кадров.</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Усилить работу по подготовке учащихся к Всероссийской олимпиаде школьников</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p>
    <w:p w:rsidR="002359AC" w:rsidRPr="002359AC" w:rsidRDefault="002359AC" w:rsidP="00F3316F">
      <w:pPr>
        <w:numPr>
          <w:ilvl w:val="1"/>
          <w:numId w:val="5"/>
        </w:numPr>
        <w:spacing w:after="0" w:line="240" w:lineRule="auto"/>
        <w:ind w:firstLine="709"/>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Основные цели и задачи, этапы и сроки выполнения подпрограммы, целевые индикаторы</w:t>
      </w:r>
    </w:p>
    <w:p w:rsidR="002359AC" w:rsidRPr="002359AC" w:rsidRDefault="002359AC" w:rsidP="002359AC">
      <w:pPr>
        <w:spacing w:after="0" w:line="276" w:lineRule="auto"/>
        <w:ind w:firstLine="852"/>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Целью подпрограммы создание условий для продолжения и повышения качества работы с одаренными детьми Каратузского района. Достижение цели возможно при решении следующих задач:</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Проведение конкурсов, фестивалей, конференций, форумов, интенсивных школ, олимпиад для одаренных и талантливых детей Каратузского района.</w:t>
      </w:r>
    </w:p>
    <w:p w:rsidR="002359AC" w:rsidRPr="002359AC" w:rsidRDefault="002359AC" w:rsidP="002359AC">
      <w:pPr>
        <w:spacing w:after="0" w:line="276" w:lineRule="auto"/>
        <w:jc w:val="both"/>
        <w:rPr>
          <w:rFonts w:ascii="Times New Roman" w:hAnsi="Times New Roman" w:cs="Times New Roman"/>
          <w:b/>
          <w:color w:val="auto"/>
          <w:kern w:val="0"/>
          <w:sz w:val="12"/>
          <w:szCs w:val="12"/>
        </w:rPr>
      </w:pPr>
      <w:r w:rsidRPr="002359AC">
        <w:rPr>
          <w:rFonts w:ascii="Times New Roman" w:hAnsi="Times New Roman" w:cs="Times New Roman"/>
          <w:color w:val="auto"/>
          <w:kern w:val="0"/>
          <w:sz w:val="12"/>
          <w:szCs w:val="12"/>
        </w:rPr>
        <w:t>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p>
    <w:p w:rsidR="002359AC" w:rsidRPr="002359AC" w:rsidRDefault="002359AC" w:rsidP="002359AC">
      <w:pPr>
        <w:spacing w:after="0" w:line="276"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Целевые индикаторы и показатели программы:</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-Увеличение охвата детей физкультурно-спортивной работой с 60% до 70%;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увеличение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2359AC">
        <w:rPr>
          <w:rFonts w:ascii="Times New Roman" w:hAnsi="Times New Roman" w:cs="Times New Roman"/>
          <w:color w:val="auto"/>
          <w:kern w:val="0"/>
          <w:sz w:val="12"/>
          <w:szCs w:val="12"/>
        </w:rPr>
        <w:t>численности</w:t>
      </w:r>
      <w:proofErr w:type="gramEnd"/>
      <w:r w:rsidRPr="002359AC">
        <w:rPr>
          <w:rFonts w:ascii="Times New Roman" w:hAnsi="Times New Roman" w:cs="Times New Roman"/>
          <w:color w:val="auto"/>
          <w:kern w:val="0"/>
          <w:sz w:val="12"/>
          <w:szCs w:val="12"/>
        </w:rPr>
        <w:t xml:space="preserve"> обучающихся по программам общего образования с 90% до 94%.</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целевых индикаторов подпрограммы представлен в приложении № 1 к подпрограмме 3 «Одаренные дети».</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p w:rsidR="002359AC" w:rsidRPr="002359AC" w:rsidRDefault="002359AC" w:rsidP="002359AC">
      <w:pPr>
        <w:spacing w:after="0" w:line="240" w:lineRule="auto"/>
        <w:ind w:left="1020"/>
        <w:jc w:val="both"/>
        <w:rPr>
          <w:rFonts w:ascii="Times New Roman" w:hAnsi="Times New Roman" w:cs="Times New Roman"/>
          <w:color w:val="auto"/>
          <w:kern w:val="0"/>
          <w:sz w:val="12"/>
          <w:szCs w:val="12"/>
        </w:rPr>
      </w:pPr>
    </w:p>
    <w:p w:rsidR="002359AC" w:rsidRPr="002359AC" w:rsidRDefault="002359AC" w:rsidP="00F3316F">
      <w:pPr>
        <w:numPr>
          <w:ilvl w:val="1"/>
          <w:numId w:val="5"/>
        </w:numPr>
        <w:spacing w:after="0" w:line="240" w:lineRule="auto"/>
        <w:ind w:firstLine="709"/>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Механизм реализации подпрограммы:</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Создание условий для массовых занятий физической культурой, спортом и туризмом детей и подростков.</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Формирование потребности школьников в систематических занятиях физической культурой и спортом.</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эффективной работы спортивных клубов по массовому вовлечению детей, подростков и молодежи в систематические занятия спортом, подготовке спортивного резерва.</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Участие ОУ и спортивных клубов в конкурсах с целью укрепления материально-технической базы, получения современного оборудования.</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Развитие массового спорта, через проведение </w:t>
      </w:r>
      <w:proofErr w:type="gramStart"/>
      <w:r w:rsidRPr="002359AC">
        <w:rPr>
          <w:rFonts w:ascii="Times New Roman" w:hAnsi="Times New Roman" w:cs="Times New Roman"/>
          <w:color w:val="auto"/>
          <w:kern w:val="0"/>
          <w:sz w:val="12"/>
          <w:szCs w:val="12"/>
        </w:rPr>
        <w:t>соревнований</w:t>
      </w:r>
      <w:proofErr w:type="gramEnd"/>
      <w:r w:rsidRPr="002359AC">
        <w:rPr>
          <w:rFonts w:ascii="Times New Roman" w:hAnsi="Times New Roman" w:cs="Times New Roman"/>
          <w:color w:val="auto"/>
          <w:kern w:val="0"/>
          <w:sz w:val="12"/>
          <w:szCs w:val="12"/>
        </w:rPr>
        <w:t xml:space="preserve"> на всех уровнях начиная со школьного.</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успешного выступления спортсменов и команд района в зональных, региональных и всероссийских соревнованиях.</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Выявление и поддержка одаренной,  инициативной молодежи через систему районных образовательных и воспитательных мероприятий, создание условий для качественного педагогического сопровождения выявленного контингента учащихся по индивидуальным траекториям.</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Организация и проведение  мероприятий направленных на выявление инициативной, способной и талантливой молодежи.</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системы социально-экономической поддержки одаренных детей (гранты).</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Разработка  индивидуальных программ и проектов для педагогического сопровождения  данной категории учащихся.</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Интеграция молодых людей попавших в трудную жизненную ситуацию.</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Создание благоприятных условий для развития одаренных детей независимо от места их проживания и дохода семьи в интересах личности, общества, государства.</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Расширение возможностей для участия способных и талантливых детей района в районных, краевых, российских творческих конкурсах, выставках, олимпиадах.</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Создание и работа районного школьного парламента.</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системы школьных музеев.</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технического творчества в образовательных учреждениях района.</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Анализ развития технического творчества в образовательных учреждениях района.</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Привлечение и повышение квалификации педагогических кадров.</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Обновление материально-технической базы объединений технической направленности в соответствии современным технико-технологическим требованиям.</w:t>
      </w:r>
    </w:p>
    <w:p w:rsidR="002359AC" w:rsidRPr="002359AC" w:rsidRDefault="002359AC" w:rsidP="002359AC">
      <w:pPr>
        <w:spacing w:after="0" w:line="276" w:lineRule="auto"/>
        <w:ind w:firstLine="55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Реализацию подпрограммы осуществляет управление образования администрации Каратузского района в рамках действующего законодательства. </w:t>
      </w:r>
    </w:p>
    <w:p w:rsidR="002359AC" w:rsidRPr="002359AC" w:rsidRDefault="002359AC" w:rsidP="002359AC">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Для реализации подпрограммных мероприятий задачи № 1 «Проведение конкурсов, фестивалей, конференций, форумов, интенсивных школ, олимпиад для одаренных и талантливых детей Каратузского района», исполнитель мероприятий </w:t>
      </w:r>
      <w:proofErr w:type="gramStart"/>
      <w:r w:rsidRPr="002359AC">
        <w:rPr>
          <w:rFonts w:ascii="Times New Roman" w:hAnsi="Times New Roman" w:cs="Times New Roman"/>
          <w:color w:val="auto"/>
          <w:kern w:val="0"/>
          <w:sz w:val="12"/>
          <w:szCs w:val="12"/>
        </w:rPr>
        <w:t>предоставляет следующие документы</w:t>
      </w:r>
      <w:proofErr w:type="gramEnd"/>
      <w:r w:rsidRPr="002359AC">
        <w:rPr>
          <w:rFonts w:ascii="Times New Roman" w:hAnsi="Times New Roman" w:cs="Times New Roman"/>
          <w:color w:val="auto"/>
          <w:kern w:val="0"/>
          <w:sz w:val="12"/>
          <w:szCs w:val="12"/>
        </w:rPr>
        <w:t>:</w:t>
      </w:r>
    </w:p>
    <w:p w:rsidR="002359AC" w:rsidRPr="002359AC" w:rsidRDefault="002359AC" w:rsidP="002359AC">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 проведение массовых мероприятий на территории Каратузского района с участием учреждений, подведомственных управлению образования администрации Каратузского района (далее – управление образования),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w:t>
      </w:r>
      <w:proofErr w:type="gramEnd"/>
      <w:r w:rsidRPr="002359AC">
        <w:rPr>
          <w:rFonts w:ascii="Times New Roman" w:hAnsi="Times New Roman" w:cs="Times New Roman"/>
          <w:color w:val="auto"/>
          <w:kern w:val="0"/>
          <w:sz w:val="12"/>
          <w:szCs w:val="12"/>
        </w:rPr>
        <w:t xml:space="preserve"> услуг) или договоров, счетов – фактур;</w:t>
      </w:r>
    </w:p>
    <w:p w:rsidR="002359AC" w:rsidRPr="002359AC" w:rsidRDefault="002359AC" w:rsidP="002359AC">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 проведение массовых мероприятий на территории Каратузского района с участием учреждений, подведомственных  администрации Каратузского района,  осуществляется на основании приказов и Положений о проведении мероприятий, утвержденных руководителем учреждения,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 – фактур;</w:t>
      </w:r>
      <w:proofErr w:type="gramEnd"/>
    </w:p>
    <w:p w:rsidR="002359AC" w:rsidRPr="002359AC" w:rsidRDefault="002359AC" w:rsidP="002359AC">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 проведение массовых мероприятий на территории Каратузского района  с привлечением иных учреждений Каратузского района осуществляется на основании  распоряжений (постановлений) и Положений о проведении мероприятий, утвержденных главой района (главой администрации района),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roofErr w:type="gramEnd"/>
      <w:r w:rsidRPr="002359AC">
        <w:rPr>
          <w:rFonts w:ascii="Times New Roman" w:hAnsi="Times New Roman" w:cs="Times New Roman"/>
          <w:color w:val="auto"/>
          <w:kern w:val="0"/>
          <w:sz w:val="12"/>
          <w:szCs w:val="12"/>
        </w:rPr>
        <w:t xml:space="preserve">, счетов – фактур. </w:t>
      </w:r>
    </w:p>
    <w:p w:rsidR="002359AC" w:rsidRPr="002359AC" w:rsidRDefault="002359AC" w:rsidP="002359AC">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приобретение основных средств и материалов осуществляется на основании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2359AC" w:rsidRPr="002359AC" w:rsidRDefault="002359AC" w:rsidP="002359AC">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Для реализации подпрограммных мероприятий задачи № 2 и</w:t>
      </w:r>
      <w:r w:rsidRPr="002359AC">
        <w:rPr>
          <w:rFonts w:ascii="Times New Roman" w:hAnsi="Times New Roman"/>
          <w:color w:val="auto"/>
          <w:kern w:val="0"/>
          <w:sz w:val="12"/>
          <w:szCs w:val="12"/>
        </w:rPr>
        <w:t>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w:t>
      </w:r>
      <w:r w:rsidRPr="002359AC">
        <w:rPr>
          <w:rFonts w:ascii="Times New Roman" w:hAnsi="Times New Roman" w:cs="Times New Roman"/>
          <w:color w:val="auto"/>
          <w:kern w:val="0"/>
          <w:sz w:val="12"/>
          <w:szCs w:val="12"/>
        </w:rPr>
        <w:t xml:space="preserve">, исполнитель  мероприятий </w:t>
      </w:r>
      <w:proofErr w:type="gramStart"/>
      <w:r w:rsidRPr="002359AC">
        <w:rPr>
          <w:rFonts w:ascii="Times New Roman" w:hAnsi="Times New Roman" w:cs="Times New Roman"/>
          <w:color w:val="auto"/>
          <w:kern w:val="0"/>
          <w:sz w:val="12"/>
          <w:szCs w:val="12"/>
        </w:rPr>
        <w:t>предоставляет следующие документы</w:t>
      </w:r>
      <w:proofErr w:type="gramEnd"/>
      <w:r w:rsidRPr="002359AC">
        <w:rPr>
          <w:rFonts w:ascii="Times New Roman" w:hAnsi="Times New Roman" w:cs="Times New Roman"/>
          <w:color w:val="auto"/>
          <w:kern w:val="0"/>
          <w:sz w:val="12"/>
          <w:szCs w:val="12"/>
        </w:rPr>
        <w:t>:</w:t>
      </w:r>
    </w:p>
    <w:p w:rsidR="002359AC" w:rsidRPr="002359AC" w:rsidRDefault="002359AC" w:rsidP="002359AC">
      <w:pPr>
        <w:widowControl w:val="0"/>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проведение  физкультурно-спортивных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w:t>
      </w:r>
      <w:proofErr w:type="gramStart"/>
      <w:r w:rsidRPr="002359AC">
        <w:rPr>
          <w:rFonts w:ascii="Times New Roman" w:hAnsi="Times New Roman" w:cs="Times New Roman"/>
          <w:color w:val="auto"/>
          <w:kern w:val="0"/>
          <w:sz w:val="12"/>
          <w:szCs w:val="12"/>
        </w:rPr>
        <w:t xml:space="preserve">В перечень расходов на проведение физкультурно-спортивных мероприятий за пределами Каратузского района входит: питание участников </w:t>
      </w:r>
      <w:r w:rsidRPr="002359AC">
        <w:rPr>
          <w:rFonts w:ascii="Times New Roman" w:hAnsi="Times New Roman"/>
          <w:color w:val="auto"/>
          <w:kern w:val="0"/>
          <w:sz w:val="12"/>
          <w:szCs w:val="12"/>
        </w:rPr>
        <w:t>и сопровождающих их лиц</w:t>
      </w:r>
      <w:r w:rsidRPr="002359AC">
        <w:rPr>
          <w:rFonts w:ascii="Times New Roman" w:hAnsi="Times New Roman" w:cs="Times New Roman"/>
          <w:color w:val="auto"/>
          <w:kern w:val="0"/>
          <w:sz w:val="12"/>
          <w:szCs w:val="12"/>
        </w:rPr>
        <w:t xml:space="preserve">, размещение и оплата проезда участников </w:t>
      </w:r>
      <w:r w:rsidRPr="002359AC">
        <w:rPr>
          <w:rFonts w:ascii="Times New Roman" w:hAnsi="Times New Roman"/>
          <w:color w:val="auto"/>
          <w:kern w:val="0"/>
          <w:sz w:val="12"/>
          <w:szCs w:val="12"/>
        </w:rPr>
        <w:t>и сопровождающих их лиц</w:t>
      </w:r>
      <w:r w:rsidRPr="002359AC">
        <w:rPr>
          <w:rFonts w:ascii="Times New Roman" w:hAnsi="Times New Roman" w:cs="Times New Roman"/>
          <w:color w:val="auto"/>
          <w:kern w:val="0"/>
          <w:sz w:val="12"/>
          <w:szCs w:val="12"/>
        </w:rPr>
        <w:t>, организационные взносы за участие, медицинское сопровождение, обеспечение участников фармакологическими средствами, витаминами, оплата судейства, оплата труда обслуживающего персонала, приобретение  спортивного оборудования и инвентаря, приобретение призов, кубков, цветов;</w:t>
      </w:r>
      <w:proofErr w:type="gramEnd"/>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проведение культурно-массовых мероприятий за пределами Каратузского района осуществляется  на основании официальных приглашений организаций-организаторов и (или) Положений  о проведении мероприятий, приказов  по образовательным учреждениям, смет расходов, расчетов к планам ФХД. В перечень расходов на проведение культурно-массовых мероприятий за пределами Каратузского района входит: питание, размещение и оплата проезда участников и сопровождающих их лиц, организационные взносы за участие,  приобретение призов,  цветов,  оформление мероприятий.</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 xml:space="preserve">2.4. Управление подпрограммой и </w:t>
      </w:r>
      <w:proofErr w:type="gramStart"/>
      <w:r w:rsidRPr="002359AC">
        <w:rPr>
          <w:rFonts w:ascii="Times New Roman" w:hAnsi="Times New Roman" w:cs="Times New Roman"/>
          <w:b/>
          <w:color w:val="auto"/>
          <w:kern w:val="0"/>
          <w:sz w:val="12"/>
          <w:szCs w:val="12"/>
        </w:rPr>
        <w:t>контроль за</w:t>
      </w:r>
      <w:proofErr w:type="gramEnd"/>
      <w:r w:rsidRPr="002359AC">
        <w:rPr>
          <w:rFonts w:ascii="Times New Roman" w:hAnsi="Times New Roman" w:cs="Times New Roman"/>
          <w:b/>
          <w:color w:val="auto"/>
          <w:kern w:val="0"/>
          <w:sz w:val="12"/>
          <w:szCs w:val="12"/>
        </w:rPr>
        <w:t xml:space="preserve"> ходом ее выполнения</w:t>
      </w:r>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реализацией и ходом выполнения подпрограммы осуществляет Управление образования администрации района.  </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целевого расходования бюджетных средств осуществляется  главными  распорядителями бюджетных средств, контроль  обеспечивает финансовое управление администрации Каратузского  района,  ревизионная комиссия Каратузского района.</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2.5 Оценка социально-экономической эффективности.</w:t>
      </w:r>
      <w:r w:rsidRPr="002359AC">
        <w:rPr>
          <w:rFonts w:ascii="Times New Roman" w:hAnsi="Times New Roman" w:cs="Times New Roman"/>
          <w:color w:val="auto"/>
          <w:kern w:val="0"/>
          <w:sz w:val="12"/>
          <w:szCs w:val="12"/>
        </w:rPr>
        <w:t xml:space="preserve"> </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Реализация программных мероприятий позволит обеспечить: </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снижение социальной напряженности,</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повышение эффективности государственной системы поддержки детей,</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доступность занятий физической культурой, спортом и туризмом для детей и подростков Каратузского района,</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увеличение охвата детей физкультурно-спортивной деятельностью с 60% до 70 %,</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 xml:space="preserve">- увеличение удельного веса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2359AC">
        <w:rPr>
          <w:rFonts w:ascii="Times New Roman" w:hAnsi="Times New Roman" w:cs="Times New Roman"/>
          <w:color w:val="auto"/>
          <w:kern w:val="0"/>
          <w:sz w:val="12"/>
          <w:szCs w:val="12"/>
        </w:rPr>
        <w:t>численности</w:t>
      </w:r>
      <w:proofErr w:type="gramEnd"/>
      <w:r w:rsidRPr="002359AC">
        <w:rPr>
          <w:rFonts w:ascii="Times New Roman" w:hAnsi="Times New Roman" w:cs="Times New Roman"/>
          <w:color w:val="auto"/>
          <w:kern w:val="0"/>
          <w:sz w:val="12"/>
          <w:szCs w:val="12"/>
        </w:rPr>
        <w:t xml:space="preserve"> обучающихся по программам общего образования с 90% до 94%,</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расширение спектра и повышения качества услуг в сфере физической культуры, спорта, туризма за счет развития инфраструктуры массового спорта и туризма в образовательных учреждениях, повышение профессионального уровня кадров,</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пропаганду физической культуры, занятий спортом и туризмом, как составляющей части здорового образа жизни,</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развитие технического творчества в ОУ района.</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2.6. Мероприятия подпрограммы</w:t>
      </w:r>
      <w:r w:rsidRPr="002359AC">
        <w:rPr>
          <w:rFonts w:ascii="Times New Roman" w:hAnsi="Times New Roman" w:cs="Times New Roman"/>
          <w:color w:val="auto"/>
          <w:kern w:val="0"/>
          <w:sz w:val="12"/>
          <w:szCs w:val="12"/>
        </w:rPr>
        <w:t xml:space="preserve"> приведены в приложении 2.</w:t>
      </w:r>
    </w:p>
    <w:p w:rsidR="002359AC" w:rsidRPr="002359AC" w:rsidRDefault="002359AC" w:rsidP="002359AC">
      <w:pPr>
        <w:spacing w:after="0" w:line="240" w:lineRule="auto"/>
        <w:ind w:firstLine="709"/>
        <w:jc w:val="both"/>
        <w:rPr>
          <w:rFonts w:ascii="Times New Roman" w:hAnsi="Times New Roman" w:cs="Times New Roman"/>
          <w:b/>
          <w:color w:val="auto"/>
          <w:kern w:val="0"/>
          <w:sz w:val="12"/>
          <w:szCs w:val="12"/>
        </w:rPr>
      </w:pP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2.7.Обоснование финансовых, материальных и трудовых затрат (ресурсное обеспечение подпрограммы) с указанием источников финансирования.</w:t>
      </w:r>
    </w:p>
    <w:p w:rsidR="002359AC" w:rsidRPr="002359AC" w:rsidRDefault="002359AC" w:rsidP="002359AC">
      <w:pPr>
        <w:spacing w:after="0" w:line="240" w:lineRule="auto"/>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Финансовое обеспечение реализации подпрограммы составляет всего         4 239,304 тыс. рублей, в том числе: 2014 год – 825,304 тыс. рублей; 2015 год – 853,5 тыс. рублей; 2016 год – 853,5 тыс. рублей; 2017 год – 853,5 тыс. рублей, 2018 год – 853,5 тыс. рублей, в том числе:</w:t>
      </w:r>
      <w:proofErr w:type="gramEnd"/>
    </w:p>
    <w:p w:rsidR="002359AC" w:rsidRDefault="002359AC" w:rsidP="002359AC">
      <w:pPr>
        <w:suppressAutoHyphens/>
        <w:spacing w:after="0" w:line="240" w:lineRule="auto"/>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за счет средств районного бюджета 4 239,304 тыс. рублей, в том числе: 2014 год – 825,304 тыс. рублей; 2015 год – 853,5 тыс. рублей; 2016 год – 853,5 тыс. рублей; 2017 год – 853,5 тыс. рублей; 2018 год – 853,5 тыс. рублей.</w:t>
      </w:r>
      <w:proofErr w:type="gramEnd"/>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1 </w:t>
      </w: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 подпрограмме 3 «Одаренные дети Каратузского района», реализуемой в рамках муниципальной программы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Перечень целевых индикаторов подпрограммы 3 «Одаренные дети Каратузского района» муниципальной программы Каратузского района «Развитие системы образования Каратузского района» </w:t>
      </w:r>
    </w:p>
    <w:tbl>
      <w:tblPr>
        <w:tblW w:w="5000" w:type="pct"/>
        <w:tblLayout w:type="fixed"/>
        <w:tblCellMar>
          <w:left w:w="70" w:type="dxa"/>
          <w:right w:w="70" w:type="dxa"/>
        </w:tblCellMar>
        <w:tblLook w:val="0000" w:firstRow="0" w:lastRow="0" w:firstColumn="0" w:lastColumn="0" w:noHBand="0" w:noVBand="0"/>
      </w:tblPr>
      <w:tblGrid>
        <w:gridCol w:w="494"/>
        <w:gridCol w:w="1908"/>
        <w:gridCol w:w="560"/>
        <w:gridCol w:w="1207"/>
        <w:gridCol w:w="961"/>
        <w:gridCol w:w="1070"/>
        <w:gridCol w:w="999"/>
        <w:gridCol w:w="999"/>
        <w:gridCol w:w="999"/>
        <w:gridCol w:w="1001"/>
        <w:gridCol w:w="999"/>
      </w:tblGrid>
      <w:tr w:rsidR="002359AC" w:rsidRPr="002359AC" w:rsidTr="004D5555">
        <w:trPr>
          <w:cantSplit/>
          <w:trHeight w:val="240"/>
        </w:trPr>
        <w:tc>
          <w:tcPr>
            <w:tcW w:w="221"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rPr>
              <w:br/>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85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w:t>
            </w:r>
            <w:r w:rsidRPr="002359AC">
              <w:rPr>
                <w:rFonts w:ascii="Times New Roman" w:hAnsi="Times New Roman" w:cs="Times New Roman"/>
                <w:color w:val="auto"/>
                <w:kern w:val="0"/>
                <w:sz w:val="12"/>
                <w:szCs w:val="12"/>
              </w:rPr>
              <w:br/>
              <w:t xml:space="preserve">целевые индикаторы </w:t>
            </w:r>
            <w:r w:rsidRPr="002359AC">
              <w:rPr>
                <w:rFonts w:ascii="Times New Roman" w:hAnsi="Times New Roman" w:cs="Times New Roman"/>
                <w:color w:val="auto"/>
                <w:kern w:val="0"/>
                <w:sz w:val="12"/>
                <w:szCs w:val="12"/>
              </w:rPr>
              <w:br/>
            </w:r>
          </w:p>
        </w:tc>
        <w:tc>
          <w:tcPr>
            <w:tcW w:w="250"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Единица</w:t>
            </w:r>
            <w:r w:rsidRPr="002359AC">
              <w:rPr>
                <w:rFonts w:ascii="Times New Roman" w:hAnsi="Times New Roman" w:cs="Times New Roman"/>
                <w:color w:val="auto"/>
                <w:kern w:val="0"/>
                <w:sz w:val="12"/>
                <w:szCs w:val="12"/>
              </w:rPr>
              <w:br/>
              <w:t>измерения</w:t>
            </w:r>
          </w:p>
        </w:tc>
        <w:tc>
          <w:tcPr>
            <w:tcW w:w="539"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Источник </w:t>
            </w:r>
            <w:r w:rsidRPr="002359AC">
              <w:rPr>
                <w:rFonts w:ascii="Times New Roman" w:hAnsi="Times New Roman" w:cs="Times New Roman"/>
                <w:color w:val="auto"/>
                <w:kern w:val="0"/>
                <w:sz w:val="12"/>
                <w:szCs w:val="12"/>
              </w:rPr>
              <w:br/>
              <w:t>информации</w:t>
            </w:r>
          </w:p>
        </w:tc>
        <w:tc>
          <w:tcPr>
            <w:tcW w:w="429"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(2012)</w:t>
            </w:r>
          </w:p>
        </w:tc>
        <w:tc>
          <w:tcPr>
            <w:tcW w:w="47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(2013)</w:t>
            </w:r>
          </w:p>
        </w:tc>
        <w:tc>
          <w:tcPr>
            <w:tcW w:w="446"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(2014)</w:t>
            </w:r>
          </w:p>
        </w:tc>
        <w:tc>
          <w:tcPr>
            <w:tcW w:w="446"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Текущий финансовый год (2015)</w:t>
            </w:r>
          </w:p>
        </w:tc>
        <w:tc>
          <w:tcPr>
            <w:tcW w:w="446"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Очередной финансовый год (2016)</w:t>
            </w:r>
          </w:p>
        </w:tc>
        <w:tc>
          <w:tcPr>
            <w:tcW w:w="447"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Первый год планового периода</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w:t>
            </w:r>
          </w:p>
        </w:tc>
        <w:tc>
          <w:tcPr>
            <w:tcW w:w="446"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Второй год планового периода</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w:t>
            </w:r>
          </w:p>
        </w:tc>
      </w:tr>
      <w:tr w:rsidR="002359AC" w:rsidRPr="002359AC" w:rsidTr="004D5555">
        <w:trPr>
          <w:cantSplit/>
          <w:trHeight w:val="240"/>
        </w:trPr>
        <w:tc>
          <w:tcPr>
            <w:tcW w:w="22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4333" w:type="pct"/>
            <w:gridSpan w:val="9"/>
            <w:tcBorders>
              <w:top w:val="single" w:sz="6" w:space="0" w:color="auto"/>
              <w:left w:val="single" w:sz="6" w:space="0" w:color="auto"/>
              <w:bottom w:val="single" w:sz="6" w:space="0" w:color="auto"/>
              <w:right w:val="single" w:sz="6" w:space="0" w:color="auto"/>
            </w:tcBorders>
          </w:tcPr>
          <w:p w:rsidR="002359AC" w:rsidRPr="002359AC" w:rsidRDefault="002359AC" w:rsidP="002359AC">
            <w:pPr>
              <w:tabs>
                <w:tab w:val="num" w:pos="360"/>
              </w:tabs>
              <w:spacing w:after="0" w:line="240" w:lineRule="auto"/>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Цель</w:t>
            </w:r>
            <w:r w:rsidRPr="002359AC">
              <w:rPr>
                <w:rFonts w:ascii="Times New Roman" w:hAnsi="Times New Roman" w:cs="Times New Roman"/>
                <w:color w:val="auto"/>
                <w:kern w:val="0"/>
                <w:sz w:val="12"/>
                <w:szCs w:val="12"/>
              </w:rPr>
              <w:t>: создание условий для продолжения и повышения качества работы с одаренными детьми Каратузского района</w:t>
            </w:r>
            <w:proofErr w:type="gramStart"/>
            <w:r w:rsidRPr="002359AC">
              <w:rPr>
                <w:rFonts w:ascii="Times New Roman" w:hAnsi="Times New Roman" w:cs="Times New Roman"/>
                <w:color w:val="auto"/>
                <w:kern w:val="0"/>
                <w:sz w:val="12"/>
                <w:szCs w:val="12"/>
              </w:rPr>
              <w:t xml:space="preserve">  .</w:t>
            </w:r>
            <w:proofErr w:type="gramEnd"/>
            <w:r w:rsidRPr="002359AC">
              <w:rPr>
                <w:rFonts w:ascii="Times New Roman" w:hAnsi="Times New Roman" w:cs="Times New Roman"/>
                <w:color w:val="auto"/>
                <w:kern w:val="0"/>
                <w:sz w:val="12"/>
                <w:szCs w:val="12"/>
              </w:rPr>
              <w:t xml:space="preserve"> </w:t>
            </w:r>
          </w:p>
        </w:tc>
        <w:tc>
          <w:tcPr>
            <w:tcW w:w="44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tabs>
                <w:tab w:val="num" w:pos="360"/>
              </w:tabs>
              <w:spacing w:after="0" w:line="240" w:lineRule="auto"/>
              <w:rPr>
                <w:rFonts w:ascii="Times New Roman" w:hAnsi="Times New Roman" w:cs="Times New Roman"/>
                <w:b/>
                <w:color w:val="auto"/>
                <w:kern w:val="0"/>
                <w:sz w:val="12"/>
                <w:szCs w:val="12"/>
              </w:rPr>
            </w:pPr>
          </w:p>
        </w:tc>
      </w:tr>
      <w:tr w:rsidR="002359AC" w:rsidRPr="002359AC" w:rsidTr="004D5555">
        <w:trPr>
          <w:cantSplit/>
          <w:trHeight w:val="240"/>
        </w:trPr>
        <w:tc>
          <w:tcPr>
            <w:tcW w:w="22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w:t>
            </w:r>
          </w:p>
        </w:tc>
        <w:tc>
          <w:tcPr>
            <w:tcW w:w="85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Удельный вес численности обучающихся по программам общего образования, участвующих в олимпиадах, конкурсах, интенсивных школах, конференциях различного уровня,  в общей </w:t>
            </w:r>
            <w:proofErr w:type="gramStart"/>
            <w:r w:rsidRPr="002359AC">
              <w:rPr>
                <w:rFonts w:ascii="Times New Roman" w:hAnsi="Times New Roman" w:cs="Times New Roman"/>
                <w:color w:val="auto"/>
                <w:kern w:val="0"/>
                <w:sz w:val="12"/>
                <w:szCs w:val="12"/>
              </w:rPr>
              <w:t>численности</w:t>
            </w:r>
            <w:proofErr w:type="gramEnd"/>
            <w:r w:rsidRPr="002359AC">
              <w:rPr>
                <w:rFonts w:ascii="Times New Roman" w:hAnsi="Times New Roman" w:cs="Times New Roman"/>
                <w:color w:val="auto"/>
                <w:kern w:val="0"/>
                <w:sz w:val="12"/>
                <w:szCs w:val="12"/>
              </w:rPr>
              <w:t xml:space="preserve"> обучающихся по программам общего образования</w:t>
            </w:r>
          </w:p>
        </w:tc>
        <w:tc>
          <w:tcPr>
            <w:tcW w:w="25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39"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429"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w:t>
            </w:r>
          </w:p>
        </w:tc>
        <w:tc>
          <w:tcPr>
            <w:tcW w:w="47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w:t>
            </w:r>
          </w:p>
        </w:tc>
        <w:tc>
          <w:tcPr>
            <w:tcW w:w="446" w:type="pct"/>
            <w:tcBorders>
              <w:top w:val="single" w:sz="6" w:space="0" w:color="auto"/>
              <w:left w:val="single" w:sz="6" w:space="0" w:color="auto"/>
              <w:bottom w:val="single" w:sz="6" w:space="0" w:color="auto"/>
              <w:right w:val="single" w:sz="6" w:space="0" w:color="auto"/>
            </w:tcBorders>
            <w:shd w:val="clear" w:color="auto" w:fill="EAF1DD"/>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92%</w:t>
            </w:r>
          </w:p>
        </w:tc>
        <w:tc>
          <w:tcPr>
            <w:tcW w:w="44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93%</w:t>
            </w:r>
          </w:p>
        </w:tc>
        <w:tc>
          <w:tcPr>
            <w:tcW w:w="44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94%  </w:t>
            </w:r>
          </w:p>
        </w:tc>
        <w:tc>
          <w:tcPr>
            <w:tcW w:w="447"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359AC">
              <w:rPr>
                <w:rFonts w:ascii="Times New Roman" w:hAnsi="Times New Roman" w:cs="Times New Roman"/>
                <w:color w:val="auto"/>
                <w:kern w:val="0"/>
                <w:sz w:val="12"/>
                <w:szCs w:val="12"/>
                <w:lang w:val="en-US"/>
              </w:rPr>
              <w:t>94%</w:t>
            </w:r>
          </w:p>
        </w:tc>
        <w:tc>
          <w:tcPr>
            <w:tcW w:w="44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94%</w:t>
            </w:r>
          </w:p>
        </w:tc>
      </w:tr>
      <w:tr w:rsidR="002359AC" w:rsidRPr="002359AC" w:rsidTr="004D5555">
        <w:trPr>
          <w:cantSplit/>
          <w:trHeight w:val="360"/>
        </w:trPr>
        <w:tc>
          <w:tcPr>
            <w:tcW w:w="22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w:t>
            </w:r>
          </w:p>
        </w:tc>
        <w:tc>
          <w:tcPr>
            <w:tcW w:w="85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olor w:val="auto"/>
                <w:kern w:val="0"/>
                <w:sz w:val="12"/>
                <w:szCs w:val="12"/>
              </w:rPr>
              <w:t>Увеличение охвата детей физкультурно-спортивной работой</w:t>
            </w:r>
          </w:p>
        </w:tc>
        <w:tc>
          <w:tcPr>
            <w:tcW w:w="25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39"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429"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w:t>
            </w:r>
          </w:p>
        </w:tc>
        <w:tc>
          <w:tcPr>
            <w:tcW w:w="47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w:t>
            </w:r>
          </w:p>
        </w:tc>
        <w:tc>
          <w:tcPr>
            <w:tcW w:w="446" w:type="pct"/>
            <w:tcBorders>
              <w:top w:val="single" w:sz="6" w:space="0" w:color="auto"/>
              <w:left w:val="single" w:sz="6" w:space="0" w:color="auto"/>
              <w:bottom w:val="single" w:sz="6" w:space="0" w:color="auto"/>
              <w:right w:val="single" w:sz="6" w:space="0" w:color="auto"/>
            </w:tcBorders>
            <w:shd w:val="clear" w:color="auto" w:fill="EAF1DD"/>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w:t>
            </w:r>
          </w:p>
        </w:tc>
        <w:tc>
          <w:tcPr>
            <w:tcW w:w="44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65%</w:t>
            </w:r>
          </w:p>
        </w:tc>
        <w:tc>
          <w:tcPr>
            <w:tcW w:w="44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w:t>
            </w:r>
          </w:p>
        </w:tc>
        <w:tc>
          <w:tcPr>
            <w:tcW w:w="447"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2359AC">
              <w:rPr>
                <w:rFonts w:ascii="Times New Roman" w:hAnsi="Times New Roman" w:cs="Times New Roman"/>
                <w:color w:val="auto"/>
                <w:kern w:val="0"/>
                <w:sz w:val="12"/>
                <w:szCs w:val="12"/>
                <w:lang w:val="en-US"/>
              </w:rPr>
              <w:t>70%</w:t>
            </w:r>
          </w:p>
        </w:tc>
        <w:tc>
          <w:tcPr>
            <w:tcW w:w="44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w:t>
            </w:r>
          </w:p>
        </w:tc>
      </w:tr>
    </w:tbl>
    <w:p w:rsidR="002359AC" w:rsidRPr="002359AC" w:rsidRDefault="002359AC" w:rsidP="002359AC">
      <w:pPr>
        <w:autoSpaceDE w:val="0"/>
        <w:autoSpaceDN w:val="0"/>
        <w:adjustRightInd w:val="0"/>
        <w:spacing w:after="0" w:line="240" w:lineRule="auto"/>
        <w:ind w:left="5812"/>
        <w:jc w:val="right"/>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4 к муниципальной программе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4 «Развитие сети</w:t>
      </w: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дошкольных образовательных учреждений»,</w:t>
      </w: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реализуемой в рамках программы «Развитие системы образования Каратузского района» </w:t>
      </w:r>
    </w:p>
    <w:p w:rsidR="002359AC" w:rsidRPr="002359AC" w:rsidRDefault="002359AC" w:rsidP="002359AC">
      <w:pPr>
        <w:spacing w:after="0" w:line="240" w:lineRule="auto"/>
        <w:ind w:left="7936" w:firstLine="560"/>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981"/>
        <w:gridCol w:w="5778"/>
      </w:tblGrid>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3981"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абзаца подпрограммы</w:t>
            </w:r>
          </w:p>
        </w:tc>
        <w:tc>
          <w:tcPr>
            <w:tcW w:w="5778"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Содержание</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3981"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подпрограммы</w:t>
            </w:r>
          </w:p>
        </w:tc>
        <w:tc>
          <w:tcPr>
            <w:tcW w:w="5778" w:type="dxa"/>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сети дошкольных образовательных учреждений</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w:t>
            </w:r>
          </w:p>
        </w:tc>
        <w:tc>
          <w:tcPr>
            <w:tcW w:w="3981"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5778"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«Развитие системы образования Каратузского района» </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w:t>
            </w:r>
          </w:p>
        </w:tc>
        <w:tc>
          <w:tcPr>
            <w:tcW w:w="3981"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Муниципальный заказчик - координатор подпрограммы </w:t>
            </w:r>
          </w:p>
        </w:tc>
        <w:tc>
          <w:tcPr>
            <w:tcW w:w="5778"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Администрация Каратузского района</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w:t>
            </w:r>
          </w:p>
        </w:tc>
        <w:tc>
          <w:tcPr>
            <w:tcW w:w="3981"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Исполнители мероприятий подпрограммы, главные распорядители бюджетных средств </w:t>
            </w:r>
          </w:p>
        </w:tc>
        <w:tc>
          <w:tcPr>
            <w:tcW w:w="5778"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Управление образования администрации Каратузского района</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w:t>
            </w:r>
          </w:p>
        </w:tc>
        <w:tc>
          <w:tcPr>
            <w:tcW w:w="3981"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и задачи подпрограммы </w:t>
            </w:r>
          </w:p>
        </w:tc>
        <w:tc>
          <w:tcPr>
            <w:tcW w:w="5778" w:type="dxa"/>
          </w:tcPr>
          <w:p w:rsidR="002359AC" w:rsidRPr="002359AC" w:rsidRDefault="002359AC" w:rsidP="002359AC">
            <w:pPr>
              <w:widowControl w:val="0"/>
              <w:autoSpaceDE w:val="0"/>
              <w:autoSpaceDN w:val="0"/>
              <w:adjustRightInd w:val="0"/>
              <w:spacing w:after="0" w:line="240" w:lineRule="auto"/>
              <w:jc w:val="both"/>
              <w:rPr>
                <w:rFonts w:ascii="Times New Roman" w:hAnsi="Times New Roman" w:cs="Calibri"/>
                <w:color w:val="auto"/>
                <w:kern w:val="0"/>
                <w:sz w:val="12"/>
                <w:szCs w:val="12"/>
              </w:rPr>
            </w:pPr>
            <w:r w:rsidRPr="002359AC">
              <w:rPr>
                <w:rFonts w:ascii="Times New Roman" w:hAnsi="Times New Roman" w:cs="Calibri"/>
                <w:color w:val="auto"/>
                <w:kern w:val="0"/>
                <w:sz w:val="12"/>
                <w:szCs w:val="12"/>
              </w:rPr>
              <w:t xml:space="preserve">Цель: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p w:rsidR="002359AC" w:rsidRPr="002359AC" w:rsidRDefault="002359AC" w:rsidP="002359AC">
            <w:pPr>
              <w:widowControl w:val="0"/>
              <w:autoSpaceDE w:val="0"/>
              <w:autoSpaceDN w:val="0"/>
              <w:adjustRightInd w:val="0"/>
              <w:spacing w:after="0" w:line="240" w:lineRule="auto"/>
              <w:rPr>
                <w:rFonts w:ascii="Times New Roman" w:hAnsi="Times New Roman" w:cs="Calibri"/>
                <w:color w:val="auto"/>
                <w:kern w:val="0"/>
                <w:sz w:val="12"/>
                <w:szCs w:val="12"/>
              </w:rPr>
            </w:pPr>
            <w:r w:rsidRPr="002359AC">
              <w:rPr>
                <w:rFonts w:ascii="Times New Roman" w:hAnsi="Times New Roman" w:cs="Calibri"/>
                <w:color w:val="auto"/>
                <w:kern w:val="0"/>
                <w:sz w:val="12"/>
                <w:szCs w:val="12"/>
              </w:rPr>
              <w:t>Задачи: 1. Удовлетворение потребностей населения в местах и услугах системы дошкольного образования, через открытие новых мест в ДОУ;</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3. Выполнение мероприятий по энергосбережению и </w:t>
            </w:r>
            <w:proofErr w:type="spellStart"/>
            <w:r w:rsidRPr="002359AC">
              <w:rPr>
                <w:rFonts w:ascii="Times New Roman" w:hAnsi="Times New Roman" w:cs="Times New Roman"/>
                <w:color w:val="auto"/>
                <w:kern w:val="0"/>
                <w:sz w:val="12"/>
                <w:szCs w:val="12"/>
              </w:rPr>
              <w:t>энергоэффективности</w:t>
            </w:r>
            <w:proofErr w:type="spellEnd"/>
            <w:r w:rsidRPr="002359AC">
              <w:rPr>
                <w:rFonts w:ascii="Times New Roman" w:hAnsi="Times New Roman" w:cs="Times New Roman"/>
                <w:color w:val="auto"/>
                <w:kern w:val="0"/>
                <w:sz w:val="12"/>
                <w:szCs w:val="12"/>
              </w:rPr>
              <w:t xml:space="preserve"> в ДОУ </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w:t>
            </w:r>
          </w:p>
        </w:tc>
        <w:tc>
          <w:tcPr>
            <w:tcW w:w="3981"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Целевые индикаторы </w:t>
            </w:r>
          </w:p>
        </w:tc>
        <w:tc>
          <w:tcPr>
            <w:tcW w:w="5778" w:type="dxa"/>
          </w:tcPr>
          <w:p w:rsidR="002359AC" w:rsidRPr="002359AC" w:rsidRDefault="002359AC" w:rsidP="002359AC">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Обеспеченность детей дошкольного возраста местами в дошкольных образовательных учреждениях (количество мест на 1000 детей) </w:t>
            </w:r>
          </w:p>
          <w:p w:rsidR="002359AC" w:rsidRPr="002359AC" w:rsidRDefault="002359AC" w:rsidP="002359AC">
            <w:pPr>
              <w:overflowPunct w:val="0"/>
              <w:autoSpaceDE w:val="0"/>
              <w:autoSpaceDN w:val="0"/>
              <w:adjustRightInd w:val="0"/>
              <w:spacing w:after="0" w:line="240" w:lineRule="auto"/>
              <w:textAlignment w:val="baseline"/>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Доля муниципальных дошкольных образовательных организаций, соответствующих современным требованиям в общем количестве муниципальных дошкольных образовательных организаций</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w:t>
            </w:r>
          </w:p>
        </w:tc>
        <w:tc>
          <w:tcPr>
            <w:tcW w:w="3981"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Сроки реализации подпрограммы</w:t>
            </w:r>
          </w:p>
        </w:tc>
        <w:tc>
          <w:tcPr>
            <w:tcW w:w="5778"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2014-2018 годы</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w:t>
            </w:r>
          </w:p>
        </w:tc>
        <w:tc>
          <w:tcPr>
            <w:tcW w:w="3981"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778" w:type="dxa"/>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средств на реализацию подпрограммы 17 774,92931 тыс. рублей, в том числе:</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9 054,14210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6 123,83721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865,65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865,65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865,65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средств районного бюджета 8 240,56537 тыс. рублей, в том числе:</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3 049,47816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2 594,13721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865,65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2017 год – 865,65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865,65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w:t>
            </w:r>
            <w:proofErr w:type="gramStart"/>
            <w:r w:rsidRPr="002359AC">
              <w:rPr>
                <w:rFonts w:ascii="Times New Roman" w:hAnsi="Times New Roman" w:cs="Times New Roman"/>
                <w:color w:val="auto"/>
                <w:kern w:val="0"/>
                <w:sz w:val="12"/>
                <w:szCs w:val="12"/>
              </w:rPr>
              <w:t>дств кр</w:t>
            </w:r>
            <w:proofErr w:type="gramEnd"/>
            <w:r w:rsidRPr="002359AC">
              <w:rPr>
                <w:rFonts w:ascii="Times New Roman" w:hAnsi="Times New Roman" w:cs="Times New Roman"/>
                <w:color w:val="auto"/>
                <w:kern w:val="0"/>
                <w:sz w:val="12"/>
                <w:szCs w:val="12"/>
              </w:rPr>
              <w:t>аевого бюджета  4320,16394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790,46394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3529,7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0 тыс. рублей;</w:t>
            </w:r>
          </w:p>
          <w:p w:rsidR="002359AC" w:rsidRPr="002359AC" w:rsidRDefault="002359AC" w:rsidP="002359AC">
            <w:pPr>
              <w:spacing w:after="0" w:line="276"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0 тыс. рублей;</w:t>
            </w:r>
          </w:p>
          <w:p w:rsidR="002359AC" w:rsidRPr="002359AC" w:rsidRDefault="002359AC" w:rsidP="002359AC">
            <w:pPr>
              <w:spacing w:after="0" w:line="276"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средств федерального бюджета  5 214,20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5 214,20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0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0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0 тыс. рублей</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w:t>
            </w:r>
          </w:p>
        </w:tc>
        <w:tc>
          <w:tcPr>
            <w:tcW w:w="3981"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Система организации </w:t>
            </w:r>
            <w:proofErr w:type="gramStart"/>
            <w:r w:rsidRPr="002359AC">
              <w:rPr>
                <w:rFonts w:ascii="Times New Roman" w:hAnsi="Times New Roman" w:cs="Times New Roman"/>
                <w:color w:val="auto"/>
                <w:kern w:val="0"/>
                <w:sz w:val="12"/>
                <w:szCs w:val="12"/>
              </w:rPr>
              <w:t>контроля за</w:t>
            </w:r>
            <w:proofErr w:type="gramEnd"/>
            <w:r w:rsidRPr="002359AC">
              <w:rPr>
                <w:rFonts w:ascii="Times New Roman" w:hAnsi="Times New Roman" w:cs="Times New Roman"/>
                <w:color w:val="auto"/>
                <w:kern w:val="0"/>
                <w:sz w:val="12"/>
                <w:szCs w:val="12"/>
              </w:rPr>
              <w:t xml:space="preserve"> исполнением подпрограммы</w:t>
            </w:r>
          </w:p>
        </w:tc>
        <w:tc>
          <w:tcPr>
            <w:tcW w:w="5778" w:type="dxa"/>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2359AC" w:rsidRPr="002359AC" w:rsidRDefault="002359AC" w:rsidP="002359AC">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outlineLvl w:val="0"/>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09"/>
        <w:jc w:val="center"/>
        <w:outlineLvl w:val="0"/>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 Основные разделы подпрограммы</w:t>
      </w: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 xml:space="preserve">2.1. Постановка </w:t>
      </w:r>
      <w:proofErr w:type="spellStart"/>
      <w:r w:rsidRPr="002359AC">
        <w:rPr>
          <w:rFonts w:ascii="Times New Roman" w:hAnsi="Times New Roman" w:cs="Times New Roman"/>
          <w:b/>
          <w:color w:val="auto"/>
          <w:kern w:val="0"/>
          <w:sz w:val="12"/>
          <w:szCs w:val="12"/>
        </w:rPr>
        <w:t>общерайонной</w:t>
      </w:r>
      <w:proofErr w:type="spellEnd"/>
      <w:r w:rsidRPr="002359AC">
        <w:rPr>
          <w:rFonts w:ascii="Times New Roman" w:hAnsi="Times New Roman" w:cs="Times New Roman"/>
          <w:b/>
          <w:color w:val="auto"/>
          <w:kern w:val="0"/>
          <w:sz w:val="12"/>
          <w:szCs w:val="12"/>
        </w:rPr>
        <w:t xml:space="preserve"> проблемы и обоснование необходимости разработки подпрограммы.</w:t>
      </w:r>
    </w:p>
    <w:p w:rsidR="002359AC" w:rsidRPr="002359AC" w:rsidRDefault="002359AC" w:rsidP="002359AC">
      <w:pPr>
        <w:spacing w:after="0" w:line="240" w:lineRule="auto"/>
        <w:ind w:firstLine="539"/>
        <w:jc w:val="both"/>
        <w:rPr>
          <w:rFonts w:ascii="Times New Roman" w:hAnsi="Times New Roman" w:cs="Times New Roman"/>
          <w:color w:val="auto"/>
          <w:spacing w:val="1"/>
          <w:kern w:val="0"/>
          <w:sz w:val="12"/>
          <w:szCs w:val="12"/>
        </w:rPr>
      </w:pPr>
      <w:r w:rsidRPr="002359AC">
        <w:rPr>
          <w:rFonts w:ascii="Times New Roman" w:hAnsi="Times New Roman" w:cs="Times New Roman"/>
          <w:color w:val="auto"/>
          <w:kern w:val="0"/>
          <w:sz w:val="12"/>
          <w:szCs w:val="12"/>
        </w:rPr>
        <w:t>Настоящая</w:t>
      </w:r>
      <w:r w:rsidRPr="002359AC">
        <w:rPr>
          <w:rFonts w:ascii="Times New Roman" w:hAnsi="Times New Roman" w:cs="Times New Roman"/>
          <w:color w:val="auto"/>
          <w:spacing w:val="1"/>
          <w:kern w:val="0"/>
          <w:sz w:val="12"/>
          <w:szCs w:val="12"/>
        </w:rPr>
        <w:t xml:space="preserve"> подпрограмма разработана на </w:t>
      </w:r>
      <w:r w:rsidRPr="002359AC">
        <w:rPr>
          <w:rFonts w:ascii="Times New Roman" w:hAnsi="Times New Roman" w:cs="Times New Roman"/>
          <w:color w:val="auto"/>
          <w:kern w:val="0"/>
          <w:sz w:val="12"/>
          <w:szCs w:val="12"/>
        </w:rPr>
        <w:t xml:space="preserve">основе анализа современного состояния образования района и </w:t>
      </w:r>
      <w:r w:rsidRPr="002359AC">
        <w:rPr>
          <w:rFonts w:ascii="Times New Roman" w:hAnsi="Times New Roman" w:cs="Times New Roman"/>
          <w:color w:val="auto"/>
          <w:spacing w:val="1"/>
          <w:kern w:val="0"/>
          <w:sz w:val="12"/>
          <w:szCs w:val="12"/>
        </w:rPr>
        <w:t xml:space="preserve">определяет стратегические направления развития системы дошкольного образования на 2014 - 2018 годы. </w:t>
      </w:r>
    </w:p>
    <w:p w:rsidR="002359AC" w:rsidRPr="002359AC" w:rsidRDefault="002359AC" w:rsidP="002359AC">
      <w:pPr>
        <w:spacing w:after="0" w:line="240" w:lineRule="auto"/>
        <w:ind w:firstLine="539"/>
        <w:jc w:val="both"/>
        <w:rPr>
          <w:rFonts w:ascii="Times New Roman" w:hAnsi="Times New Roman" w:cs="Times New Roman"/>
          <w:b/>
          <w:color w:val="auto"/>
          <w:kern w:val="0"/>
          <w:sz w:val="12"/>
          <w:szCs w:val="12"/>
        </w:rPr>
      </w:pPr>
      <w:r w:rsidRPr="002359AC">
        <w:rPr>
          <w:rFonts w:ascii="Times New Roman" w:hAnsi="Times New Roman" w:cs="Times New Roman"/>
          <w:color w:val="auto"/>
          <w:spacing w:val="1"/>
          <w:kern w:val="0"/>
          <w:sz w:val="12"/>
          <w:szCs w:val="12"/>
        </w:rPr>
        <w:t>Анализ системы образования выявляет ряд положитель</w:t>
      </w:r>
      <w:r w:rsidRPr="002359AC">
        <w:rPr>
          <w:rFonts w:ascii="Times New Roman" w:hAnsi="Times New Roman" w:cs="Times New Roman"/>
          <w:color w:val="auto"/>
          <w:spacing w:val="1"/>
          <w:kern w:val="0"/>
          <w:sz w:val="12"/>
          <w:szCs w:val="12"/>
        </w:rPr>
        <w:softHyphen/>
        <w:t xml:space="preserve">ных и отрицательных факторов, оказывающих прямое и косвенное влияние </w:t>
      </w:r>
      <w:r w:rsidRPr="002359AC">
        <w:rPr>
          <w:rFonts w:ascii="Times New Roman" w:hAnsi="Times New Roman" w:cs="Times New Roman"/>
          <w:color w:val="auto"/>
          <w:kern w:val="0"/>
          <w:sz w:val="12"/>
          <w:szCs w:val="12"/>
        </w:rPr>
        <w:t>на процесс развития дошкольного образования в Каратузском районе.</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На 1 января 2013 года в Каратузском районе проживает 1440 детей в возрасте от 0 до 7 лет. Чтобы обеспечить реализацию задач, направленных на создание условий для нормального роста и развития, охрану и укрепление здоровья, формирование ценности здоровья и здорового образа жизни, необходим ряд мер,  направленных на создание условий для гармоничного развития ребенка.</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bCs/>
          <w:color w:val="auto"/>
          <w:kern w:val="0"/>
          <w:sz w:val="12"/>
          <w:szCs w:val="12"/>
        </w:rPr>
      </w:pPr>
      <w:r w:rsidRPr="002359AC">
        <w:rPr>
          <w:rFonts w:ascii="Times New Roman" w:hAnsi="Times New Roman" w:cs="Times New Roman"/>
          <w:color w:val="auto"/>
          <w:kern w:val="0"/>
          <w:sz w:val="12"/>
          <w:szCs w:val="12"/>
        </w:rPr>
        <w:t>В Каратузском районе осуществляют свою деятельность 11 самостоятельных муниципальных дошкольных образовательных учреждений, 4 группы дошкольного образования, организованные в общеобразовательных школах и 5 групп кратковременного пребывания. В них воспитывается 765 детей, что составляет 52,9 %  детей дошкольного возраста Каратузского района. В 2006 году эта цифра составляла 43,3%. Увеличение охвата детей дошкольным образованием стало результатом целенаправленной работы.</w:t>
      </w:r>
      <w:r w:rsidRPr="002359AC">
        <w:rPr>
          <w:rFonts w:ascii="Times New Roman" w:hAnsi="Times New Roman" w:cs="Times New Roman"/>
          <w:bCs/>
          <w:color w:val="auto"/>
          <w:kern w:val="0"/>
          <w:sz w:val="12"/>
          <w:szCs w:val="12"/>
        </w:rPr>
        <w:t xml:space="preserve">          </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 xml:space="preserve"> С целью развития дошкольного образования в районе в период с 2006 - 2012 годы  введено дополнительно  241 место.</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Значительно возросший спрос населения на услуги дошкольного образования не удовлетворяется в полном объёме. Для решения вопроса по созданию дополнительных мест в ДОУ необходимо выполнить мероприятия по проведению реконструкции зданий дошкольных образовательных учреждений. Муниципалитетом планируется прирост мест за счет открытия дополнительных </w:t>
      </w:r>
      <w:proofErr w:type="gramStart"/>
      <w:r w:rsidRPr="002359AC">
        <w:rPr>
          <w:rFonts w:ascii="Times New Roman" w:hAnsi="Times New Roman" w:cs="Times New Roman"/>
          <w:color w:val="auto"/>
          <w:kern w:val="0"/>
          <w:sz w:val="12"/>
          <w:szCs w:val="12"/>
        </w:rPr>
        <w:t>групп полного дня</w:t>
      </w:r>
      <w:proofErr w:type="gramEnd"/>
      <w:r w:rsidRPr="002359AC">
        <w:rPr>
          <w:rFonts w:ascii="Times New Roman" w:hAnsi="Times New Roman" w:cs="Times New Roman"/>
          <w:color w:val="auto"/>
          <w:kern w:val="0"/>
          <w:sz w:val="12"/>
          <w:szCs w:val="12"/>
        </w:rPr>
        <w:t xml:space="preserve"> на базе действующих образовательных учреждений. </w:t>
      </w:r>
    </w:p>
    <w:p w:rsidR="002359AC" w:rsidRPr="002359AC" w:rsidRDefault="002359AC" w:rsidP="002359AC">
      <w:pPr>
        <w:spacing w:after="0" w:line="240" w:lineRule="auto"/>
        <w:ind w:firstLine="426"/>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Реализация  мероприятий подпрограммы создаст условия для положительных изменений в сфере дошкольного образования на территории Каратузского района: количество мест в дошкольных образовательных учреждениях увеличится на 51 место, охват детей в возрасте от 1года до 7 лет дошкольным образованием составит не менее 55 % от их общей численности, на 100 % сократить очередь детей в возрасте от 3 до 7 лет.</w:t>
      </w:r>
      <w:proofErr w:type="gramEnd"/>
    </w:p>
    <w:p w:rsidR="002359AC" w:rsidRPr="002359AC" w:rsidRDefault="002359AC" w:rsidP="002359AC">
      <w:pPr>
        <w:spacing w:after="0" w:line="240" w:lineRule="auto"/>
        <w:ind w:firstLine="426"/>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Расширение сети ДОУ будет также способствовать совершенствованию предоставляемых муниципальных услуг, созданию новых рабочих мест в Каратузском районе.</w:t>
      </w:r>
    </w:p>
    <w:p w:rsidR="002359AC" w:rsidRPr="002359AC" w:rsidRDefault="002359AC" w:rsidP="002359AC">
      <w:pPr>
        <w:spacing w:after="0" w:line="240" w:lineRule="auto"/>
        <w:ind w:firstLine="426"/>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Таким образом, увеличение мест в дошкольных образовательных учреждениях является одной из приоритетных социальных задач стратегического развития Каратузского района, решение которой возможно программно-целевым методом.</w:t>
      </w:r>
    </w:p>
    <w:p w:rsidR="002359AC" w:rsidRPr="002359AC" w:rsidRDefault="002359AC" w:rsidP="002359AC">
      <w:pPr>
        <w:spacing w:after="0" w:line="240" w:lineRule="auto"/>
        <w:ind w:left="284" w:firstLine="850"/>
        <w:jc w:val="both"/>
        <w:rPr>
          <w:rFonts w:ascii="Times New Roman" w:hAnsi="Times New Roman" w:cs="Times New Roman"/>
          <w:color w:val="auto"/>
          <w:kern w:val="0"/>
          <w:sz w:val="12"/>
          <w:szCs w:val="12"/>
        </w:rPr>
      </w:pPr>
    </w:p>
    <w:p w:rsidR="002359AC" w:rsidRPr="002359AC" w:rsidRDefault="002359AC" w:rsidP="002359AC">
      <w:pPr>
        <w:spacing w:after="0" w:line="240" w:lineRule="auto"/>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2.2.  Основные цели и задачи, этапы и сроки выполнения подпрограммы, целевые индикаторы</w:t>
      </w:r>
    </w:p>
    <w:p w:rsidR="002359AC" w:rsidRPr="002359AC" w:rsidRDefault="002359AC" w:rsidP="002359A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Основной целью является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w:t>
      </w:r>
    </w:p>
    <w:p w:rsidR="002359AC" w:rsidRPr="002359AC" w:rsidRDefault="002359AC" w:rsidP="002359A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Достижение цели возможно при решении следующих задач:</w:t>
      </w:r>
    </w:p>
    <w:p w:rsidR="002359AC" w:rsidRPr="002359AC" w:rsidRDefault="002359AC" w:rsidP="002359A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Calibri"/>
          <w:color w:val="auto"/>
          <w:kern w:val="0"/>
          <w:sz w:val="12"/>
          <w:szCs w:val="12"/>
        </w:rPr>
        <w:t>1. Удовлетворение потребностей населения в местах и услугах системы дошкольного образования, через открытие новых мест в ДОУ;</w:t>
      </w:r>
    </w:p>
    <w:p w:rsidR="002359AC" w:rsidRPr="002359AC" w:rsidRDefault="002359AC" w:rsidP="002359AC">
      <w:pPr>
        <w:spacing w:after="0" w:line="240" w:lineRule="auto"/>
        <w:ind w:firstLine="708"/>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p w:rsidR="002359AC" w:rsidRPr="002359AC" w:rsidRDefault="002359AC" w:rsidP="002359A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Calibri"/>
          <w:color w:val="auto"/>
          <w:kern w:val="0"/>
          <w:sz w:val="12"/>
          <w:szCs w:val="12"/>
        </w:rPr>
        <w:t xml:space="preserve">3. Выполнение мероприятий по энергосбережению и </w:t>
      </w:r>
      <w:proofErr w:type="spellStart"/>
      <w:r w:rsidRPr="002359AC">
        <w:rPr>
          <w:rFonts w:ascii="Times New Roman" w:hAnsi="Times New Roman" w:cs="Calibri"/>
          <w:color w:val="auto"/>
          <w:kern w:val="0"/>
          <w:sz w:val="12"/>
          <w:szCs w:val="12"/>
        </w:rPr>
        <w:t>энергоэффективности</w:t>
      </w:r>
      <w:proofErr w:type="spellEnd"/>
      <w:r w:rsidRPr="002359AC">
        <w:rPr>
          <w:rFonts w:ascii="Times New Roman" w:hAnsi="Times New Roman" w:cs="Calibri"/>
          <w:color w:val="auto"/>
          <w:kern w:val="0"/>
          <w:sz w:val="12"/>
          <w:szCs w:val="12"/>
        </w:rPr>
        <w:t xml:space="preserve"> в ДОУ </w:t>
      </w:r>
      <w:r w:rsidRPr="002359AC">
        <w:rPr>
          <w:rFonts w:ascii="Times New Roman" w:hAnsi="Times New Roman" w:cs="Times New Roman"/>
          <w:color w:val="auto"/>
          <w:kern w:val="0"/>
          <w:sz w:val="12"/>
          <w:szCs w:val="12"/>
        </w:rPr>
        <w:t>Целевыми индикаторами и показателями результативности подпрограммы являются:</w:t>
      </w:r>
    </w:p>
    <w:p w:rsidR="002359AC" w:rsidRPr="002359AC" w:rsidRDefault="002359AC" w:rsidP="002359AC">
      <w:pPr>
        <w:overflowPunct w:val="0"/>
        <w:autoSpaceDE w:val="0"/>
        <w:autoSpaceDN w:val="0"/>
        <w:adjustRightInd w:val="0"/>
        <w:spacing w:after="0" w:line="240" w:lineRule="auto"/>
        <w:jc w:val="both"/>
        <w:textAlignment w:val="baseline"/>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Обеспеченность детей дошкольного возраста местами в дошкольных образовательных учреждениях (количество мест на 1000 детей) </w:t>
      </w:r>
    </w:p>
    <w:p w:rsidR="002359AC" w:rsidRPr="002359AC" w:rsidRDefault="002359AC" w:rsidP="002359AC">
      <w:pPr>
        <w:autoSpaceDE w:val="0"/>
        <w:autoSpaceDN w:val="0"/>
        <w:adjustRightInd w:val="0"/>
        <w:spacing w:after="0" w:line="240" w:lineRule="auto"/>
        <w:jc w:val="both"/>
        <w:rPr>
          <w:rFonts w:ascii="Times New Roman" w:hAnsi="Times New Roman" w:cs="Calibri"/>
          <w:color w:val="auto"/>
          <w:kern w:val="0"/>
          <w:sz w:val="12"/>
          <w:szCs w:val="12"/>
        </w:rPr>
      </w:pPr>
      <w:r w:rsidRPr="002359AC">
        <w:rPr>
          <w:rFonts w:ascii="Times New Roman" w:hAnsi="Times New Roman" w:cs="Calibri"/>
          <w:color w:val="auto"/>
          <w:kern w:val="0"/>
          <w:sz w:val="12"/>
          <w:szCs w:val="12"/>
        </w:rPr>
        <w:t>- Доля муниципальных дошкольных образовательных организаций, соответствующих современным требованиям в общем количестве муниципальных дошкольных образовательных организаций</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целевых индикаторов подпрограммы представлен в приложении № 1 к подпрограмме 4 «Развитие сети дошкольных образовательных учреждений».</w:t>
      </w:r>
    </w:p>
    <w:p w:rsidR="002359AC" w:rsidRPr="002359AC" w:rsidRDefault="002359AC" w:rsidP="002359AC">
      <w:pPr>
        <w:spacing w:after="0" w:line="240" w:lineRule="auto"/>
        <w:jc w:val="center"/>
        <w:rPr>
          <w:rFonts w:ascii="Times New Roman" w:hAnsi="Times New Roman" w:cs="Times New Roman"/>
          <w:b/>
          <w:color w:val="auto"/>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2.3. Механизм реализации подпрограммы.</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настоящее время в Каратузском </w:t>
      </w:r>
      <w:proofErr w:type="gramStart"/>
      <w:r w:rsidRPr="002359AC">
        <w:rPr>
          <w:rFonts w:ascii="Times New Roman" w:hAnsi="Times New Roman" w:cs="Times New Roman"/>
          <w:color w:val="auto"/>
          <w:kern w:val="0"/>
          <w:sz w:val="12"/>
          <w:szCs w:val="12"/>
        </w:rPr>
        <w:t>районе есть проблема обеспеченности дошкольным образованием детей дошкольного возраста для решения данной проблемы предусмотрены</w:t>
      </w:r>
      <w:proofErr w:type="gramEnd"/>
      <w:r w:rsidRPr="002359AC">
        <w:rPr>
          <w:rFonts w:ascii="Times New Roman" w:hAnsi="Times New Roman" w:cs="Times New Roman"/>
          <w:color w:val="auto"/>
          <w:kern w:val="0"/>
          <w:sz w:val="12"/>
          <w:szCs w:val="12"/>
        </w:rPr>
        <w:t xml:space="preserve"> следующие мероприятия:</w:t>
      </w:r>
    </w:p>
    <w:p w:rsidR="002359AC" w:rsidRPr="002359AC" w:rsidRDefault="002359AC" w:rsidP="00F3316F">
      <w:pPr>
        <w:numPr>
          <w:ilvl w:val="0"/>
          <w:numId w:val="6"/>
        </w:numPr>
        <w:spacing w:after="0" w:line="240" w:lineRule="auto"/>
        <w:ind w:left="0"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участие в краевом конкурсном отборе на получение субсидии бюджетам муниципальных образований края на строительство дошкольных образовательных учреждений, реконструкцию и капитальный ремонт зданий под дошкольные образовательные учреждения, реконструкцию и капитальный ремонт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приобретение оборудования, мебели. Размер долевого участия района не менее 10 процентов от объема финансирования мероприятия;</w:t>
      </w:r>
    </w:p>
    <w:p w:rsidR="002359AC" w:rsidRPr="002359AC" w:rsidRDefault="002359AC" w:rsidP="00F3316F">
      <w:pPr>
        <w:numPr>
          <w:ilvl w:val="0"/>
          <w:numId w:val="6"/>
        </w:numPr>
        <w:spacing w:after="0" w:line="240" w:lineRule="auto"/>
        <w:ind w:left="0"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реконструкция, ремонт и приобретение оборудования и мебели за счет муниципального бюджета.</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настоящее время в Каратузском районе не решена полностью проблема обеспечения жизнедеятельности, безопасности дошкольных образовательных учреждений. </w:t>
      </w:r>
      <w:proofErr w:type="gramStart"/>
      <w:r w:rsidRPr="002359AC">
        <w:rPr>
          <w:rFonts w:ascii="Times New Roman" w:hAnsi="Times New Roman" w:cs="Times New Roman"/>
          <w:color w:val="auto"/>
          <w:kern w:val="0"/>
          <w:sz w:val="12"/>
          <w:szCs w:val="12"/>
        </w:rPr>
        <w:t>Важнейшей частью проблемы является высокий уровень изношенности основных фондов дошкольных образовательных учреждений (зданий, сооружений социально-культурного и коммунального назначения, инженерных сетей, технологического и медицинского оборудования, мебели), недостаточное финансирование мероприятий, направленных на улучшение материально-технического состояния пищеблоков и медицинских кабинетов, уровня освещенности рабочих мест учащихся, приобретение школьной мебели, обеспечение требований санитарных правил и нормативов.</w:t>
      </w:r>
      <w:proofErr w:type="gramEnd"/>
    </w:p>
    <w:p w:rsidR="002359AC" w:rsidRPr="002359AC" w:rsidRDefault="002359AC" w:rsidP="002359AC">
      <w:pPr>
        <w:autoSpaceDE w:val="0"/>
        <w:autoSpaceDN w:val="0"/>
        <w:adjustRightInd w:val="0"/>
        <w:spacing w:after="0" w:line="240" w:lineRule="auto"/>
        <w:ind w:firstLine="540"/>
        <w:jc w:val="both"/>
        <w:rPr>
          <w:rFonts w:ascii="Calibri" w:hAnsi="Calibri" w:cs="Calibri"/>
          <w:color w:val="auto"/>
          <w:kern w:val="0"/>
          <w:sz w:val="12"/>
          <w:szCs w:val="12"/>
        </w:rPr>
      </w:pPr>
      <w:r w:rsidRPr="002359AC">
        <w:rPr>
          <w:rFonts w:ascii="Times New Roman" w:hAnsi="Times New Roman" w:cs="Times New Roman"/>
          <w:color w:val="auto"/>
          <w:kern w:val="0"/>
          <w:sz w:val="12"/>
          <w:szCs w:val="12"/>
        </w:rPr>
        <w:t>Для  создания благоприятных условий, планируются следующие мероприятия:</w:t>
      </w:r>
    </w:p>
    <w:p w:rsidR="002359AC" w:rsidRPr="002359AC" w:rsidRDefault="002359AC" w:rsidP="00F3316F">
      <w:pPr>
        <w:numPr>
          <w:ilvl w:val="0"/>
          <w:numId w:val="7"/>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оснащение технологическим оборудованием пищеблоков;</w:t>
      </w:r>
    </w:p>
    <w:p w:rsidR="002359AC" w:rsidRPr="002359AC" w:rsidRDefault="002359AC" w:rsidP="00F3316F">
      <w:pPr>
        <w:numPr>
          <w:ilvl w:val="0"/>
          <w:numId w:val="7"/>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оснащение медицинским оборудованием медицинских кабинетов;</w:t>
      </w:r>
    </w:p>
    <w:p w:rsidR="002359AC" w:rsidRPr="002359AC" w:rsidRDefault="002359AC" w:rsidP="00F3316F">
      <w:pPr>
        <w:numPr>
          <w:ilvl w:val="0"/>
          <w:numId w:val="7"/>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приведение в соответствие уровня искусственной освещенности;</w:t>
      </w:r>
    </w:p>
    <w:p w:rsidR="002359AC" w:rsidRPr="002359AC" w:rsidRDefault="002359AC" w:rsidP="00F3316F">
      <w:pPr>
        <w:numPr>
          <w:ilvl w:val="0"/>
          <w:numId w:val="7"/>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полов, оконных блоков, дверных проемов;</w:t>
      </w:r>
    </w:p>
    <w:p w:rsidR="002359AC" w:rsidRPr="002359AC" w:rsidRDefault="002359AC" w:rsidP="00F3316F">
      <w:pPr>
        <w:numPr>
          <w:ilvl w:val="0"/>
          <w:numId w:val="7"/>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приведение в соответствие с правилами пожарной безопасности;</w:t>
      </w:r>
    </w:p>
    <w:p w:rsidR="002359AC" w:rsidRPr="002359AC" w:rsidRDefault="002359AC" w:rsidP="00F3316F">
      <w:pPr>
        <w:numPr>
          <w:ilvl w:val="0"/>
          <w:numId w:val="7"/>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оборудования и мебели;</w:t>
      </w:r>
    </w:p>
    <w:p w:rsidR="002359AC" w:rsidRPr="002359AC" w:rsidRDefault="002359AC" w:rsidP="00F3316F">
      <w:pPr>
        <w:numPr>
          <w:ilvl w:val="0"/>
          <w:numId w:val="7"/>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канализации, водоснабжения и отопления;</w:t>
      </w:r>
    </w:p>
    <w:p w:rsidR="002359AC" w:rsidRPr="002359AC" w:rsidRDefault="002359AC" w:rsidP="00F3316F">
      <w:pPr>
        <w:numPr>
          <w:ilvl w:val="0"/>
          <w:numId w:val="7"/>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оборудование детских и спортивных  площадок.</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Расходование средств по установке и монтажу оборудования, по  реконструкции, капитальному и текущему ремонту зданий, сооружений, инженерных сетей, огнезащитной обработке деревянных конструкций осуществляется на основании:</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утвержденных локально-сметных расчетов актов о приемке выполненных работ (форма КС-2); </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справок о стоимости выполненных работ и затрат (форма КС-3); </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счетов-фактур.</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Расходование средств по разработке </w:t>
      </w:r>
      <w:proofErr w:type="spellStart"/>
      <w:r w:rsidRPr="002359AC">
        <w:rPr>
          <w:rFonts w:ascii="Times New Roman" w:hAnsi="Times New Roman" w:cs="Times New Roman"/>
          <w:color w:val="auto"/>
          <w:kern w:val="0"/>
          <w:sz w:val="12"/>
          <w:szCs w:val="12"/>
        </w:rPr>
        <w:t>проектно</w:t>
      </w:r>
      <w:proofErr w:type="spellEnd"/>
      <w:r w:rsidRPr="002359AC">
        <w:rPr>
          <w:rFonts w:ascii="Times New Roman" w:hAnsi="Times New Roman" w:cs="Times New Roman"/>
          <w:color w:val="auto"/>
          <w:kern w:val="0"/>
          <w:sz w:val="12"/>
          <w:szCs w:val="12"/>
        </w:rPr>
        <w:t xml:space="preserve"> – сметной документации, выполнению работ (оказанию услуг)  осуществляется на основании:</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актов о приемке выполненных работ (оказанных услуг);</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счетов-фактур.</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основных средств и материалов осуществляется на основании расчетов к планам финансово – хозяйственной деятельности (далее – планы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счетов-фактур.</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 xml:space="preserve">2.4. Управление подпрограммой и </w:t>
      </w:r>
      <w:proofErr w:type="gramStart"/>
      <w:r w:rsidRPr="002359AC">
        <w:rPr>
          <w:rFonts w:ascii="Times New Roman" w:hAnsi="Times New Roman" w:cs="Times New Roman"/>
          <w:b/>
          <w:color w:val="auto"/>
          <w:kern w:val="0"/>
          <w:sz w:val="12"/>
          <w:szCs w:val="12"/>
        </w:rPr>
        <w:t>контроль за</w:t>
      </w:r>
      <w:proofErr w:type="gramEnd"/>
      <w:r w:rsidRPr="002359AC">
        <w:rPr>
          <w:rFonts w:ascii="Times New Roman" w:hAnsi="Times New Roman" w:cs="Times New Roman"/>
          <w:b/>
          <w:color w:val="auto"/>
          <w:kern w:val="0"/>
          <w:sz w:val="12"/>
          <w:szCs w:val="12"/>
        </w:rPr>
        <w:t xml:space="preserve"> ходом ее выполнения</w:t>
      </w:r>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  Ежеквартально и по итогам каждого года  в Управление образования </w:t>
      </w:r>
      <w:proofErr w:type="gramStart"/>
      <w:r w:rsidRPr="002359AC">
        <w:rPr>
          <w:rFonts w:ascii="Times New Roman" w:hAnsi="Times New Roman" w:cs="Times New Roman"/>
          <w:color w:val="auto"/>
          <w:kern w:val="0"/>
          <w:sz w:val="12"/>
          <w:szCs w:val="12"/>
        </w:rPr>
        <w:t>предоставляется аналитический отчет</w:t>
      </w:r>
      <w:proofErr w:type="gramEnd"/>
      <w:r w:rsidRPr="002359AC">
        <w:rPr>
          <w:rFonts w:ascii="Times New Roman" w:hAnsi="Times New Roman" w:cs="Times New Roman"/>
          <w:color w:val="auto"/>
          <w:kern w:val="0"/>
          <w:sz w:val="12"/>
          <w:szCs w:val="12"/>
        </w:rPr>
        <w:t xml:space="preserve"> всеми учреждениями-операторами о проведении мероприятий подпрограммы.  </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spacing w:after="0" w:line="240" w:lineRule="auto"/>
        <w:ind w:firstLine="709"/>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2.5. Оценка социально-экономической эффективности.</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Постоянное отслеживание эффективности осуществления  запланированных промежуточных результатов и оперативное устранение возникающих проблем – важнейшее условие успешности подпрограммы.</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Реализация программных мероприятий позволит обеспечить увеличение количества мест в системе дошкольного образования Каратузского района на 51 место.</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рамках действия подпрограммы планируется полная ликвидация очереди в дошкольных образовательных учреждениях для детей в возрасте от 3 до 7 лет.</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Эффективность вложенных сре</w:t>
      </w:r>
      <w:proofErr w:type="gramStart"/>
      <w:r w:rsidRPr="002359AC">
        <w:rPr>
          <w:rFonts w:ascii="Times New Roman" w:hAnsi="Times New Roman" w:cs="Times New Roman"/>
          <w:color w:val="auto"/>
          <w:kern w:val="0"/>
          <w:sz w:val="12"/>
          <w:szCs w:val="12"/>
        </w:rPr>
        <w:t>дств в р</w:t>
      </w:r>
      <w:proofErr w:type="gramEnd"/>
      <w:r w:rsidRPr="002359AC">
        <w:rPr>
          <w:rFonts w:ascii="Times New Roman" w:hAnsi="Times New Roman" w:cs="Times New Roman"/>
          <w:color w:val="auto"/>
          <w:kern w:val="0"/>
          <w:sz w:val="12"/>
          <w:szCs w:val="12"/>
        </w:rPr>
        <w:t>ешение конкретных задач и проблем будет контролироваться соответствующими муниципальными органами и позитивно скажется на социально-экономическом развитии Каратузского района.</w:t>
      </w:r>
    </w:p>
    <w:p w:rsidR="002359AC" w:rsidRPr="002359AC" w:rsidRDefault="002359AC" w:rsidP="002359AC">
      <w:pPr>
        <w:autoSpaceDE w:val="0"/>
        <w:autoSpaceDN w:val="0"/>
        <w:adjustRightInd w:val="0"/>
        <w:spacing w:after="0" w:line="240" w:lineRule="auto"/>
        <w:ind w:left="284" w:firstLine="850"/>
        <w:outlineLvl w:val="3"/>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2.6. Мероприятия подпрограммы</w:t>
      </w:r>
    </w:p>
    <w:p w:rsidR="002359AC" w:rsidRPr="002359AC" w:rsidRDefault="002359AC" w:rsidP="002359AC">
      <w:pPr>
        <w:spacing w:after="0" w:line="240" w:lineRule="auto"/>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 xml:space="preserve"> </w:t>
      </w:r>
      <w:r w:rsidRPr="002359AC">
        <w:rPr>
          <w:rFonts w:ascii="Times New Roman" w:hAnsi="Times New Roman" w:cs="Times New Roman"/>
          <w:b/>
          <w:color w:val="auto"/>
          <w:kern w:val="0"/>
          <w:sz w:val="12"/>
          <w:szCs w:val="12"/>
        </w:rPr>
        <w:tab/>
      </w:r>
      <w:r w:rsidRPr="002359AC">
        <w:rPr>
          <w:rFonts w:ascii="Times New Roman" w:hAnsi="Times New Roman" w:cs="Times New Roman"/>
          <w:color w:val="auto"/>
          <w:kern w:val="0"/>
          <w:sz w:val="12"/>
          <w:szCs w:val="12"/>
        </w:rPr>
        <w:t>Мероприятия подпрограммы</w:t>
      </w:r>
      <w:r w:rsidRPr="002359AC">
        <w:rPr>
          <w:rFonts w:ascii="Times New Roman" w:hAnsi="Times New Roman" w:cs="Times New Roman"/>
          <w:b/>
          <w:color w:val="auto"/>
          <w:kern w:val="0"/>
          <w:sz w:val="12"/>
          <w:szCs w:val="12"/>
        </w:rPr>
        <w:t xml:space="preserve"> </w:t>
      </w:r>
      <w:r w:rsidRPr="002359AC">
        <w:rPr>
          <w:rFonts w:ascii="Times New Roman" w:hAnsi="Times New Roman" w:cs="Times New Roman"/>
          <w:color w:val="auto"/>
          <w:kern w:val="0"/>
          <w:sz w:val="12"/>
          <w:szCs w:val="12"/>
        </w:rPr>
        <w:t>приведены в</w:t>
      </w:r>
      <w:r w:rsidRPr="002359AC">
        <w:rPr>
          <w:rFonts w:ascii="Times New Roman" w:hAnsi="Times New Roman" w:cs="Times New Roman"/>
          <w:b/>
          <w:color w:val="auto"/>
          <w:kern w:val="0"/>
          <w:sz w:val="12"/>
          <w:szCs w:val="12"/>
        </w:rPr>
        <w:t xml:space="preserve"> </w:t>
      </w:r>
      <w:r w:rsidRPr="002359AC">
        <w:rPr>
          <w:rFonts w:ascii="Times New Roman" w:hAnsi="Times New Roman" w:cs="Times New Roman"/>
          <w:color w:val="auto"/>
          <w:kern w:val="0"/>
          <w:sz w:val="12"/>
          <w:szCs w:val="12"/>
        </w:rPr>
        <w:t>приложении 2</w:t>
      </w:r>
      <w:r w:rsidRPr="002359AC">
        <w:rPr>
          <w:rFonts w:ascii="Times New Roman" w:hAnsi="Times New Roman" w:cs="Times New Roman"/>
          <w:b/>
          <w:color w:val="auto"/>
          <w:kern w:val="0"/>
          <w:sz w:val="12"/>
          <w:szCs w:val="12"/>
        </w:rPr>
        <w:t>.</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2.7.Обоснование финансовых, материальных и трудовых затрат (ресурсное обеспечение подпрограммы) с указанием источников финансирования.</w:t>
      </w:r>
    </w:p>
    <w:p w:rsidR="002359AC" w:rsidRPr="002359AC" w:rsidRDefault="002359AC" w:rsidP="002359AC">
      <w:pPr>
        <w:autoSpaceDE w:val="0"/>
        <w:autoSpaceDN w:val="0"/>
        <w:adjustRightInd w:val="0"/>
        <w:spacing w:after="0" w:line="240" w:lineRule="auto"/>
        <w:jc w:val="both"/>
        <w:rPr>
          <w:rFonts w:ascii="Times New Roman" w:hAnsi="Times New Roman" w:cs="Times New Roman"/>
          <w:b/>
          <w:color w:val="auto"/>
          <w:kern w:val="0"/>
          <w:sz w:val="12"/>
          <w:szCs w:val="12"/>
        </w:rPr>
      </w:pP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Финансовое обеспечение реализации подпрограммы составляет всего         17 774,92931 тыс. рублей, в том числе: 2014 год – 9 054,14210 тыс. рублей; 2015 год – 6 123,83721 тыс. рублей; 2016 год – 865,65,00 тыс. рублей; 2017 год – 865,65  тыс. рублей, 2018 год – 865,65  тыс. рублей,</w:t>
      </w:r>
      <w:proofErr w:type="gramEnd"/>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за счет средств районного бюджета 8 240,56537 тыс. рублей: 2014 год – 3 049,47816 тыс. рублей; 2015 год – 2 594,13721 тыс. рублей; 2016 год – 865,65  тыс. рублей; 2017 год – 865,65  тыс. рублей; 2018 год – 865,65 тыс. рублей.</w:t>
      </w:r>
      <w:proofErr w:type="gramEnd"/>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  счет  сре</w:t>
      </w:r>
      <w:proofErr w:type="gramStart"/>
      <w:r w:rsidRPr="002359AC">
        <w:rPr>
          <w:rFonts w:ascii="Times New Roman" w:hAnsi="Times New Roman" w:cs="Times New Roman"/>
          <w:color w:val="auto"/>
          <w:kern w:val="0"/>
          <w:sz w:val="12"/>
          <w:szCs w:val="12"/>
        </w:rPr>
        <w:t>дств  кр</w:t>
      </w:r>
      <w:proofErr w:type="gramEnd"/>
      <w:r w:rsidRPr="002359AC">
        <w:rPr>
          <w:rFonts w:ascii="Times New Roman" w:hAnsi="Times New Roman" w:cs="Times New Roman"/>
          <w:color w:val="auto"/>
          <w:kern w:val="0"/>
          <w:sz w:val="12"/>
          <w:szCs w:val="12"/>
        </w:rPr>
        <w:t xml:space="preserve">аевого  бюджета   4320,16394 тыс. рублей:  2014  год  – </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790,46394 тыс. рублей; 2015 год – 3529,70 тыс. рублей; 2016 год – 0 тыс. рублей; 2017 год – 0 тыс. рублей; 2018 год – 0 тыс. рублей;</w:t>
      </w:r>
      <w:proofErr w:type="gramEnd"/>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  счет  средств  федерального бюджета 5 214,20 тыс. рублей:  2014  год  – 5 214,20 тыс. рублей; 2015 год – 0 тыс. рублей; 2016 год – 0 тыс. рублей; 2017 год – 0 тыс. рублей; 2018 год – 0 тыс. рублей</w:t>
      </w:r>
      <w:proofErr w:type="gramStart"/>
      <w:r w:rsidRPr="002359AC">
        <w:rPr>
          <w:rFonts w:ascii="Times New Roman" w:hAnsi="Times New Roman" w:cs="Times New Roman"/>
          <w:color w:val="auto"/>
          <w:kern w:val="0"/>
          <w:sz w:val="12"/>
          <w:szCs w:val="12"/>
        </w:rPr>
        <w:t xml:space="preserve"> .</w:t>
      </w:r>
      <w:proofErr w:type="gramEnd"/>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1 </w:t>
      </w: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 подпрограмме 4 «Развитие системы дошкольного образования», реализуемой в рамках муниципальной программе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2359AC">
        <w:rPr>
          <w:rFonts w:ascii="Times New Roman" w:hAnsi="Times New Roman" w:cs="Calibri"/>
          <w:color w:val="auto"/>
          <w:kern w:val="0"/>
          <w:sz w:val="12"/>
          <w:szCs w:val="12"/>
        </w:rPr>
        <w:t xml:space="preserve">Перечень целевых индикаторов подпрограммы 4 «Развитие сети дошкольных образовательных учреждений» муниципальной программы района </w:t>
      </w:r>
      <w:r w:rsidRPr="002359AC">
        <w:rPr>
          <w:rFonts w:ascii="Times New Roman" w:hAnsi="Times New Roman" w:cs="Times New Roman"/>
          <w:color w:val="auto"/>
          <w:kern w:val="0"/>
          <w:sz w:val="12"/>
          <w:szCs w:val="12"/>
        </w:rPr>
        <w:t xml:space="preserve">«Развитие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
    <w:tbl>
      <w:tblPr>
        <w:tblW w:w="5013" w:type="pct"/>
        <w:tblCellMar>
          <w:left w:w="70" w:type="dxa"/>
          <w:right w:w="70" w:type="dxa"/>
        </w:tblCellMar>
        <w:tblLook w:val="0000" w:firstRow="0" w:lastRow="0" w:firstColumn="0" w:lastColumn="0" w:noHBand="0" w:noVBand="0"/>
      </w:tblPr>
      <w:tblGrid>
        <w:gridCol w:w="355"/>
        <w:gridCol w:w="1410"/>
        <w:gridCol w:w="927"/>
        <w:gridCol w:w="1199"/>
        <w:gridCol w:w="1080"/>
        <w:gridCol w:w="1080"/>
        <w:gridCol w:w="1080"/>
        <w:gridCol w:w="1080"/>
        <w:gridCol w:w="1109"/>
        <w:gridCol w:w="974"/>
        <w:gridCol w:w="932"/>
      </w:tblGrid>
      <w:tr w:rsidR="002359AC" w:rsidRPr="002359AC" w:rsidTr="002359AC">
        <w:trPr>
          <w:cantSplit/>
          <w:trHeight w:val="20"/>
        </w:trPr>
        <w:tc>
          <w:tcPr>
            <w:tcW w:w="15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rPr>
              <w:br/>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62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w:t>
            </w:r>
            <w:r w:rsidRPr="002359AC">
              <w:rPr>
                <w:rFonts w:ascii="Times New Roman" w:hAnsi="Times New Roman" w:cs="Times New Roman"/>
                <w:color w:val="auto"/>
                <w:kern w:val="0"/>
                <w:sz w:val="12"/>
                <w:szCs w:val="12"/>
              </w:rPr>
              <w:br/>
              <w:t xml:space="preserve">целевые индикаторы </w:t>
            </w:r>
            <w:r w:rsidRPr="002359AC">
              <w:rPr>
                <w:rFonts w:ascii="Times New Roman" w:hAnsi="Times New Roman" w:cs="Times New Roman"/>
                <w:color w:val="auto"/>
                <w:kern w:val="0"/>
                <w:sz w:val="12"/>
                <w:szCs w:val="12"/>
              </w:rPr>
              <w:br/>
            </w:r>
          </w:p>
        </w:tc>
        <w:tc>
          <w:tcPr>
            <w:tcW w:w="413"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Единица</w:t>
            </w:r>
            <w:r w:rsidRPr="002359AC">
              <w:rPr>
                <w:rFonts w:ascii="Times New Roman" w:hAnsi="Times New Roman" w:cs="Times New Roman"/>
                <w:color w:val="auto"/>
                <w:kern w:val="0"/>
                <w:sz w:val="12"/>
                <w:szCs w:val="12"/>
              </w:rPr>
              <w:br/>
              <w:t>измерения</w:t>
            </w:r>
          </w:p>
        </w:tc>
        <w:tc>
          <w:tcPr>
            <w:tcW w:w="534"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Источник </w:t>
            </w:r>
            <w:r w:rsidRPr="002359AC">
              <w:rPr>
                <w:rFonts w:ascii="Times New Roman" w:hAnsi="Times New Roman" w:cs="Times New Roman"/>
                <w:color w:val="auto"/>
                <w:kern w:val="0"/>
                <w:sz w:val="12"/>
                <w:szCs w:val="12"/>
              </w:rPr>
              <w:br/>
              <w:t>информации</w:t>
            </w:r>
          </w:p>
        </w:tc>
        <w:tc>
          <w:tcPr>
            <w:tcW w:w="481"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(2012)</w:t>
            </w:r>
          </w:p>
        </w:tc>
        <w:tc>
          <w:tcPr>
            <w:tcW w:w="481"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w:t>
            </w: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финансовый год (2013)</w:t>
            </w:r>
          </w:p>
        </w:tc>
        <w:tc>
          <w:tcPr>
            <w:tcW w:w="481"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w:t>
            </w: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финансовый год (2014)</w:t>
            </w:r>
          </w:p>
        </w:tc>
        <w:tc>
          <w:tcPr>
            <w:tcW w:w="481"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Текущий финансовый год (2015)</w:t>
            </w:r>
          </w:p>
        </w:tc>
        <w:tc>
          <w:tcPr>
            <w:tcW w:w="494"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Очередной финансовый год (2016)</w:t>
            </w:r>
          </w:p>
        </w:tc>
        <w:tc>
          <w:tcPr>
            <w:tcW w:w="434"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Первый год планового периода (2017)</w:t>
            </w:r>
          </w:p>
        </w:tc>
        <w:tc>
          <w:tcPr>
            <w:tcW w:w="417"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Второй год планового периода (2018)</w:t>
            </w:r>
          </w:p>
        </w:tc>
      </w:tr>
      <w:tr w:rsidR="002359AC" w:rsidRPr="002359AC" w:rsidTr="002359AC">
        <w:trPr>
          <w:cantSplit/>
          <w:trHeight w:val="20"/>
        </w:trPr>
        <w:tc>
          <w:tcPr>
            <w:tcW w:w="15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3991" w:type="pct"/>
            <w:gridSpan w:val="8"/>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Calibri"/>
                <w:color w:val="auto"/>
                <w:kern w:val="0"/>
                <w:sz w:val="12"/>
                <w:szCs w:val="12"/>
              </w:rPr>
              <w:t xml:space="preserve">Цель: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tc>
        <w:tc>
          <w:tcPr>
            <w:tcW w:w="434"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Calibri"/>
                <w:color w:val="auto"/>
                <w:kern w:val="0"/>
                <w:sz w:val="12"/>
                <w:szCs w:val="12"/>
              </w:rPr>
            </w:pPr>
          </w:p>
        </w:tc>
        <w:tc>
          <w:tcPr>
            <w:tcW w:w="417"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ind w:right="-456"/>
              <w:rPr>
                <w:rFonts w:ascii="Times New Roman" w:hAnsi="Times New Roman" w:cs="Calibri"/>
                <w:color w:val="auto"/>
                <w:kern w:val="0"/>
                <w:sz w:val="12"/>
                <w:szCs w:val="12"/>
              </w:rPr>
            </w:pPr>
          </w:p>
        </w:tc>
      </w:tr>
      <w:tr w:rsidR="002359AC" w:rsidRPr="002359AC" w:rsidTr="002359AC">
        <w:trPr>
          <w:cantSplit/>
          <w:trHeight w:val="20"/>
        </w:trPr>
        <w:tc>
          <w:tcPr>
            <w:tcW w:w="15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1.1</w:t>
            </w:r>
          </w:p>
        </w:tc>
        <w:tc>
          <w:tcPr>
            <w:tcW w:w="62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spacing w:after="0" w:line="240" w:lineRule="auto"/>
              <w:rPr>
                <w:rFonts w:ascii="Times New Roman" w:hAnsi="Times New Roman" w:cs="Times New Roman"/>
                <w:kern w:val="0"/>
                <w:sz w:val="12"/>
                <w:szCs w:val="12"/>
              </w:rPr>
            </w:pPr>
            <w:r w:rsidRPr="002359AC">
              <w:rPr>
                <w:rFonts w:ascii="Times New Roman" w:hAnsi="Times New Roman" w:cs="Times New Roman"/>
                <w:kern w:val="0"/>
                <w:sz w:val="12"/>
                <w:szCs w:val="12"/>
              </w:rPr>
              <w:t>Обеспеченность детей дошкольного возраста местами в дошкольных образовательных учреждениях (количество мест на 1000 детей)</w:t>
            </w:r>
          </w:p>
        </w:tc>
        <w:tc>
          <w:tcPr>
            <w:tcW w:w="413"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kern w:val="0"/>
                <w:sz w:val="12"/>
                <w:szCs w:val="12"/>
              </w:rPr>
              <w:t>мест на 1000 детей</w:t>
            </w:r>
          </w:p>
        </w:tc>
        <w:tc>
          <w:tcPr>
            <w:tcW w:w="534"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spacing w:after="0" w:line="240" w:lineRule="auto"/>
              <w:jc w:val="center"/>
              <w:rPr>
                <w:rFonts w:ascii="Times New Roman" w:hAnsi="Times New Roman" w:cs="Times New Roman"/>
                <w:kern w:val="0"/>
                <w:sz w:val="12"/>
                <w:szCs w:val="12"/>
              </w:rPr>
            </w:pPr>
            <w:r w:rsidRPr="002359AC">
              <w:rPr>
                <w:rFonts w:ascii="Times New Roman" w:hAnsi="Times New Roman" w:cs="Times New Roman"/>
                <w:kern w:val="0"/>
                <w:sz w:val="12"/>
                <w:szCs w:val="12"/>
              </w:rPr>
              <w:t>Ведомственная отчетность</w:t>
            </w:r>
          </w:p>
        </w:tc>
        <w:tc>
          <w:tcPr>
            <w:tcW w:w="48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458</w:t>
            </w:r>
          </w:p>
        </w:tc>
        <w:tc>
          <w:tcPr>
            <w:tcW w:w="48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480</w:t>
            </w:r>
          </w:p>
        </w:tc>
        <w:tc>
          <w:tcPr>
            <w:tcW w:w="48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hd w:val="clear" w:color="auto" w:fill="EAF1DD"/>
              <w:spacing w:after="0" w:line="240" w:lineRule="auto"/>
              <w:jc w:val="right"/>
              <w:rPr>
                <w:rFonts w:ascii="Times New Roman" w:hAnsi="Times New Roman" w:cs="Times New Roman"/>
                <w:color w:val="auto"/>
                <w:kern w:val="0"/>
                <w:sz w:val="12"/>
                <w:szCs w:val="12"/>
              </w:rPr>
            </w:pPr>
          </w:p>
          <w:p w:rsidR="002359AC" w:rsidRPr="002359AC" w:rsidRDefault="002359AC" w:rsidP="002359AC">
            <w:pPr>
              <w:shd w:val="clear" w:color="auto" w:fill="EAF1DD"/>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503</w:t>
            </w:r>
          </w:p>
        </w:tc>
        <w:tc>
          <w:tcPr>
            <w:tcW w:w="48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503</w:t>
            </w:r>
          </w:p>
        </w:tc>
        <w:tc>
          <w:tcPr>
            <w:tcW w:w="494"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507</w:t>
            </w:r>
          </w:p>
        </w:tc>
        <w:tc>
          <w:tcPr>
            <w:tcW w:w="434"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511</w:t>
            </w:r>
          </w:p>
        </w:tc>
        <w:tc>
          <w:tcPr>
            <w:tcW w:w="417"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40" w:lineRule="auto"/>
              <w:jc w:val="right"/>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513</w:t>
            </w:r>
          </w:p>
        </w:tc>
      </w:tr>
      <w:tr w:rsidR="002359AC" w:rsidRPr="002359AC" w:rsidTr="002359AC">
        <w:trPr>
          <w:cantSplit/>
          <w:trHeight w:val="20"/>
        </w:trPr>
        <w:tc>
          <w:tcPr>
            <w:tcW w:w="15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w:t>
            </w:r>
          </w:p>
        </w:tc>
        <w:tc>
          <w:tcPr>
            <w:tcW w:w="62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Calibri"/>
                <w:color w:val="auto"/>
                <w:kern w:val="0"/>
                <w:sz w:val="12"/>
                <w:szCs w:val="12"/>
              </w:rPr>
              <w:t xml:space="preserve"> Доля муниципальных дошкольных образовательных организаций, соответствующих современным требованиям в общем количестве муниципальных дошкольных образовательных организаций</w:t>
            </w:r>
          </w:p>
        </w:tc>
        <w:tc>
          <w:tcPr>
            <w:tcW w:w="413"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34"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40" w:lineRule="auto"/>
              <w:jc w:val="center"/>
              <w:rPr>
                <w:rFonts w:ascii="Times New Roman" w:hAnsi="Times New Roman" w:cs="Times New Roman"/>
                <w:kern w:val="0"/>
                <w:sz w:val="12"/>
                <w:szCs w:val="12"/>
              </w:rPr>
            </w:pPr>
          </w:p>
          <w:p w:rsidR="002359AC" w:rsidRPr="002359AC" w:rsidRDefault="002359AC" w:rsidP="002359AC">
            <w:pPr>
              <w:spacing w:after="0" w:line="240" w:lineRule="auto"/>
              <w:jc w:val="center"/>
              <w:rPr>
                <w:rFonts w:ascii="Times New Roman" w:hAnsi="Times New Roman" w:cs="Times New Roman"/>
                <w:kern w:val="0"/>
                <w:sz w:val="12"/>
                <w:szCs w:val="12"/>
              </w:rPr>
            </w:pPr>
          </w:p>
          <w:p w:rsidR="002359AC" w:rsidRPr="002359AC" w:rsidRDefault="002359AC" w:rsidP="002359AC">
            <w:pPr>
              <w:spacing w:after="0" w:line="240" w:lineRule="auto"/>
              <w:jc w:val="center"/>
              <w:rPr>
                <w:rFonts w:ascii="Times New Roman" w:hAnsi="Times New Roman" w:cs="Times New Roman"/>
                <w:kern w:val="0"/>
                <w:sz w:val="12"/>
                <w:szCs w:val="12"/>
              </w:rPr>
            </w:pPr>
          </w:p>
          <w:p w:rsidR="002359AC" w:rsidRPr="002359AC" w:rsidRDefault="002359AC" w:rsidP="002359AC">
            <w:pPr>
              <w:spacing w:after="0" w:line="240" w:lineRule="auto"/>
              <w:jc w:val="center"/>
              <w:rPr>
                <w:rFonts w:ascii="Calibri" w:hAnsi="Calibri" w:cs="Times New Roman"/>
                <w:color w:val="auto"/>
                <w:kern w:val="0"/>
                <w:sz w:val="12"/>
                <w:szCs w:val="12"/>
              </w:rPr>
            </w:pPr>
            <w:r w:rsidRPr="002359AC">
              <w:rPr>
                <w:rFonts w:ascii="Times New Roman" w:hAnsi="Times New Roman" w:cs="Times New Roman"/>
                <w:kern w:val="0"/>
                <w:sz w:val="12"/>
                <w:szCs w:val="12"/>
              </w:rPr>
              <w:t>Ведомственная отчетность</w:t>
            </w:r>
          </w:p>
        </w:tc>
        <w:tc>
          <w:tcPr>
            <w:tcW w:w="48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60,1%</w:t>
            </w:r>
          </w:p>
        </w:tc>
        <w:tc>
          <w:tcPr>
            <w:tcW w:w="48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65,5%</w:t>
            </w:r>
          </w:p>
        </w:tc>
        <w:tc>
          <w:tcPr>
            <w:tcW w:w="48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shd w:val="clear" w:color="auto" w:fill="EAF1DD"/>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shd w:val="clear" w:color="auto" w:fill="EAF1DD"/>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shd w:val="clear" w:color="auto" w:fill="EAF1DD"/>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68,4%</w:t>
            </w:r>
          </w:p>
        </w:tc>
        <w:tc>
          <w:tcPr>
            <w:tcW w:w="481"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71,8%</w:t>
            </w:r>
          </w:p>
        </w:tc>
        <w:tc>
          <w:tcPr>
            <w:tcW w:w="494"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73,3%</w:t>
            </w:r>
          </w:p>
        </w:tc>
        <w:tc>
          <w:tcPr>
            <w:tcW w:w="434"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74,0%</w:t>
            </w:r>
          </w:p>
        </w:tc>
        <w:tc>
          <w:tcPr>
            <w:tcW w:w="417"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78%</w:t>
            </w:r>
          </w:p>
        </w:tc>
      </w:tr>
    </w:tbl>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Приложение 5</w:t>
      </w:r>
      <w:r>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rPr>
        <w:t xml:space="preserve">к муниципальной программе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Подпрограмма 5  «Обеспечение жизнедеятельности учреждений подведомственных управлению образования администрации  Каратузского района», </w:t>
      </w: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реализуемая</w:t>
      </w:r>
      <w:proofErr w:type="gramEnd"/>
      <w:r w:rsidRPr="002359AC">
        <w:rPr>
          <w:rFonts w:ascii="Times New Roman" w:hAnsi="Times New Roman" w:cs="Times New Roman"/>
          <w:color w:val="auto"/>
          <w:kern w:val="0"/>
          <w:sz w:val="12"/>
          <w:szCs w:val="12"/>
        </w:rPr>
        <w:t xml:space="preserve"> в рамках программы «Развитие системы образования Каратузского района» </w:t>
      </w:r>
    </w:p>
    <w:p w:rsidR="002359AC" w:rsidRPr="002359AC" w:rsidRDefault="002359AC" w:rsidP="002359AC">
      <w:pPr>
        <w:spacing w:after="0" w:line="240" w:lineRule="auto"/>
        <w:ind w:left="7936" w:firstLine="560"/>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Паспорт подпрограммы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123"/>
        <w:gridCol w:w="5636"/>
      </w:tblGrid>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4123"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абзаца подпрограммы</w:t>
            </w:r>
          </w:p>
        </w:tc>
        <w:tc>
          <w:tcPr>
            <w:tcW w:w="5636"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Содержание</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4123"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подпрограммы</w:t>
            </w:r>
          </w:p>
        </w:tc>
        <w:tc>
          <w:tcPr>
            <w:tcW w:w="5636" w:type="dxa"/>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w:t>
            </w:r>
          </w:p>
        </w:tc>
        <w:tc>
          <w:tcPr>
            <w:tcW w:w="4123"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5636"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«Развитие системы образования Каратузского района» </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w:t>
            </w:r>
          </w:p>
        </w:tc>
        <w:tc>
          <w:tcPr>
            <w:tcW w:w="4123"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Муниципальный заказчик - координатор подпрограммы </w:t>
            </w:r>
          </w:p>
        </w:tc>
        <w:tc>
          <w:tcPr>
            <w:tcW w:w="5636"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Управление образования администрации Каратузского района</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w:t>
            </w:r>
          </w:p>
        </w:tc>
        <w:tc>
          <w:tcPr>
            <w:tcW w:w="4123"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Исполнители мероприятий подпрограммы, главные распорядители бюджетных средств </w:t>
            </w:r>
          </w:p>
        </w:tc>
        <w:tc>
          <w:tcPr>
            <w:tcW w:w="5636"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Управление образования администрации Каратузского района</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w:t>
            </w:r>
          </w:p>
        </w:tc>
        <w:tc>
          <w:tcPr>
            <w:tcW w:w="4123"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и задачи подпрограммы </w:t>
            </w:r>
          </w:p>
        </w:tc>
        <w:tc>
          <w:tcPr>
            <w:tcW w:w="5636" w:type="dxa"/>
          </w:tcPr>
          <w:p w:rsidR="002359AC" w:rsidRPr="002359AC" w:rsidRDefault="002359AC" w:rsidP="002359AC">
            <w:pPr>
              <w:widowControl w:val="0"/>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Calibri"/>
                <w:color w:val="auto"/>
                <w:kern w:val="0"/>
                <w:sz w:val="12"/>
                <w:szCs w:val="12"/>
              </w:rPr>
              <w:t xml:space="preserve">Цель: </w:t>
            </w:r>
            <w:r w:rsidRPr="002359AC">
              <w:rPr>
                <w:rFonts w:ascii="Times New Roman" w:hAnsi="Times New Roman" w:cs="Times New Roman"/>
                <w:color w:val="auto"/>
                <w:kern w:val="0"/>
                <w:sz w:val="12"/>
                <w:szCs w:val="12"/>
              </w:rPr>
              <w:t xml:space="preserve">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2359AC" w:rsidRPr="002359AC" w:rsidRDefault="002359AC" w:rsidP="002359AC">
            <w:pPr>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359AC" w:rsidRPr="002359AC" w:rsidRDefault="002359AC" w:rsidP="002359AC">
            <w:pPr>
              <w:widowControl w:val="0"/>
              <w:autoSpaceDE w:val="0"/>
              <w:autoSpaceDN w:val="0"/>
              <w:adjustRightInd w:val="0"/>
              <w:spacing w:after="0" w:line="240" w:lineRule="auto"/>
              <w:jc w:val="both"/>
              <w:rPr>
                <w:rFonts w:ascii="Times New Roman" w:hAnsi="Times New Roman" w:cs="Calibri"/>
                <w:color w:val="auto"/>
                <w:kern w:val="0"/>
                <w:sz w:val="12"/>
                <w:szCs w:val="12"/>
              </w:rPr>
            </w:pPr>
            <w:r w:rsidRPr="002359AC">
              <w:rPr>
                <w:rFonts w:ascii="Times New Roman" w:hAnsi="Times New Roman" w:cs="Calibri"/>
                <w:color w:val="auto"/>
                <w:kern w:val="0"/>
                <w:sz w:val="12"/>
                <w:szCs w:val="12"/>
              </w:rPr>
              <w:t>Задачи:</w:t>
            </w:r>
          </w:p>
          <w:p w:rsidR="002359AC" w:rsidRPr="002359AC" w:rsidRDefault="002359AC" w:rsidP="00F3316F">
            <w:pPr>
              <w:widowControl w:val="0"/>
              <w:numPr>
                <w:ilvl w:val="0"/>
                <w:numId w:val="8"/>
              </w:numPr>
              <w:tabs>
                <w:tab w:val="num" w:pos="434"/>
              </w:tabs>
              <w:autoSpaceDE w:val="0"/>
              <w:autoSpaceDN w:val="0"/>
              <w:adjustRightInd w:val="0"/>
              <w:spacing w:after="0" w:line="240" w:lineRule="auto"/>
              <w:ind w:left="0" w:firstLine="0"/>
              <w:jc w:val="both"/>
              <w:rPr>
                <w:rFonts w:ascii="Times New Roman" w:hAnsi="Times New Roman" w:cs="Calibri"/>
                <w:color w:val="auto"/>
                <w:kern w:val="0"/>
                <w:sz w:val="12"/>
                <w:szCs w:val="12"/>
              </w:rPr>
            </w:pPr>
            <w:r w:rsidRPr="002359AC">
              <w:rPr>
                <w:rFonts w:ascii="Times New Roman" w:hAnsi="Times New Roman" w:cs="Calibri"/>
                <w:color w:val="auto"/>
                <w:kern w:val="0"/>
                <w:sz w:val="12"/>
                <w:szCs w:val="12"/>
              </w:rPr>
              <w:t>Выполнение требований надзорных органов</w:t>
            </w:r>
          </w:p>
          <w:p w:rsidR="002359AC" w:rsidRPr="002359AC" w:rsidRDefault="002359AC" w:rsidP="00F3316F">
            <w:pPr>
              <w:widowControl w:val="0"/>
              <w:numPr>
                <w:ilvl w:val="0"/>
                <w:numId w:val="8"/>
              </w:numPr>
              <w:tabs>
                <w:tab w:val="num" w:pos="434"/>
              </w:tabs>
              <w:autoSpaceDE w:val="0"/>
              <w:autoSpaceDN w:val="0"/>
              <w:adjustRightInd w:val="0"/>
              <w:spacing w:after="0" w:line="240" w:lineRule="auto"/>
              <w:ind w:left="0" w:firstLine="0"/>
              <w:jc w:val="both"/>
              <w:rPr>
                <w:rFonts w:ascii="Times New Roman" w:hAnsi="Times New Roman" w:cs="Calibri"/>
                <w:color w:val="auto"/>
                <w:kern w:val="0"/>
                <w:sz w:val="12"/>
                <w:szCs w:val="12"/>
              </w:rPr>
            </w:pPr>
            <w:r w:rsidRPr="002359AC">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2359AC">
              <w:rPr>
                <w:rFonts w:ascii="Times New Roman" w:hAnsi="Times New Roman" w:cs="Times New Roman"/>
                <w:color w:val="auto"/>
                <w:kern w:val="0"/>
                <w:sz w:val="12"/>
                <w:szCs w:val="12"/>
              </w:rPr>
              <w:t>энергоэффективности</w:t>
            </w:r>
            <w:proofErr w:type="spellEnd"/>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w:t>
            </w:r>
          </w:p>
        </w:tc>
        <w:tc>
          <w:tcPr>
            <w:tcW w:w="4123"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Целевые индикаторы </w:t>
            </w:r>
          </w:p>
        </w:tc>
        <w:tc>
          <w:tcPr>
            <w:tcW w:w="5636"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kern w:val="0"/>
                <w:sz w:val="12"/>
                <w:szCs w:val="12"/>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w:t>
            </w:r>
          </w:p>
        </w:tc>
        <w:tc>
          <w:tcPr>
            <w:tcW w:w="4123"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Сроки реализации подпрограммы</w:t>
            </w:r>
          </w:p>
        </w:tc>
        <w:tc>
          <w:tcPr>
            <w:tcW w:w="5636"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2014-2018 годы</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w:t>
            </w:r>
          </w:p>
        </w:tc>
        <w:tc>
          <w:tcPr>
            <w:tcW w:w="4123"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5636" w:type="dxa"/>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средств на реализацию подпрограммы 36 354,18763 тыс. рублей, в том числе:</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17</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958,88241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9 268,90322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3</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042,134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3</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 xml:space="preserve">042,134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3</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 xml:space="preserve">042,134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средств районного бюджета 17 931,05014 тыс. рублей, в том числе:</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3 808,27492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4 996,37322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3</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042,134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3</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 xml:space="preserve">042,134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r w:rsidRPr="002359AC">
              <w:rPr>
                <w:rFonts w:ascii="Times New Roman" w:hAnsi="Times New Roman" w:cs="Times New Roman"/>
                <w:color w:val="auto"/>
                <w:kern w:val="0"/>
                <w:sz w:val="12"/>
                <w:szCs w:val="12"/>
              </w:rPr>
              <w:t>;</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3</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 xml:space="preserve">042,134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w:t>
            </w:r>
            <w:proofErr w:type="gramStart"/>
            <w:r w:rsidRPr="002359AC">
              <w:rPr>
                <w:rFonts w:ascii="Times New Roman" w:hAnsi="Times New Roman" w:cs="Times New Roman"/>
                <w:color w:val="auto"/>
                <w:kern w:val="0"/>
                <w:sz w:val="12"/>
                <w:szCs w:val="12"/>
              </w:rPr>
              <w:t>дств кр</w:t>
            </w:r>
            <w:proofErr w:type="gramEnd"/>
            <w:r w:rsidRPr="002359AC">
              <w:rPr>
                <w:rFonts w:ascii="Times New Roman" w:hAnsi="Times New Roman" w:cs="Times New Roman"/>
                <w:color w:val="auto"/>
                <w:kern w:val="0"/>
                <w:sz w:val="12"/>
                <w:szCs w:val="12"/>
              </w:rPr>
              <w:t>аевого бюджета  17 323,13749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14 150,60749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3172,53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0 тыс. рублей;</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2018 год – 0 тыс. рублей </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средств федерального бюджета  1100,00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1100,00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0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0 тыс. рублей;</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2018 год – 0 тыс. рублей                                                                                                                                                                                                                                                                                                                                                                    </w:t>
            </w:r>
          </w:p>
        </w:tc>
      </w:tr>
      <w:tr w:rsidR="002359AC" w:rsidRPr="002359AC" w:rsidTr="002359A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w:t>
            </w:r>
          </w:p>
        </w:tc>
        <w:tc>
          <w:tcPr>
            <w:tcW w:w="4123"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Система организации </w:t>
            </w:r>
            <w:proofErr w:type="gramStart"/>
            <w:r w:rsidRPr="002359AC">
              <w:rPr>
                <w:rFonts w:ascii="Times New Roman" w:hAnsi="Times New Roman" w:cs="Times New Roman"/>
                <w:color w:val="auto"/>
                <w:kern w:val="0"/>
                <w:sz w:val="12"/>
                <w:szCs w:val="12"/>
              </w:rPr>
              <w:t>контроля за</w:t>
            </w:r>
            <w:proofErr w:type="gramEnd"/>
            <w:r w:rsidRPr="002359AC">
              <w:rPr>
                <w:rFonts w:ascii="Times New Roman" w:hAnsi="Times New Roman" w:cs="Times New Roman"/>
                <w:color w:val="auto"/>
                <w:kern w:val="0"/>
                <w:sz w:val="12"/>
                <w:szCs w:val="12"/>
              </w:rPr>
              <w:t xml:space="preserve"> исполнением подпрограммы</w:t>
            </w:r>
          </w:p>
        </w:tc>
        <w:tc>
          <w:tcPr>
            <w:tcW w:w="5636" w:type="dxa"/>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2359AC" w:rsidRPr="002359AC" w:rsidRDefault="002359AC" w:rsidP="002359AC">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outlineLvl w:val="0"/>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09"/>
        <w:jc w:val="center"/>
        <w:outlineLvl w:val="0"/>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 Основные разделы подпрограммы</w:t>
      </w:r>
    </w:p>
    <w:p w:rsidR="002359AC" w:rsidRPr="002359AC" w:rsidRDefault="002359AC" w:rsidP="002359AC">
      <w:pPr>
        <w:autoSpaceDE w:val="0"/>
        <w:autoSpaceDN w:val="0"/>
        <w:adjustRightInd w:val="0"/>
        <w:spacing w:after="0" w:line="240" w:lineRule="auto"/>
        <w:ind w:firstLine="540"/>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 xml:space="preserve">2.1. Постановка </w:t>
      </w:r>
      <w:proofErr w:type="spellStart"/>
      <w:r w:rsidRPr="002359AC">
        <w:rPr>
          <w:rFonts w:ascii="Times New Roman" w:hAnsi="Times New Roman" w:cs="Times New Roman"/>
          <w:b/>
          <w:color w:val="auto"/>
          <w:kern w:val="0"/>
          <w:sz w:val="12"/>
          <w:szCs w:val="12"/>
        </w:rPr>
        <w:t>общерайонной</w:t>
      </w:r>
      <w:proofErr w:type="spellEnd"/>
      <w:r w:rsidRPr="002359AC">
        <w:rPr>
          <w:rFonts w:ascii="Times New Roman" w:hAnsi="Times New Roman" w:cs="Times New Roman"/>
          <w:b/>
          <w:color w:val="auto"/>
          <w:kern w:val="0"/>
          <w:sz w:val="12"/>
          <w:szCs w:val="12"/>
        </w:rPr>
        <w:t xml:space="preserve"> проблемы и обоснование необходимости разработки подпрограммы.</w:t>
      </w:r>
    </w:p>
    <w:p w:rsidR="002359AC" w:rsidRPr="002359AC" w:rsidRDefault="002359AC" w:rsidP="002359AC">
      <w:pPr>
        <w:spacing w:after="0" w:line="240" w:lineRule="auto"/>
        <w:ind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Безопасность учреждения – это условия сохранения жизни и здоровья обучающихся, воспитанников и работников, а также материальных ценностей от возможных несчастных случаев, пожаров, аварий и других чрезвычайных ситуаций.</w:t>
      </w:r>
    </w:p>
    <w:p w:rsidR="002359AC" w:rsidRPr="002359AC" w:rsidRDefault="002359AC" w:rsidP="002359AC">
      <w:pPr>
        <w:spacing w:after="0" w:line="240" w:lineRule="auto"/>
        <w:ind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Безопасность учреждения включает все виды безопасности и, в том числе безопасность, связанную с техническим состоянием среды обитания (техническое состояние строительных конструкций), антитеррористической защищенностью, защитой от преступлений против личности и имущества, поддержанием общественного порядка на территории учреждения.</w:t>
      </w:r>
    </w:p>
    <w:p w:rsidR="002359AC" w:rsidRPr="002359AC" w:rsidRDefault="002359AC" w:rsidP="002359AC">
      <w:pPr>
        <w:spacing w:after="0" w:line="240" w:lineRule="auto"/>
        <w:ind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Проблема построения эффективной системы обеспечения безопасности решается с учетом специфики каждого учреждения и вероятности возникновения тех или иных угроз путем поддержания безопасного состояния объекта в соответствии с нормативными требованиями, обнаружения возможных угроз, их предотвращения и ликвидации.</w:t>
      </w:r>
    </w:p>
    <w:p w:rsidR="002359AC" w:rsidRPr="002359AC" w:rsidRDefault="002359AC" w:rsidP="002359AC">
      <w:pPr>
        <w:spacing w:after="0" w:line="240" w:lineRule="auto"/>
        <w:ind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Система безопасности составляет совокупность методов и технических средств, реализующих мероприятия, направленные на объект угрозы с целью ее снижения, на объект защиты с целью повышения его безопасности, на среду между объектом угрозы и объектом защиты с целью задержания, замедления продвижения, ослабления последствий реализации угрозы.</w:t>
      </w:r>
    </w:p>
    <w:p w:rsidR="002359AC" w:rsidRPr="002359AC" w:rsidRDefault="002359AC" w:rsidP="002359AC">
      <w:pPr>
        <w:spacing w:after="0" w:line="240" w:lineRule="auto"/>
        <w:ind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Существующее положение материально-технического оснащения учреждений, подведомственных управлению образования, характеризуется высокой степенью изношенности основных фондов (зданий, сооружений, оборудования и инженерных коммуникаций), недостаточным финансированием мероприятий, направленных на повышение инженерной безопасности учреждений, нарушением правил их эксплуатации, ослаблением </w:t>
      </w:r>
      <w:proofErr w:type="gramStart"/>
      <w:r w:rsidRPr="002359AC">
        <w:rPr>
          <w:rFonts w:ascii="Times New Roman" w:hAnsi="Times New Roman" w:cs="Times New Roman"/>
          <w:color w:val="auto"/>
          <w:kern w:val="0"/>
          <w:sz w:val="12"/>
          <w:szCs w:val="12"/>
        </w:rPr>
        <w:t>контроля за</w:t>
      </w:r>
      <w:proofErr w:type="gramEnd"/>
      <w:r w:rsidRPr="002359AC">
        <w:rPr>
          <w:rFonts w:ascii="Times New Roman" w:hAnsi="Times New Roman" w:cs="Times New Roman"/>
          <w:color w:val="auto"/>
          <w:kern w:val="0"/>
          <w:sz w:val="12"/>
          <w:szCs w:val="12"/>
        </w:rPr>
        <w:t xml:space="preserve"> поддержанием их в исправном состоянии.</w:t>
      </w:r>
    </w:p>
    <w:p w:rsidR="002359AC" w:rsidRPr="002359AC" w:rsidRDefault="002359AC" w:rsidP="002359AC">
      <w:pPr>
        <w:spacing w:after="0" w:line="240" w:lineRule="auto"/>
        <w:ind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жизнедеятельности учреждений может быть достигнуто проведением единой муниципальной политики, системой единых мер ресурсного и организационного характера.</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За 2014 год реализованы следующие мероприятия, направленные на обеспечение безопасных и комфортных условий жизнедеятельности учреждений, подведомственных управлению образования: </w:t>
      </w:r>
    </w:p>
    <w:p w:rsidR="002359AC" w:rsidRPr="002359AC" w:rsidRDefault="002359AC" w:rsidP="002359AC">
      <w:pPr>
        <w:tabs>
          <w:tab w:val="num" w:pos="1080"/>
        </w:tabs>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проведен монтаж систем охраны и видеонаблюдения в 1 учреждении; </w:t>
      </w:r>
    </w:p>
    <w:p w:rsidR="002359AC" w:rsidRPr="002359AC" w:rsidRDefault="002359AC" w:rsidP="002359AC">
      <w:pPr>
        <w:tabs>
          <w:tab w:val="num" w:pos="1080"/>
        </w:tabs>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проведена обработка деревянных конструкций огнезащитным материалом в 6 учреждениях; </w:t>
      </w:r>
    </w:p>
    <w:p w:rsidR="002359AC" w:rsidRPr="002359AC" w:rsidRDefault="002359AC" w:rsidP="002359AC">
      <w:pPr>
        <w:tabs>
          <w:tab w:val="num" w:pos="1080"/>
        </w:tabs>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проведена замена и ремонт полового покрытия в 3 учреждениях; </w:t>
      </w:r>
    </w:p>
    <w:p w:rsidR="002359AC" w:rsidRPr="002359AC" w:rsidRDefault="002359AC" w:rsidP="002359AC">
      <w:pPr>
        <w:tabs>
          <w:tab w:val="num" w:pos="1080"/>
        </w:tabs>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проведен ремонт системы водоснабжения, канализации и отопления в 1 учреждении; </w:t>
      </w:r>
    </w:p>
    <w:p w:rsidR="002359AC" w:rsidRPr="002359AC" w:rsidRDefault="002359AC" w:rsidP="002359AC">
      <w:pPr>
        <w:tabs>
          <w:tab w:val="num" w:pos="1080"/>
        </w:tabs>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приобретены материалы и оборудование для ремонта пищеблоков для 1 учреждения, оснащение технологическим оборудованием 1 учреждение;</w:t>
      </w:r>
    </w:p>
    <w:p w:rsidR="002359AC" w:rsidRPr="002359AC" w:rsidRDefault="002359AC" w:rsidP="002359AC">
      <w:pPr>
        <w:tabs>
          <w:tab w:val="num" w:pos="1080"/>
        </w:tabs>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проведено благоустройство территорий 2 учреждений образования; </w:t>
      </w:r>
    </w:p>
    <w:p w:rsidR="002359AC" w:rsidRPr="002359AC" w:rsidRDefault="002359AC" w:rsidP="002359AC">
      <w:pPr>
        <w:tabs>
          <w:tab w:val="num" w:pos="1080"/>
        </w:tabs>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проведен ремонт электропроводки и наружного освещения в 3 учреждениях;</w:t>
      </w:r>
    </w:p>
    <w:p w:rsidR="002359AC" w:rsidRPr="002359AC" w:rsidRDefault="002359AC" w:rsidP="002359AC">
      <w:pPr>
        <w:tabs>
          <w:tab w:val="num" w:pos="1080"/>
        </w:tabs>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приобретены материалы и оборудование для монтажа системы охраны и видеонаблюдения в 1 образовательное учреждение;</w:t>
      </w:r>
    </w:p>
    <w:p w:rsidR="002359AC" w:rsidRPr="002359AC" w:rsidRDefault="002359AC" w:rsidP="002359AC">
      <w:pPr>
        <w:tabs>
          <w:tab w:val="num" w:pos="1080"/>
        </w:tabs>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приобретены материалы и оборудование для ремонта системы водоснабжения, канализации и отопления в 7 образовательных учреждений;</w:t>
      </w:r>
    </w:p>
    <w:p w:rsidR="002359AC" w:rsidRPr="002359AC" w:rsidRDefault="002359AC" w:rsidP="002359AC">
      <w:pPr>
        <w:tabs>
          <w:tab w:val="num" w:pos="1080"/>
        </w:tabs>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приобретены материалы и оборудование для ремонта электропроводки и наружного освещения в 2 учреждения</w:t>
      </w:r>
    </w:p>
    <w:p w:rsidR="002359AC" w:rsidRPr="002359AC" w:rsidRDefault="002359AC" w:rsidP="002359AC">
      <w:pPr>
        <w:tabs>
          <w:tab w:val="num" w:pos="1080"/>
        </w:tabs>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проведен ремонт дымовой трубы в МБОУ </w:t>
      </w:r>
      <w:proofErr w:type="spellStart"/>
      <w:r w:rsidRPr="002359AC">
        <w:rPr>
          <w:rFonts w:ascii="Times New Roman" w:hAnsi="Times New Roman" w:cs="Times New Roman"/>
          <w:color w:val="auto"/>
          <w:kern w:val="0"/>
          <w:sz w:val="12"/>
          <w:szCs w:val="12"/>
        </w:rPr>
        <w:t>Качульская</w:t>
      </w:r>
      <w:proofErr w:type="spellEnd"/>
      <w:r w:rsidRPr="002359AC">
        <w:rPr>
          <w:rFonts w:ascii="Times New Roman" w:hAnsi="Times New Roman" w:cs="Times New Roman"/>
          <w:color w:val="auto"/>
          <w:kern w:val="0"/>
          <w:sz w:val="12"/>
          <w:szCs w:val="12"/>
        </w:rPr>
        <w:t xml:space="preserve"> СОШ;</w:t>
      </w:r>
    </w:p>
    <w:p w:rsidR="002359AC" w:rsidRPr="002359AC" w:rsidRDefault="002359AC" w:rsidP="002359AC">
      <w:pPr>
        <w:tabs>
          <w:tab w:val="num" w:pos="1080"/>
        </w:tabs>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проведен ремонт конструктивных элементов здания в 1 учреждении образования;</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приобретены материалы и оборудование для ремонта конструктивных элементов здания в 1 учреждение;</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проведен монтаж электрических сетей для подключения аварийных источников питания в 7 учреждениях.</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lastRenderedPageBreak/>
        <w:t xml:space="preserve">Несмотря на принимаемые меры, ежегодно территориальным отделом управления </w:t>
      </w:r>
      <w:proofErr w:type="spellStart"/>
      <w:r w:rsidRPr="002359AC">
        <w:rPr>
          <w:rFonts w:ascii="Times New Roman" w:hAnsi="Times New Roman" w:cs="Times New Roman"/>
          <w:color w:val="auto"/>
          <w:kern w:val="0"/>
          <w:sz w:val="12"/>
          <w:szCs w:val="12"/>
        </w:rPr>
        <w:t>Роспотребнадзора</w:t>
      </w:r>
      <w:proofErr w:type="spellEnd"/>
      <w:r w:rsidRPr="002359AC">
        <w:rPr>
          <w:rFonts w:ascii="Times New Roman" w:hAnsi="Times New Roman" w:cs="Times New Roman"/>
          <w:color w:val="auto"/>
          <w:kern w:val="0"/>
          <w:sz w:val="12"/>
          <w:szCs w:val="12"/>
        </w:rPr>
        <w:t xml:space="preserve"> по Красноярскому краю в  г. Минусинске  выявляются нарушения Федерального закона Российской Федерации от 30.09.1999      № 52-ФЗ «О санитарно-эпидемиологическом благополучии населения»,  СанПиН 2.4.2.2821-10 «Санитарно-эпидемиологические требования к условиям организации обучения в общеобразовательных учреждениях» 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w:t>
      </w:r>
      <w:proofErr w:type="gramEnd"/>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Среди различных видов безопасности для образовательных учреждений приоритетными являются пожарная, электрическая и техническая безопасность. Все они являются взаимозависимыми, и их обеспечение должно решаться в комплексе.</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Таким образом, принятие подпрограммы «Обеспечение жизнедеятельности учреждений подведомственных управлению образования администрации  Каратузского района»  позволит устранить нарушения, выявленные надзорными органами, повысит безопасность образовательных учреждений, снизит риск возникновения различных чрезвычайных ситуаций, обеспечит сохранность жизни и здоровья детей и работников учреждений образования.</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2.2.  Основные цели и задачи, этапы и сроки выполнения подпрограммы, целевые индикаторы</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Целью подпрограммы является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Для достижения поставленной цели необходимо решение следующих задач:</w:t>
      </w:r>
    </w:p>
    <w:p w:rsidR="002359AC" w:rsidRPr="002359AC" w:rsidRDefault="002359AC" w:rsidP="00F3316F">
      <w:pPr>
        <w:widowControl w:val="0"/>
        <w:numPr>
          <w:ilvl w:val="0"/>
          <w:numId w:val="9"/>
        </w:numPr>
        <w:tabs>
          <w:tab w:val="num" w:pos="360"/>
          <w:tab w:val="left" w:pos="1080"/>
        </w:tabs>
        <w:autoSpaceDE w:val="0"/>
        <w:autoSpaceDN w:val="0"/>
        <w:adjustRightInd w:val="0"/>
        <w:spacing w:after="0" w:line="240" w:lineRule="auto"/>
        <w:ind w:left="0" w:firstLine="720"/>
        <w:jc w:val="both"/>
        <w:rPr>
          <w:rFonts w:ascii="Times New Roman" w:hAnsi="Times New Roman" w:cs="Calibri"/>
          <w:color w:val="auto"/>
          <w:kern w:val="0"/>
          <w:sz w:val="12"/>
          <w:szCs w:val="12"/>
        </w:rPr>
      </w:pPr>
      <w:r w:rsidRPr="002359AC">
        <w:rPr>
          <w:rFonts w:ascii="Times New Roman" w:hAnsi="Times New Roman" w:cs="Calibri"/>
          <w:color w:val="auto"/>
          <w:kern w:val="0"/>
          <w:sz w:val="12"/>
          <w:szCs w:val="12"/>
        </w:rPr>
        <w:t>Выполнение требований надзорных органов:</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монтаж систем охраны и видеонаблюдения в учреждениях образования;</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огнезащитная обработка деревянных </w:t>
      </w:r>
      <w:proofErr w:type="gramStart"/>
      <w:r w:rsidRPr="002359AC">
        <w:rPr>
          <w:rFonts w:ascii="Times New Roman" w:hAnsi="Times New Roman" w:cs="Times New Roman"/>
          <w:color w:val="auto"/>
          <w:kern w:val="0"/>
          <w:sz w:val="12"/>
          <w:szCs w:val="12"/>
        </w:rPr>
        <w:t>конструкций кровли зданий учреждений образования</w:t>
      </w:r>
      <w:proofErr w:type="gramEnd"/>
      <w:r w:rsidRPr="002359AC">
        <w:rPr>
          <w:rFonts w:ascii="Times New Roman" w:hAnsi="Times New Roman" w:cs="Times New Roman"/>
          <w:color w:val="auto"/>
          <w:kern w:val="0"/>
          <w:sz w:val="12"/>
          <w:szCs w:val="12"/>
        </w:rPr>
        <w:t>;</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установка тревожных кнопок с выводом на пульт пожарной охраны;</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замена и ремонт полового покрытия в учреждениях образования;</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системы водоснабжения, канализации и отопления в учреждениях образования;</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теплых туалетных комнат;</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локально-вытяжной системы вентиляции в учреждениях образования;</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и оборудование хозяйственной зоны учреждений образования;</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оснащение технологическим оборудованием и ремонт пищеблоков учреждений образования;</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классных комнат в общеобразовательных учреждениях;</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оборудование площадок для физкультурно-спортивных игр и отдыха;</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разработка проектно-сметной документации на проведение капитального ремонта;</w:t>
      </w:r>
    </w:p>
    <w:p w:rsidR="002359AC" w:rsidRPr="002359AC" w:rsidRDefault="002359AC" w:rsidP="00F3316F">
      <w:pPr>
        <w:numPr>
          <w:ilvl w:val="0"/>
          <w:numId w:val="9"/>
        </w:numPr>
        <w:tabs>
          <w:tab w:val="num" w:pos="36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2359AC">
        <w:rPr>
          <w:rFonts w:ascii="Times New Roman" w:hAnsi="Times New Roman" w:cs="Times New Roman"/>
          <w:color w:val="auto"/>
          <w:kern w:val="0"/>
          <w:sz w:val="12"/>
          <w:szCs w:val="12"/>
        </w:rPr>
        <w:t>энергоэффективности</w:t>
      </w:r>
      <w:proofErr w:type="spellEnd"/>
      <w:r w:rsidRPr="002359AC">
        <w:rPr>
          <w:rFonts w:ascii="Times New Roman" w:hAnsi="Times New Roman" w:cs="Times New Roman"/>
          <w:color w:val="auto"/>
          <w:kern w:val="0"/>
          <w:sz w:val="12"/>
          <w:szCs w:val="12"/>
        </w:rPr>
        <w:t>:</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оконных блоков, кровли и дверей учреждений образования;</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фасада зданий учреждений образования;</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перевод </w:t>
      </w:r>
      <w:proofErr w:type="spellStart"/>
      <w:r w:rsidRPr="002359AC">
        <w:rPr>
          <w:rFonts w:ascii="Times New Roman" w:hAnsi="Times New Roman" w:cs="Times New Roman"/>
          <w:color w:val="auto"/>
          <w:kern w:val="0"/>
          <w:sz w:val="12"/>
          <w:szCs w:val="12"/>
        </w:rPr>
        <w:t>электрокотельных</w:t>
      </w:r>
      <w:proofErr w:type="spellEnd"/>
      <w:r w:rsidRPr="002359AC">
        <w:rPr>
          <w:rFonts w:ascii="Times New Roman" w:hAnsi="Times New Roman" w:cs="Times New Roman"/>
          <w:color w:val="auto"/>
          <w:kern w:val="0"/>
          <w:sz w:val="12"/>
          <w:szCs w:val="12"/>
        </w:rPr>
        <w:t xml:space="preserve"> на </w:t>
      </w:r>
      <w:proofErr w:type="gramStart"/>
      <w:r w:rsidRPr="002359AC">
        <w:rPr>
          <w:rFonts w:ascii="Times New Roman" w:hAnsi="Times New Roman" w:cs="Times New Roman"/>
          <w:color w:val="auto"/>
          <w:kern w:val="0"/>
          <w:sz w:val="12"/>
          <w:szCs w:val="12"/>
        </w:rPr>
        <w:t>котельные</w:t>
      </w:r>
      <w:proofErr w:type="gramEnd"/>
      <w:r w:rsidRPr="002359AC">
        <w:rPr>
          <w:rFonts w:ascii="Times New Roman" w:hAnsi="Times New Roman" w:cs="Times New Roman"/>
          <w:color w:val="auto"/>
          <w:kern w:val="0"/>
          <w:sz w:val="12"/>
          <w:szCs w:val="12"/>
        </w:rPr>
        <w:t xml:space="preserve"> на твердом топливе;</w:t>
      </w:r>
    </w:p>
    <w:p w:rsidR="002359AC" w:rsidRPr="002359AC" w:rsidRDefault="002359AC" w:rsidP="00F3316F">
      <w:pPr>
        <w:numPr>
          <w:ilvl w:val="1"/>
          <w:numId w:val="9"/>
        </w:numPr>
        <w:tabs>
          <w:tab w:val="num" w:pos="900"/>
          <w:tab w:val="left" w:pos="1080"/>
        </w:tabs>
        <w:spacing w:after="0" w:line="240" w:lineRule="auto"/>
        <w:ind w:left="0"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монтаж резервных источников электроснабжения.</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За время реализации подпрограммы «Обеспечение жизнедеятельности учреждений подведомственных управлению образования администрации  Каратузского района» будут выполнены требования надзорных органов, предъявляемых   к образовательному учреждению, и созданы  безопасные условия для учащихся и работающих, созданы благоприятные условия для осуществления учебно-воспитательного процесса.  </w:t>
      </w:r>
    </w:p>
    <w:p w:rsidR="002359AC" w:rsidRPr="002359AC" w:rsidRDefault="002359AC" w:rsidP="002359AC">
      <w:pPr>
        <w:widowControl w:val="0"/>
        <w:autoSpaceDE w:val="0"/>
        <w:autoSpaceDN w:val="0"/>
        <w:adjustRightInd w:val="0"/>
        <w:spacing w:after="0" w:line="240" w:lineRule="auto"/>
        <w:ind w:firstLine="709"/>
        <w:jc w:val="both"/>
        <w:rPr>
          <w:rFonts w:ascii="Times New Roman" w:hAnsi="Times New Roman" w:cs="Calibri"/>
          <w:kern w:val="0"/>
          <w:sz w:val="12"/>
          <w:szCs w:val="12"/>
        </w:rPr>
      </w:pPr>
      <w:r w:rsidRPr="002359AC">
        <w:rPr>
          <w:rFonts w:ascii="Times New Roman" w:hAnsi="Times New Roman" w:cs="Times New Roman"/>
          <w:color w:val="auto"/>
          <w:kern w:val="0"/>
          <w:sz w:val="12"/>
          <w:szCs w:val="12"/>
        </w:rPr>
        <w:t xml:space="preserve">Целевым индикатором и показателем результативности подпрограммы является </w:t>
      </w:r>
      <w:r w:rsidRPr="002359AC">
        <w:rPr>
          <w:rFonts w:ascii="Times New Roman" w:hAnsi="Times New Roman" w:cs="Calibri"/>
          <w:kern w:val="0"/>
          <w:sz w:val="12"/>
          <w:szCs w:val="12"/>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целевых индикаторов подпрограммы представлен в приложении № 1 к подпрограмме 5 «Обеспечение жизнедеятельности учреждений подведомственных управлению образования администрации  Каратузского района».</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2.3. Механизм реализации подпрограммы.</w:t>
      </w:r>
    </w:p>
    <w:p w:rsidR="002359AC" w:rsidRPr="002359AC" w:rsidRDefault="002359AC" w:rsidP="002359AC">
      <w:pPr>
        <w:spacing w:after="0" w:line="240" w:lineRule="auto"/>
        <w:ind w:firstLine="720"/>
        <w:jc w:val="both"/>
        <w:rPr>
          <w:rFonts w:ascii="Times New Roman" w:hAnsi="Times New Roman" w:cs="Times New Roman"/>
          <w:color w:val="auto"/>
          <w:kern w:val="0"/>
          <w:sz w:val="12"/>
          <w:szCs w:val="12"/>
        </w:rPr>
      </w:pP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Calibri" w:hAnsi="Calibri" w:cs="Times New Roman"/>
          <w:color w:val="auto"/>
          <w:kern w:val="0"/>
          <w:sz w:val="12"/>
          <w:szCs w:val="12"/>
        </w:rPr>
        <w:t xml:space="preserve">         </w:t>
      </w:r>
      <w:r w:rsidRPr="002359AC">
        <w:rPr>
          <w:rFonts w:ascii="Times New Roman" w:hAnsi="Times New Roman" w:cs="Times New Roman"/>
          <w:color w:val="auto"/>
          <w:kern w:val="0"/>
          <w:sz w:val="12"/>
          <w:szCs w:val="12"/>
        </w:rPr>
        <w:t xml:space="preserve">Для реализации программы </w:t>
      </w:r>
      <w:proofErr w:type="gramStart"/>
      <w:r w:rsidRPr="002359AC">
        <w:rPr>
          <w:rFonts w:ascii="Times New Roman" w:hAnsi="Times New Roman" w:cs="Times New Roman"/>
          <w:color w:val="auto"/>
          <w:kern w:val="0"/>
          <w:sz w:val="12"/>
          <w:szCs w:val="12"/>
        </w:rPr>
        <w:t>разрабатываются и утверждаются мероприятия и подается</w:t>
      </w:r>
      <w:proofErr w:type="gramEnd"/>
      <w:r w:rsidRPr="002359AC">
        <w:rPr>
          <w:rFonts w:ascii="Times New Roman" w:hAnsi="Times New Roman" w:cs="Times New Roman"/>
          <w:color w:val="auto"/>
          <w:kern w:val="0"/>
          <w:sz w:val="12"/>
          <w:szCs w:val="12"/>
        </w:rPr>
        <w:t xml:space="preserve"> бюджетная заявка в соответствии с Постановлением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Перечень работ, для внесения в мероприятия подпрограммы, рассматриваются управлением образования на основании предписаний надзорных органов, решений суда, требований нормативно-правовых актов, положений, стандартов и т.д., ходатайств учреждений, подведомственных управлению образования,  а также с учетом проводимых мониторингов.</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Реализация программных мероприятий осуществляется в соответствии с Федеральным Законом от 21.07.2005г. № 94-ФЗ «О размещении заказов на поставки товаров, выполнении работ, оказание услуг для государственных и муниципальных нужд». На основании указанного Закона учреждения заключают договоры или муниципальные контракты для выполнения программных мероприятий.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Для оплаты выполненных программных мероприятий учреждения представляют в управление образования:</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муниципальные контракты или договора на поставки товаров, выполнение работ</w:t>
      </w:r>
      <w:proofErr w:type="gramStart"/>
      <w:r w:rsidRPr="002359AC">
        <w:rPr>
          <w:rFonts w:ascii="Times New Roman" w:hAnsi="Times New Roman" w:cs="Times New Roman"/>
          <w:color w:val="auto"/>
          <w:kern w:val="0"/>
          <w:sz w:val="12"/>
          <w:szCs w:val="12"/>
        </w:rPr>
        <w:t>.</w:t>
      </w:r>
      <w:proofErr w:type="gramEnd"/>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о</w:t>
      </w:r>
      <w:proofErr w:type="gramEnd"/>
      <w:r w:rsidRPr="002359AC">
        <w:rPr>
          <w:rFonts w:ascii="Times New Roman" w:hAnsi="Times New Roman" w:cs="Times New Roman"/>
          <w:color w:val="auto"/>
          <w:kern w:val="0"/>
          <w:sz w:val="12"/>
          <w:szCs w:val="12"/>
        </w:rPr>
        <w:t>казание услуг;</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акты приемки выполненных работ (форма КС-2);</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справку о стоимости выполненных работ и затрат (форма КС-3);</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счета-фактуры;</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накладные;</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После проверки документов управление образования направляет их в финансовое управление администрации Каратузского района для финансирования.</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Программные мероприятия  выполняются в соответствии с перспективными планами и планами подготовки учреждений  в установленные сроки.</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Оплата выполненных программных мероприятий осуществляется в </w:t>
      </w:r>
      <w:proofErr w:type="gramStart"/>
      <w:r w:rsidRPr="002359AC">
        <w:rPr>
          <w:rFonts w:ascii="Times New Roman" w:hAnsi="Times New Roman" w:cs="Times New Roman"/>
          <w:color w:val="auto"/>
          <w:kern w:val="0"/>
          <w:sz w:val="12"/>
          <w:szCs w:val="12"/>
        </w:rPr>
        <w:t>сроки</w:t>
      </w:r>
      <w:proofErr w:type="gramEnd"/>
      <w:r w:rsidRPr="002359AC">
        <w:rPr>
          <w:rFonts w:ascii="Times New Roman" w:hAnsi="Times New Roman" w:cs="Times New Roman"/>
          <w:color w:val="auto"/>
          <w:kern w:val="0"/>
          <w:sz w:val="12"/>
          <w:szCs w:val="12"/>
        </w:rPr>
        <w:t xml:space="preserve"> установленные муниципальными контрактами или договорами. При этом финансирование самой подпрограммы завершается 20 декабря финансового года.</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Calibri"/>
          <w:color w:val="auto"/>
          <w:kern w:val="0"/>
          <w:sz w:val="12"/>
          <w:szCs w:val="12"/>
        </w:rPr>
        <w:tab/>
      </w:r>
      <w:r w:rsidRPr="002359AC">
        <w:rPr>
          <w:rFonts w:ascii="Times New Roman" w:hAnsi="Times New Roman" w:cs="Times New Roman"/>
          <w:color w:val="auto"/>
          <w:kern w:val="0"/>
          <w:sz w:val="12"/>
          <w:szCs w:val="12"/>
        </w:rPr>
        <w:t>Расходование средств по установке и монтажу оборудования, по  реконструкции, капитальному и текущему ремонту зданий, сооружений, инженерных сетей, огнезащитной обработке деревянных конструкций осуществляется на основании:</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утвержденных локально-сметных расчетов актов о приемке выполненных работ (форма КС-2); </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справок о стоимости выполненных работ и затрат (форма КС-3); </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счетов-фактур.</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Расходование средств по разработке </w:t>
      </w:r>
      <w:proofErr w:type="spellStart"/>
      <w:r w:rsidRPr="002359AC">
        <w:rPr>
          <w:rFonts w:ascii="Times New Roman" w:hAnsi="Times New Roman" w:cs="Times New Roman"/>
          <w:color w:val="auto"/>
          <w:kern w:val="0"/>
          <w:sz w:val="12"/>
          <w:szCs w:val="12"/>
        </w:rPr>
        <w:t>проектно</w:t>
      </w:r>
      <w:proofErr w:type="spellEnd"/>
      <w:r w:rsidRPr="002359AC">
        <w:rPr>
          <w:rFonts w:ascii="Times New Roman" w:hAnsi="Times New Roman" w:cs="Times New Roman"/>
          <w:color w:val="auto"/>
          <w:kern w:val="0"/>
          <w:sz w:val="12"/>
          <w:szCs w:val="12"/>
        </w:rPr>
        <w:t xml:space="preserve"> – сметной документации, выполнению работ (оказанию услуг)  осуществляется на основании:</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актов о приемке выполненных работ (оказанных услуг);</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счетов-фактур.</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основных средств и материалов осуществляется на основании расчетов к планам финансово – хозяйственной деятельности (далее – планы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и счетов-фактур.</w:t>
      </w:r>
    </w:p>
    <w:p w:rsidR="002359AC" w:rsidRPr="002359AC" w:rsidRDefault="002359AC" w:rsidP="002359AC">
      <w:pPr>
        <w:autoSpaceDE w:val="0"/>
        <w:autoSpaceDN w:val="0"/>
        <w:adjustRightInd w:val="0"/>
        <w:spacing w:after="0" w:line="240" w:lineRule="auto"/>
        <w:ind w:left="284" w:firstLine="850"/>
        <w:jc w:val="both"/>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 xml:space="preserve">2.4. Управление подпрограммой и </w:t>
      </w:r>
      <w:proofErr w:type="gramStart"/>
      <w:r w:rsidRPr="002359AC">
        <w:rPr>
          <w:rFonts w:ascii="Times New Roman" w:hAnsi="Times New Roman" w:cs="Times New Roman"/>
          <w:b/>
          <w:color w:val="auto"/>
          <w:kern w:val="0"/>
          <w:sz w:val="12"/>
          <w:szCs w:val="12"/>
        </w:rPr>
        <w:t>контроль за</w:t>
      </w:r>
      <w:proofErr w:type="gramEnd"/>
      <w:r w:rsidRPr="002359AC">
        <w:rPr>
          <w:rFonts w:ascii="Times New Roman" w:hAnsi="Times New Roman" w:cs="Times New Roman"/>
          <w:b/>
          <w:color w:val="auto"/>
          <w:kern w:val="0"/>
          <w:sz w:val="12"/>
          <w:szCs w:val="12"/>
        </w:rPr>
        <w:t xml:space="preserve"> ходом ее выполнения</w:t>
      </w:r>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реализацией и ходом выполнения подпрограммы осуществляет Управление образования администрации района в соответствии с Постановлением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  Ежеквартально и по итогам каждого года  в Управление образования </w:t>
      </w:r>
      <w:proofErr w:type="gramStart"/>
      <w:r w:rsidRPr="002359AC">
        <w:rPr>
          <w:rFonts w:ascii="Times New Roman" w:hAnsi="Times New Roman" w:cs="Times New Roman"/>
          <w:color w:val="auto"/>
          <w:kern w:val="0"/>
          <w:sz w:val="12"/>
          <w:szCs w:val="12"/>
        </w:rPr>
        <w:t>предоставляется аналитический отчет</w:t>
      </w:r>
      <w:proofErr w:type="gramEnd"/>
      <w:r w:rsidRPr="002359AC">
        <w:rPr>
          <w:rFonts w:ascii="Times New Roman" w:hAnsi="Times New Roman" w:cs="Times New Roman"/>
          <w:color w:val="auto"/>
          <w:kern w:val="0"/>
          <w:sz w:val="12"/>
          <w:szCs w:val="12"/>
        </w:rPr>
        <w:t xml:space="preserve"> всеми учреждениями-операторами о проведении мероприятий подпрограммы.  </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spacing w:after="0" w:line="240" w:lineRule="auto"/>
        <w:ind w:firstLine="709"/>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2.5. Оценка социально-экономической эффективности.</w:t>
      </w:r>
    </w:p>
    <w:p w:rsidR="002359AC" w:rsidRPr="002359AC" w:rsidRDefault="002359AC" w:rsidP="002359AC">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Оценка социально-экономической эффективности реализации подпрограммы выполняется на основе достижений целевого показателя.</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 итогам реализации подпрограммы произойдёт:</w:t>
      </w:r>
    </w:p>
    <w:p w:rsidR="002359AC" w:rsidRPr="002359AC" w:rsidRDefault="002359AC" w:rsidP="002359AC">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2359AC">
        <w:rPr>
          <w:rFonts w:ascii="Times New Roman" w:hAnsi="Times New Roman" w:cs="Times New Roman"/>
          <w:kern w:val="0"/>
          <w:sz w:val="12"/>
          <w:szCs w:val="12"/>
        </w:rPr>
        <w:t>увеличение доли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на территории Каратузского района.</w:t>
      </w:r>
    </w:p>
    <w:p w:rsidR="002359AC" w:rsidRPr="002359AC" w:rsidRDefault="002359AC" w:rsidP="002359AC">
      <w:pPr>
        <w:autoSpaceDE w:val="0"/>
        <w:autoSpaceDN w:val="0"/>
        <w:adjustRightInd w:val="0"/>
        <w:spacing w:after="0" w:line="240" w:lineRule="auto"/>
        <w:outlineLvl w:val="3"/>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2.6. Мероприятия подпрограммы</w:t>
      </w:r>
    </w:p>
    <w:p w:rsidR="002359AC" w:rsidRPr="002359AC" w:rsidRDefault="002359AC" w:rsidP="002359AC">
      <w:pPr>
        <w:spacing w:after="0" w:line="240" w:lineRule="auto"/>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 xml:space="preserve"> </w:t>
      </w:r>
      <w:r w:rsidRPr="002359AC">
        <w:rPr>
          <w:rFonts w:ascii="Times New Roman" w:hAnsi="Times New Roman" w:cs="Times New Roman"/>
          <w:b/>
          <w:color w:val="auto"/>
          <w:kern w:val="0"/>
          <w:sz w:val="12"/>
          <w:szCs w:val="12"/>
        </w:rPr>
        <w:tab/>
      </w:r>
      <w:r w:rsidRPr="002359AC">
        <w:rPr>
          <w:rFonts w:ascii="Times New Roman" w:hAnsi="Times New Roman" w:cs="Times New Roman"/>
          <w:color w:val="auto"/>
          <w:kern w:val="0"/>
          <w:sz w:val="12"/>
          <w:szCs w:val="12"/>
        </w:rPr>
        <w:t>Мероприятия подпрограммы</w:t>
      </w:r>
      <w:r w:rsidRPr="002359AC">
        <w:rPr>
          <w:rFonts w:ascii="Times New Roman" w:hAnsi="Times New Roman" w:cs="Times New Roman"/>
          <w:b/>
          <w:color w:val="auto"/>
          <w:kern w:val="0"/>
          <w:sz w:val="12"/>
          <w:szCs w:val="12"/>
        </w:rPr>
        <w:t xml:space="preserve"> </w:t>
      </w:r>
      <w:r w:rsidRPr="002359AC">
        <w:rPr>
          <w:rFonts w:ascii="Times New Roman" w:hAnsi="Times New Roman" w:cs="Times New Roman"/>
          <w:color w:val="auto"/>
          <w:kern w:val="0"/>
          <w:sz w:val="12"/>
          <w:szCs w:val="12"/>
        </w:rPr>
        <w:t>приведены в</w:t>
      </w:r>
      <w:r w:rsidRPr="002359AC">
        <w:rPr>
          <w:rFonts w:ascii="Times New Roman" w:hAnsi="Times New Roman" w:cs="Times New Roman"/>
          <w:b/>
          <w:color w:val="auto"/>
          <w:kern w:val="0"/>
          <w:sz w:val="12"/>
          <w:szCs w:val="12"/>
        </w:rPr>
        <w:t xml:space="preserve"> </w:t>
      </w:r>
      <w:r w:rsidRPr="002359AC">
        <w:rPr>
          <w:rFonts w:ascii="Times New Roman" w:hAnsi="Times New Roman" w:cs="Times New Roman"/>
          <w:color w:val="auto"/>
          <w:kern w:val="0"/>
          <w:sz w:val="12"/>
          <w:szCs w:val="12"/>
        </w:rPr>
        <w:t>приложении 2</w:t>
      </w:r>
      <w:r w:rsidRPr="002359AC">
        <w:rPr>
          <w:rFonts w:ascii="Times New Roman" w:hAnsi="Times New Roman" w:cs="Times New Roman"/>
          <w:b/>
          <w:color w:val="auto"/>
          <w:kern w:val="0"/>
          <w:sz w:val="12"/>
          <w:szCs w:val="12"/>
        </w:rPr>
        <w:t>.</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2.7.Обоснование финансовых, материальных и трудовых затрат (ресурсное обеспечение подпрограммы) с указанием источников финансирования.</w:t>
      </w:r>
    </w:p>
    <w:p w:rsidR="002359AC" w:rsidRPr="002359AC" w:rsidRDefault="002359AC" w:rsidP="002359AC">
      <w:pPr>
        <w:autoSpaceDE w:val="0"/>
        <w:autoSpaceDN w:val="0"/>
        <w:adjustRightInd w:val="0"/>
        <w:spacing w:after="0" w:line="240" w:lineRule="auto"/>
        <w:jc w:val="both"/>
        <w:rPr>
          <w:rFonts w:ascii="Times New Roman" w:hAnsi="Times New Roman" w:cs="Times New Roman"/>
          <w:b/>
          <w:color w:val="auto"/>
          <w:kern w:val="0"/>
          <w:sz w:val="12"/>
          <w:szCs w:val="12"/>
        </w:rPr>
      </w:pP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Финансовое обеспечение реализации подпрограммы составляет всего         36 354,18763 тыс. рублей, в том числе: 2014 год – 17 958,88241 тыс. рублей; 2015 год – 9 268,90322 тыс. рублей; 2016 год – 3</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042,134 тыс. рублей, 2017 год – 3</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042,134 тыс. рублей; 2018 год – 3</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 xml:space="preserve">042,134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в том числе:</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 счет средств районного бюджета 17 931,05014 тыс. рублей: 2014 год – 3 808,27492 тыс. рублей; 2015 год – 4 996,37322 тыс. рублей; 2016 год – 3</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042,134 тыс. рублей; 2017 год – 3</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042,134 тыс. рублей; 2018 год – 3</w:t>
      </w:r>
      <w:r w:rsidRPr="002359AC">
        <w:rPr>
          <w:rFonts w:ascii="Times New Roman" w:hAnsi="Times New Roman" w:cs="Times New Roman"/>
          <w:color w:val="auto"/>
          <w:kern w:val="0"/>
          <w:sz w:val="12"/>
          <w:szCs w:val="12"/>
          <w:lang w:val="en-US"/>
        </w:rPr>
        <w:t> </w:t>
      </w:r>
      <w:r w:rsidRPr="002359AC">
        <w:rPr>
          <w:rFonts w:ascii="Times New Roman" w:hAnsi="Times New Roman" w:cs="Times New Roman"/>
          <w:color w:val="auto"/>
          <w:kern w:val="0"/>
          <w:sz w:val="12"/>
          <w:szCs w:val="12"/>
        </w:rPr>
        <w:t xml:space="preserve">042,134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  счет  сре</w:t>
      </w:r>
      <w:proofErr w:type="gramStart"/>
      <w:r w:rsidRPr="002359AC">
        <w:rPr>
          <w:rFonts w:ascii="Times New Roman" w:hAnsi="Times New Roman" w:cs="Times New Roman"/>
          <w:color w:val="auto"/>
          <w:kern w:val="0"/>
          <w:sz w:val="12"/>
          <w:szCs w:val="12"/>
        </w:rPr>
        <w:t>дств  кр</w:t>
      </w:r>
      <w:proofErr w:type="gramEnd"/>
      <w:r w:rsidRPr="002359AC">
        <w:rPr>
          <w:rFonts w:ascii="Times New Roman" w:hAnsi="Times New Roman" w:cs="Times New Roman"/>
          <w:color w:val="auto"/>
          <w:kern w:val="0"/>
          <w:sz w:val="12"/>
          <w:szCs w:val="12"/>
        </w:rPr>
        <w:t xml:space="preserve">аевого  бюджета   17 323,13749 тыс. рублей:  2014  год  –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14 150,60749 тыс. рублей; 2015 год – 3 172,53 тыс. рублей; 2016 год – 0  тыс. рублей; 2017 год – 0 тыс. рублей; 2018 год – 0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за  счет  средств  федерального  бюджета   1100,00 тыс. рублей:  2014  год  –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0 тыс. рублей; 2015 год – 1100,00 тыс. рублей; 2016 год – 0  тыс. рублей; 2017 год – 0 тыс. рублей; 2018 год – 0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r w:rsidRPr="002359AC">
        <w:rPr>
          <w:rFonts w:ascii="Times New Roman" w:hAnsi="Times New Roman" w:cs="Times New Roman"/>
          <w:color w:val="auto"/>
          <w:kern w:val="0"/>
          <w:sz w:val="12"/>
          <w:szCs w:val="12"/>
        </w:rPr>
        <w:t>.</w:t>
      </w: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 xml:space="preserve">Приложение  1 </w:t>
      </w: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r w:rsidRPr="002359AC">
        <w:rPr>
          <w:rFonts w:ascii="Times New Roman" w:hAnsi="Times New Roman" w:cs="Calibri"/>
          <w:color w:val="auto"/>
          <w:kern w:val="0"/>
          <w:sz w:val="12"/>
          <w:szCs w:val="12"/>
        </w:rPr>
        <w:t xml:space="preserve">Перечень целевых индикаторов подпрограммы 5 «Обеспечение жизнедеятельности учреждений подведомственных управлению образования администрации  Каратузского района» муниципальной программы района </w:t>
      </w:r>
      <w:r w:rsidRPr="002359AC">
        <w:rPr>
          <w:rFonts w:ascii="Times New Roman" w:hAnsi="Times New Roman" w:cs="Times New Roman"/>
          <w:color w:val="auto"/>
          <w:kern w:val="0"/>
          <w:sz w:val="12"/>
          <w:szCs w:val="12"/>
        </w:rPr>
        <w:t xml:space="preserve">«Развитие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
    <w:tbl>
      <w:tblPr>
        <w:tblW w:w="5000" w:type="pct"/>
        <w:tblLayout w:type="fixed"/>
        <w:tblCellMar>
          <w:left w:w="70" w:type="dxa"/>
          <w:right w:w="70" w:type="dxa"/>
        </w:tblCellMar>
        <w:tblLook w:val="0000" w:firstRow="0" w:lastRow="0" w:firstColumn="0" w:lastColumn="0" w:noHBand="0" w:noVBand="0"/>
      </w:tblPr>
      <w:tblGrid>
        <w:gridCol w:w="512"/>
        <w:gridCol w:w="1796"/>
        <w:gridCol w:w="981"/>
        <w:gridCol w:w="1164"/>
        <w:gridCol w:w="1084"/>
        <w:gridCol w:w="1082"/>
        <w:gridCol w:w="1079"/>
        <w:gridCol w:w="902"/>
        <w:gridCol w:w="887"/>
        <w:gridCol w:w="855"/>
        <w:gridCol w:w="855"/>
      </w:tblGrid>
      <w:tr w:rsidR="002359AC" w:rsidRPr="002359AC" w:rsidTr="002359AC">
        <w:trPr>
          <w:cantSplit/>
          <w:trHeight w:val="20"/>
        </w:trPr>
        <w:tc>
          <w:tcPr>
            <w:tcW w:w="22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rPr>
              <w:br/>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80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w:t>
            </w:r>
            <w:r w:rsidRPr="002359AC">
              <w:rPr>
                <w:rFonts w:ascii="Times New Roman" w:hAnsi="Times New Roman" w:cs="Times New Roman"/>
                <w:color w:val="auto"/>
                <w:kern w:val="0"/>
                <w:sz w:val="12"/>
                <w:szCs w:val="12"/>
              </w:rPr>
              <w:br/>
              <w:t xml:space="preserve">целевые индикаторы </w:t>
            </w:r>
            <w:r w:rsidRPr="002359AC">
              <w:rPr>
                <w:rFonts w:ascii="Times New Roman" w:hAnsi="Times New Roman" w:cs="Times New Roman"/>
                <w:color w:val="auto"/>
                <w:kern w:val="0"/>
                <w:sz w:val="12"/>
                <w:szCs w:val="12"/>
              </w:rPr>
              <w:br/>
            </w:r>
          </w:p>
        </w:tc>
        <w:tc>
          <w:tcPr>
            <w:tcW w:w="43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Единица</w:t>
            </w:r>
            <w:r w:rsidRPr="002359AC">
              <w:rPr>
                <w:rFonts w:ascii="Times New Roman" w:hAnsi="Times New Roman" w:cs="Times New Roman"/>
                <w:color w:val="auto"/>
                <w:kern w:val="0"/>
                <w:sz w:val="12"/>
                <w:szCs w:val="12"/>
              </w:rPr>
              <w:br/>
              <w:t>измерения</w:t>
            </w:r>
          </w:p>
        </w:tc>
        <w:tc>
          <w:tcPr>
            <w:tcW w:w="520"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Источник </w:t>
            </w:r>
            <w:r w:rsidRPr="002359AC">
              <w:rPr>
                <w:rFonts w:ascii="Times New Roman" w:hAnsi="Times New Roman" w:cs="Times New Roman"/>
                <w:color w:val="auto"/>
                <w:kern w:val="0"/>
                <w:sz w:val="12"/>
                <w:szCs w:val="12"/>
              </w:rPr>
              <w:br/>
              <w:t>информации</w:t>
            </w:r>
          </w:p>
        </w:tc>
        <w:tc>
          <w:tcPr>
            <w:tcW w:w="484"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(2012)</w:t>
            </w:r>
          </w:p>
        </w:tc>
        <w:tc>
          <w:tcPr>
            <w:tcW w:w="483"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(2013)</w:t>
            </w:r>
          </w:p>
        </w:tc>
        <w:tc>
          <w:tcPr>
            <w:tcW w:w="48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(2014)</w:t>
            </w:r>
          </w:p>
        </w:tc>
        <w:tc>
          <w:tcPr>
            <w:tcW w:w="403"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Текущий финансовый год (2015)</w:t>
            </w:r>
          </w:p>
        </w:tc>
        <w:tc>
          <w:tcPr>
            <w:tcW w:w="396"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Очередной финансовый год (2016)</w:t>
            </w:r>
          </w:p>
        </w:tc>
        <w:tc>
          <w:tcPr>
            <w:tcW w:w="38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Первый год планового периода (2017)</w:t>
            </w:r>
          </w:p>
        </w:tc>
        <w:tc>
          <w:tcPr>
            <w:tcW w:w="38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Второй год планового периода (2018)</w:t>
            </w:r>
          </w:p>
        </w:tc>
      </w:tr>
      <w:tr w:rsidR="002359AC" w:rsidRPr="002359AC" w:rsidTr="002359AC">
        <w:trPr>
          <w:cantSplit/>
          <w:trHeight w:val="20"/>
        </w:trPr>
        <w:tc>
          <w:tcPr>
            <w:tcW w:w="22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4390" w:type="pct"/>
            <w:gridSpan w:val="9"/>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Цель: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c>
          <w:tcPr>
            <w:tcW w:w="38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
        </w:tc>
      </w:tr>
      <w:tr w:rsidR="002359AC" w:rsidRPr="002359AC" w:rsidTr="002359AC">
        <w:trPr>
          <w:cantSplit/>
          <w:trHeight w:val="20"/>
        </w:trPr>
        <w:tc>
          <w:tcPr>
            <w:tcW w:w="22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w:t>
            </w:r>
          </w:p>
        </w:tc>
        <w:tc>
          <w:tcPr>
            <w:tcW w:w="80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kern w:val="0"/>
                <w:sz w:val="12"/>
                <w:szCs w:val="12"/>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43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20"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spacing w:after="200" w:line="276"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484"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spacing w:after="200" w:line="276"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33,30%</w:t>
            </w:r>
          </w:p>
        </w:tc>
        <w:tc>
          <w:tcPr>
            <w:tcW w:w="483"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spacing w:after="200" w:line="276"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73,30%</w:t>
            </w:r>
          </w:p>
        </w:tc>
        <w:tc>
          <w:tcPr>
            <w:tcW w:w="482" w:type="pct"/>
            <w:tcBorders>
              <w:top w:val="single" w:sz="6" w:space="0" w:color="auto"/>
              <w:left w:val="single" w:sz="6" w:space="0" w:color="auto"/>
              <w:bottom w:val="single" w:sz="6" w:space="0" w:color="auto"/>
              <w:right w:val="single" w:sz="6" w:space="0" w:color="auto"/>
            </w:tcBorders>
            <w:shd w:val="clear" w:color="auto" w:fill="EAF1DD"/>
            <w:vAlign w:val="center"/>
          </w:tcPr>
          <w:p w:rsidR="002359AC" w:rsidRPr="002359AC" w:rsidRDefault="002359AC" w:rsidP="002359AC">
            <w:pPr>
              <w:spacing w:after="200" w:line="276"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73,30%</w:t>
            </w:r>
          </w:p>
        </w:tc>
        <w:tc>
          <w:tcPr>
            <w:tcW w:w="403"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spacing w:after="200" w:line="276"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80,00%</w:t>
            </w:r>
          </w:p>
        </w:tc>
        <w:tc>
          <w:tcPr>
            <w:tcW w:w="396"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spacing w:after="200" w:line="276"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86,00%</w:t>
            </w:r>
          </w:p>
        </w:tc>
        <w:tc>
          <w:tcPr>
            <w:tcW w:w="38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spacing w:after="200" w:line="276" w:lineRule="auto"/>
              <w:jc w:val="right"/>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86,00%</w:t>
            </w:r>
          </w:p>
        </w:tc>
        <w:tc>
          <w:tcPr>
            <w:tcW w:w="38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spacing w:after="200" w:line="276"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86,00%</w:t>
            </w:r>
          </w:p>
        </w:tc>
      </w:tr>
    </w:tbl>
    <w:p w:rsidR="002359AC" w:rsidRPr="002359AC" w:rsidRDefault="002359AC" w:rsidP="002359AC">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Приложение 6</w:t>
      </w: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 муниципальной программе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Подпрограмма 6  «Кадровый потенциал в системе образования Каратузского района», реализуемая в рамках программы «Развитие системы образования Каратузского района» </w:t>
      </w:r>
    </w:p>
    <w:p w:rsidR="002359AC" w:rsidRPr="002359AC" w:rsidRDefault="002359AC" w:rsidP="002359AC">
      <w:pPr>
        <w:spacing w:after="0" w:line="240" w:lineRule="auto"/>
        <w:ind w:left="5812"/>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Паспорт подпрограммы</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4268"/>
        <w:gridCol w:w="6568"/>
      </w:tblGrid>
      <w:tr w:rsidR="002359AC" w:rsidRPr="002359AC" w:rsidTr="004D5555">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абзаца подпрограммы</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Содержание</w:t>
            </w:r>
          </w:p>
        </w:tc>
      </w:tr>
      <w:tr w:rsidR="002359AC" w:rsidRPr="002359AC" w:rsidTr="004D5555">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подпрограммы</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Кадровый потенциал в системе образования Каратузского района</w:t>
            </w:r>
          </w:p>
        </w:tc>
      </w:tr>
      <w:tr w:rsidR="002359AC" w:rsidRPr="002359AC" w:rsidTr="004D5555">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«Развитие системы образования Каратузского района» </w:t>
            </w:r>
          </w:p>
        </w:tc>
      </w:tr>
      <w:tr w:rsidR="002359AC" w:rsidRPr="002359AC" w:rsidTr="004D5555">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Муниципальный заказчик - координатор подпрограммы </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Администрация Каратузского района</w:t>
            </w:r>
          </w:p>
        </w:tc>
      </w:tr>
      <w:tr w:rsidR="002359AC" w:rsidRPr="002359AC" w:rsidTr="004D5555">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Исполнители мероприятий подпрограммы, главные распорядители бюджетных средств </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Управление образования администрации Каратузского района.</w:t>
            </w:r>
          </w:p>
        </w:tc>
      </w:tr>
      <w:tr w:rsidR="002359AC" w:rsidRPr="002359AC" w:rsidTr="004D5555">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и задачи подпрограммы </w:t>
            </w:r>
          </w:p>
        </w:tc>
        <w:tc>
          <w:tcPr>
            <w:tcW w:w="0" w:type="auto"/>
          </w:tcPr>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color w:val="auto"/>
                <w:kern w:val="0"/>
                <w:sz w:val="12"/>
                <w:szCs w:val="12"/>
              </w:rPr>
              <w:t>Цель:</w:t>
            </w:r>
            <w:r w:rsidRPr="002359AC">
              <w:rPr>
                <w:rFonts w:ascii="Times New Roman" w:hAnsi="Times New Roman" w:cs="Times New Roman"/>
                <w:kern w:val="0"/>
                <w:sz w:val="12"/>
                <w:szCs w:val="12"/>
              </w:rPr>
              <w:t xml:space="preserve"> повышение профессионального </w:t>
            </w:r>
            <w:proofErr w:type="gramStart"/>
            <w:r w:rsidRPr="002359AC">
              <w:rPr>
                <w:rFonts w:ascii="Times New Roman" w:hAnsi="Times New Roman" w:cs="Times New Roman"/>
                <w:kern w:val="0"/>
                <w:sz w:val="12"/>
                <w:szCs w:val="12"/>
              </w:rPr>
              <w:t>мастерства педагогов муниципальной системы образования Каратузского района</w:t>
            </w:r>
            <w:proofErr w:type="gramEnd"/>
            <w:r w:rsidRPr="002359AC">
              <w:rPr>
                <w:rFonts w:ascii="Times New Roman" w:hAnsi="Times New Roman" w:cs="Times New Roman"/>
                <w:kern w:val="0"/>
                <w:sz w:val="12"/>
                <w:szCs w:val="12"/>
              </w:rPr>
              <w:t xml:space="preserve"> для ее развития и предоставления качественных  образовательных услуг.</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color w:val="auto"/>
                <w:kern w:val="0"/>
                <w:sz w:val="12"/>
                <w:szCs w:val="12"/>
              </w:rPr>
              <w:t>Задачи:</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t>1. Создание системы сопровождения молодых специалистов.</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t>2. Создание условий для закрепления педагогических кадров в образовательных учреждениях путем обеспечения социальной поддержки педагогов.</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kern w:val="0"/>
                <w:sz w:val="12"/>
                <w:szCs w:val="12"/>
              </w:rPr>
              <w:t>3.</w:t>
            </w:r>
            <w:r w:rsidRPr="002359AC">
              <w:rPr>
                <w:rFonts w:ascii="Times New Roman" w:hAnsi="Times New Roman" w:cs="Times New Roman"/>
                <w:color w:val="auto"/>
                <w:kern w:val="0"/>
                <w:sz w:val="12"/>
                <w:szCs w:val="12"/>
              </w:rPr>
              <w:t>Поддержка лучших педагогических работников.</w:t>
            </w:r>
          </w:p>
        </w:tc>
      </w:tr>
      <w:tr w:rsidR="002359AC" w:rsidRPr="002359AC" w:rsidTr="004D5555">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Целевые индикаторы </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Целевыми индикаторами подпрограммы являются:</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-Удельный вес численности учителей  в возрасте до 30 лет в общей численности учителей общеобразовательных организаций, расположенных на территории Каратузского район</w:t>
            </w:r>
          </w:p>
        </w:tc>
      </w:tr>
      <w:tr w:rsidR="002359AC" w:rsidRPr="002359AC" w:rsidTr="004D5555">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Сроки реализации подпрограммы</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2014-2018 гг.</w:t>
            </w:r>
          </w:p>
        </w:tc>
      </w:tr>
      <w:tr w:rsidR="002359AC" w:rsidRPr="002359AC" w:rsidTr="004D5555">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0" w:type="auto"/>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средств на реализацию подпрограммы 625,21838 тыс. рублей, в том числе:</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81,93838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135,82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135,82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135,82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2018 год – 135,82 тыс. рублей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средств районного бюджета 625,21838 тыс. рублей, в том числе:</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81,93838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135,82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135,82 тыс. рублей;</w:t>
            </w:r>
          </w:p>
          <w:p w:rsidR="002359AC" w:rsidRPr="002359AC" w:rsidRDefault="002359AC" w:rsidP="002359AC">
            <w:pPr>
              <w:autoSpaceDE w:val="0"/>
              <w:autoSpaceDN w:val="0"/>
              <w:adjustRightInd w:val="0"/>
              <w:spacing w:after="0" w:line="240" w:lineRule="auto"/>
              <w:rPr>
                <w:rFonts w:ascii="Times New Roman" w:hAnsi="Times New Roman" w:cs="Calibri"/>
                <w:color w:val="auto"/>
                <w:kern w:val="0"/>
                <w:sz w:val="12"/>
                <w:szCs w:val="12"/>
              </w:rPr>
            </w:pPr>
            <w:r w:rsidRPr="002359AC">
              <w:rPr>
                <w:rFonts w:ascii="Times New Roman" w:hAnsi="Times New Roman" w:cs="Calibri"/>
                <w:color w:val="auto"/>
                <w:kern w:val="0"/>
                <w:sz w:val="12"/>
                <w:szCs w:val="12"/>
              </w:rPr>
              <w:t>2017 год – 135,82 тыс. рублей;</w:t>
            </w:r>
          </w:p>
          <w:p w:rsidR="002359AC" w:rsidRPr="002359AC" w:rsidRDefault="002359AC" w:rsidP="002359AC">
            <w:pPr>
              <w:autoSpaceDE w:val="0"/>
              <w:autoSpaceDN w:val="0"/>
              <w:adjustRightInd w:val="0"/>
              <w:spacing w:after="0" w:line="240" w:lineRule="auto"/>
              <w:rPr>
                <w:rFonts w:ascii="Times New Roman" w:hAnsi="Times New Roman" w:cs="Calibri"/>
                <w:color w:val="auto"/>
                <w:kern w:val="0"/>
                <w:sz w:val="12"/>
                <w:szCs w:val="12"/>
              </w:rPr>
            </w:pPr>
            <w:r w:rsidRPr="002359AC">
              <w:rPr>
                <w:rFonts w:ascii="Times New Roman" w:hAnsi="Times New Roman" w:cs="Calibri"/>
                <w:color w:val="auto"/>
                <w:kern w:val="0"/>
                <w:sz w:val="12"/>
                <w:szCs w:val="12"/>
              </w:rPr>
              <w:t>2018 год – 1</w:t>
            </w:r>
            <w:r w:rsidRPr="002359AC">
              <w:rPr>
                <w:rFonts w:ascii="Times New Roman" w:hAnsi="Times New Roman" w:cs="Calibri"/>
                <w:color w:val="auto"/>
                <w:kern w:val="0"/>
                <w:sz w:val="12"/>
                <w:szCs w:val="12"/>
                <w:lang w:val="en-US"/>
              </w:rPr>
              <w:t>3</w:t>
            </w:r>
            <w:r w:rsidRPr="002359AC">
              <w:rPr>
                <w:rFonts w:ascii="Times New Roman" w:hAnsi="Times New Roman" w:cs="Calibri"/>
                <w:color w:val="auto"/>
                <w:kern w:val="0"/>
                <w:sz w:val="12"/>
                <w:szCs w:val="12"/>
              </w:rPr>
              <w:t>5,82 тыс. рублей</w:t>
            </w:r>
          </w:p>
        </w:tc>
      </w:tr>
      <w:tr w:rsidR="002359AC" w:rsidRPr="002359AC" w:rsidTr="004D5555">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Система организации </w:t>
            </w:r>
            <w:proofErr w:type="gramStart"/>
            <w:r w:rsidRPr="002359AC">
              <w:rPr>
                <w:rFonts w:ascii="Times New Roman" w:hAnsi="Times New Roman" w:cs="Times New Roman"/>
                <w:color w:val="auto"/>
                <w:kern w:val="0"/>
                <w:sz w:val="12"/>
                <w:szCs w:val="12"/>
              </w:rPr>
              <w:t>контроля за</w:t>
            </w:r>
            <w:proofErr w:type="gramEnd"/>
            <w:r w:rsidRPr="002359AC">
              <w:rPr>
                <w:rFonts w:ascii="Times New Roman" w:hAnsi="Times New Roman" w:cs="Times New Roman"/>
                <w:color w:val="auto"/>
                <w:kern w:val="0"/>
                <w:sz w:val="12"/>
                <w:szCs w:val="12"/>
              </w:rPr>
              <w:t xml:space="preserve"> исполнением подпрограммы</w:t>
            </w:r>
          </w:p>
        </w:tc>
        <w:tc>
          <w:tcPr>
            <w:tcW w:w="0" w:type="auto"/>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2359AC" w:rsidRPr="002359AC" w:rsidRDefault="002359AC" w:rsidP="002359AC">
      <w:pPr>
        <w:autoSpaceDE w:val="0"/>
        <w:autoSpaceDN w:val="0"/>
        <w:adjustRightInd w:val="0"/>
        <w:spacing w:after="0" w:line="240" w:lineRule="auto"/>
        <w:ind w:firstLine="709"/>
        <w:jc w:val="both"/>
        <w:outlineLvl w:val="0"/>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09"/>
        <w:jc w:val="center"/>
        <w:outlineLvl w:val="0"/>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 Основные разделы подпрограммы</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 xml:space="preserve">2.1. Постановка </w:t>
      </w:r>
      <w:proofErr w:type="spellStart"/>
      <w:r w:rsidRPr="002359AC">
        <w:rPr>
          <w:rFonts w:ascii="Times New Roman" w:hAnsi="Times New Roman" w:cs="Times New Roman"/>
          <w:b/>
          <w:color w:val="auto"/>
          <w:kern w:val="0"/>
          <w:sz w:val="12"/>
          <w:szCs w:val="12"/>
        </w:rPr>
        <w:t>общерайонной</w:t>
      </w:r>
      <w:proofErr w:type="spellEnd"/>
      <w:r w:rsidRPr="002359AC">
        <w:rPr>
          <w:rFonts w:ascii="Times New Roman" w:hAnsi="Times New Roman" w:cs="Times New Roman"/>
          <w:b/>
          <w:color w:val="auto"/>
          <w:kern w:val="0"/>
          <w:sz w:val="12"/>
          <w:szCs w:val="12"/>
        </w:rPr>
        <w:t xml:space="preserve"> проблемы и обоснование необходимости разработки подпрограммы.</w:t>
      </w:r>
    </w:p>
    <w:p w:rsidR="002359AC" w:rsidRPr="002359AC" w:rsidRDefault="002359AC" w:rsidP="002359AC">
      <w:pPr>
        <w:shd w:val="clear" w:color="auto" w:fill="FFFFFF"/>
        <w:spacing w:after="0" w:line="240" w:lineRule="auto"/>
        <w:ind w:right="-5" w:firstLine="540"/>
        <w:jc w:val="both"/>
        <w:rPr>
          <w:rFonts w:ascii="Times New Roman" w:hAnsi="Times New Roman" w:cs="Times New Roman"/>
          <w:kern w:val="0"/>
          <w:sz w:val="12"/>
          <w:szCs w:val="12"/>
        </w:rPr>
      </w:pPr>
      <w:r w:rsidRPr="002359AC">
        <w:rPr>
          <w:rFonts w:ascii="Times New Roman" w:hAnsi="Times New Roman" w:cs="Times New Roman"/>
          <w:color w:val="auto"/>
          <w:kern w:val="0"/>
          <w:sz w:val="12"/>
          <w:szCs w:val="12"/>
        </w:rPr>
        <w:t>Анализируя кадровый состав педагогов и руководителей ОУ можно констатировать, что наблюдается тенденция старения педагогических коллективов и руководящего состава ОУ, нет заинтересованности молодых специалистов, связывать свои перспективы с педагогической деятельностью, нет удовлетворенности условиями труда и оплаты. Это приводит к тому, что педагогические коллективы испытывают трудности в осуществлении задач обновления содержания образования, развития инновационных форм деятельности.</w:t>
      </w:r>
    </w:p>
    <w:p w:rsidR="002359AC" w:rsidRPr="002359AC" w:rsidRDefault="002359AC" w:rsidP="002359AC">
      <w:pPr>
        <w:shd w:val="clear" w:color="auto" w:fill="FFFFFF"/>
        <w:spacing w:after="0" w:line="240" w:lineRule="auto"/>
        <w:ind w:right="-5" w:firstLine="540"/>
        <w:jc w:val="both"/>
        <w:rPr>
          <w:rFonts w:ascii="Times New Roman" w:hAnsi="Times New Roman" w:cs="Times New Roman"/>
          <w:color w:val="auto"/>
          <w:spacing w:val="-9"/>
          <w:kern w:val="0"/>
          <w:sz w:val="12"/>
          <w:szCs w:val="12"/>
        </w:rPr>
      </w:pPr>
      <w:r w:rsidRPr="002359AC">
        <w:rPr>
          <w:rFonts w:ascii="Times New Roman" w:hAnsi="Times New Roman" w:cs="Times New Roman"/>
          <w:color w:val="auto"/>
          <w:spacing w:val="-9"/>
          <w:kern w:val="0"/>
          <w:sz w:val="12"/>
          <w:szCs w:val="12"/>
        </w:rPr>
        <w:t>С уходом педагогов пенсионного возраста в ближайшие 3-5 лет  резко возрастет  дефицит работников  сферы образования.</w:t>
      </w:r>
      <w:r w:rsidRPr="002359AC">
        <w:rPr>
          <w:rFonts w:ascii="Times New Roman" w:hAnsi="Times New Roman" w:cs="Times New Roman"/>
          <w:color w:val="auto"/>
          <w:spacing w:val="-10"/>
          <w:kern w:val="0"/>
          <w:sz w:val="12"/>
          <w:szCs w:val="12"/>
        </w:rPr>
        <w:t xml:space="preserve"> Остро стоит вопрос о привлечении молодых специалистов к препода</w:t>
      </w:r>
      <w:r w:rsidRPr="002359AC">
        <w:rPr>
          <w:rFonts w:ascii="Times New Roman" w:hAnsi="Times New Roman" w:cs="Times New Roman"/>
          <w:color w:val="auto"/>
          <w:spacing w:val="-9"/>
          <w:kern w:val="0"/>
          <w:sz w:val="12"/>
          <w:szCs w:val="12"/>
        </w:rPr>
        <w:t>вательской работе и закреплению профессиональных педагогических кадров в ОУ, так как  это, как правило, низкая заработная плата молодого специалиста, отсутствие жилья.</w:t>
      </w:r>
    </w:p>
    <w:p w:rsidR="002359AC" w:rsidRPr="002359AC" w:rsidRDefault="002359AC" w:rsidP="002359AC">
      <w:pPr>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Вакансии в районе составляют 5,5%; особенно остро району необходимы узкие специалисты: психологи, логопеды. Имеются и скрытые вакансии - это работающие учителя - пенсионного возраста, которые могут принять решение и не работать, увеличив вакансии. То, что образовательная политика и управление, подчас, считают второстепенными "местными особенностями", на деле оказывается движущей силой или тормозом реализации инновационных образовательных программ и проектов, поставленных задач. Ввиду отдаленности района от центра и отсутствия перспектив развития района молодые специалисты не возвращаются в район.</w:t>
      </w:r>
    </w:p>
    <w:p w:rsidR="002359AC" w:rsidRPr="002359AC" w:rsidRDefault="002359AC" w:rsidP="002359AC">
      <w:pPr>
        <w:spacing w:after="0" w:line="240" w:lineRule="auto"/>
        <w:ind w:firstLine="300"/>
        <w:jc w:val="both"/>
        <w:rPr>
          <w:rFonts w:ascii="Times New Roman" w:hAnsi="Times New Roman" w:cs="Times New Roman"/>
          <w:kern w:val="0"/>
          <w:sz w:val="12"/>
          <w:szCs w:val="12"/>
        </w:rPr>
      </w:pPr>
      <w:r w:rsidRPr="002359AC">
        <w:rPr>
          <w:rFonts w:ascii="Times New Roman" w:hAnsi="Times New Roman" w:cs="Times New Roman"/>
          <w:kern w:val="0"/>
          <w:sz w:val="12"/>
          <w:szCs w:val="12"/>
        </w:rPr>
        <w:t xml:space="preserve">Для выполнения муниципального задания и реализации учебных планов и учебных программ в районе распространено совместительство, подвоз учеников и учителей, организация сетевого взаимодействия. Для закрепления в образовательных учреждениях района педагогических кадров и привлечения молодых специалистов в систему образования района необходимо предусмотреть развитие </w:t>
      </w:r>
      <w:proofErr w:type="gramStart"/>
      <w:r w:rsidRPr="002359AC">
        <w:rPr>
          <w:rFonts w:ascii="Times New Roman" w:hAnsi="Times New Roman" w:cs="Times New Roman"/>
          <w:kern w:val="0"/>
          <w:sz w:val="12"/>
          <w:szCs w:val="12"/>
        </w:rPr>
        <w:t>мер социальной поддержки работников муниципальной системы образования</w:t>
      </w:r>
      <w:proofErr w:type="gramEnd"/>
      <w:r w:rsidRPr="002359AC">
        <w:rPr>
          <w:rFonts w:ascii="Times New Roman" w:hAnsi="Times New Roman" w:cs="Times New Roman"/>
          <w:kern w:val="0"/>
          <w:sz w:val="12"/>
          <w:szCs w:val="12"/>
        </w:rPr>
        <w:t xml:space="preserve">. </w:t>
      </w:r>
    </w:p>
    <w:p w:rsidR="002359AC" w:rsidRPr="002359AC" w:rsidRDefault="002359AC" w:rsidP="002359AC">
      <w:pPr>
        <w:shd w:val="clear" w:color="auto" w:fill="FFFFFF"/>
        <w:spacing w:after="0" w:line="240" w:lineRule="auto"/>
        <w:ind w:right="-5" w:firstLine="540"/>
        <w:jc w:val="both"/>
        <w:rPr>
          <w:rFonts w:ascii="Times New Roman" w:hAnsi="Times New Roman" w:cs="Times New Roman"/>
          <w:color w:val="auto"/>
          <w:kern w:val="0"/>
          <w:sz w:val="12"/>
          <w:szCs w:val="12"/>
        </w:rPr>
      </w:pPr>
      <w:r w:rsidRPr="002359AC">
        <w:rPr>
          <w:rFonts w:ascii="Times New Roman" w:hAnsi="Times New Roman" w:cs="Times New Roman"/>
          <w:color w:val="auto"/>
          <w:spacing w:val="-6"/>
          <w:kern w:val="0"/>
          <w:sz w:val="12"/>
          <w:szCs w:val="12"/>
        </w:rPr>
        <w:t xml:space="preserve">Необходимо кардинально решать кадровый вопрос ещё и потому, что сегодня </w:t>
      </w:r>
      <w:r w:rsidRPr="002359AC">
        <w:rPr>
          <w:rFonts w:ascii="Times New Roman" w:hAnsi="Times New Roman" w:cs="Times New Roman"/>
          <w:color w:val="auto"/>
          <w:spacing w:val="-7"/>
          <w:kern w:val="0"/>
          <w:sz w:val="12"/>
          <w:szCs w:val="12"/>
        </w:rPr>
        <w:t xml:space="preserve">требуются не просто специалисты, а профессионалы, способные работать в учебных </w:t>
      </w:r>
      <w:r w:rsidRPr="002359AC">
        <w:rPr>
          <w:rFonts w:ascii="Times New Roman" w:hAnsi="Times New Roman" w:cs="Times New Roman"/>
          <w:color w:val="auto"/>
          <w:spacing w:val="-6"/>
          <w:kern w:val="0"/>
          <w:sz w:val="12"/>
          <w:szCs w:val="12"/>
        </w:rPr>
        <w:t xml:space="preserve">заведениях нового типа и по новым технологиям, в то время как нехватка педагогических кадров </w:t>
      </w:r>
      <w:r w:rsidRPr="002359AC">
        <w:rPr>
          <w:rFonts w:ascii="Times New Roman" w:hAnsi="Times New Roman" w:cs="Times New Roman"/>
          <w:color w:val="auto"/>
          <w:spacing w:val="-9"/>
          <w:kern w:val="0"/>
          <w:sz w:val="12"/>
          <w:szCs w:val="12"/>
        </w:rPr>
        <w:t>приводит в школы порой случайных людей, далеких от педагогики.</w:t>
      </w:r>
    </w:p>
    <w:p w:rsidR="002359AC" w:rsidRPr="002359AC" w:rsidRDefault="002359AC" w:rsidP="002359AC">
      <w:pPr>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spacing w:after="0" w:line="240" w:lineRule="auto"/>
        <w:ind w:firstLine="540"/>
        <w:jc w:val="center"/>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2.2.</w:t>
      </w:r>
      <w:r w:rsidRPr="002359AC">
        <w:rPr>
          <w:rFonts w:ascii="Times New Roman" w:hAnsi="Times New Roman" w:cs="Times New Roman"/>
          <w:color w:val="auto"/>
          <w:kern w:val="0"/>
          <w:sz w:val="12"/>
          <w:szCs w:val="12"/>
        </w:rPr>
        <w:t xml:space="preserve"> </w:t>
      </w:r>
      <w:r w:rsidRPr="002359AC">
        <w:rPr>
          <w:rFonts w:ascii="Times New Roman" w:hAnsi="Times New Roman" w:cs="Times New Roman"/>
          <w:b/>
          <w:color w:val="auto"/>
          <w:kern w:val="0"/>
          <w:sz w:val="12"/>
          <w:szCs w:val="12"/>
        </w:rPr>
        <w:t>Основные цели и задачи, этапы и сроки выполнения подпрограммы, целевые индикаторы</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color w:val="auto"/>
          <w:kern w:val="0"/>
          <w:sz w:val="12"/>
          <w:szCs w:val="12"/>
        </w:rPr>
        <w:t xml:space="preserve">Целью подпрограммы является: </w:t>
      </w:r>
      <w:r w:rsidRPr="002359AC">
        <w:rPr>
          <w:rFonts w:ascii="Times New Roman" w:hAnsi="Times New Roman" w:cs="Times New Roman"/>
          <w:kern w:val="0"/>
          <w:sz w:val="12"/>
          <w:szCs w:val="12"/>
        </w:rPr>
        <w:t xml:space="preserve">повышение профессионального </w:t>
      </w:r>
      <w:proofErr w:type="gramStart"/>
      <w:r w:rsidRPr="002359AC">
        <w:rPr>
          <w:rFonts w:ascii="Times New Roman" w:hAnsi="Times New Roman" w:cs="Times New Roman"/>
          <w:kern w:val="0"/>
          <w:sz w:val="12"/>
          <w:szCs w:val="12"/>
        </w:rPr>
        <w:t>мастерства педагогов муниципальной системы образования Каратузского района</w:t>
      </w:r>
      <w:proofErr w:type="gramEnd"/>
      <w:r w:rsidRPr="002359AC">
        <w:rPr>
          <w:rFonts w:ascii="Times New Roman" w:hAnsi="Times New Roman" w:cs="Times New Roman"/>
          <w:kern w:val="0"/>
          <w:sz w:val="12"/>
          <w:szCs w:val="12"/>
        </w:rPr>
        <w:t xml:space="preserve"> для ее развития и предоставления качественных  образовательных услуг.</w:t>
      </w:r>
    </w:p>
    <w:p w:rsidR="002359AC" w:rsidRPr="002359AC" w:rsidRDefault="002359AC" w:rsidP="002359AC">
      <w:pPr>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Для достижения поставленных целей необходимо решение следующих задач:</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t>1. Создание системы сопровождения молодых специалистов.</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t>2. Создание условий для закрепления педагогических кадров в образовательных учреждениях путем обеспечения социальной поддержки педагогов.</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kern w:val="0"/>
          <w:sz w:val="12"/>
          <w:szCs w:val="12"/>
        </w:rPr>
        <w:t>3.</w:t>
      </w:r>
      <w:r w:rsidRPr="002359AC">
        <w:rPr>
          <w:rFonts w:ascii="Times New Roman" w:hAnsi="Times New Roman" w:cs="Times New Roman"/>
          <w:color w:val="auto"/>
          <w:kern w:val="0"/>
          <w:sz w:val="12"/>
          <w:szCs w:val="12"/>
        </w:rPr>
        <w:t xml:space="preserve"> Поддержка лучших педагогических работников.</w:t>
      </w:r>
    </w:p>
    <w:p w:rsidR="002359AC" w:rsidRPr="002359AC" w:rsidRDefault="002359AC" w:rsidP="002359AC">
      <w:pPr>
        <w:tabs>
          <w:tab w:val="left" w:pos="791"/>
        </w:tabs>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Целевыми индикаторами подпрограммы являются:</w:t>
      </w:r>
    </w:p>
    <w:p w:rsidR="002359AC" w:rsidRPr="002359AC" w:rsidRDefault="002359AC" w:rsidP="002359AC">
      <w:pPr>
        <w:tabs>
          <w:tab w:val="left" w:pos="791"/>
        </w:tabs>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доля общеобразовательных учреждений района, имеющих возможность принять участие в реализации программных мероприятий, направленных на </w:t>
      </w:r>
      <w:r w:rsidRPr="002359AC">
        <w:rPr>
          <w:rFonts w:ascii="Times New Roman" w:hAnsi="Times New Roman" w:cs="Times New Roman"/>
          <w:kern w:val="0"/>
          <w:sz w:val="12"/>
          <w:szCs w:val="12"/>
        </w:rPr>
        <w:t xml:space="preserve">обеспечение квалифицированными кадрами муниципальной системы образования Каратузского </w:t>
      </w:r>
      <w:r w:rsidRPr="002359AC">
        <w:rPr>
          <w:rFonts w:ascii="Times New Roman" w:hAnsi="Times New Roman" w:cs="Times New Roman"/>
          <w:color w:val="auto"/>
          <w:kern w:val="0"/>
          <w:sz w:val="12"/>
          <w:szCs w:val="12"/>
        </w:rPr>
        <w:t>района;</w:t>
      </w:r>
    </w:p>
    <w:p w:rsidR="002359AC" w:rsidRPr="002359AC" w:rsidRDefault="002359AC" w:rsidP="002359AC">
      <w:pPr>
        <w:tabs>
          <w:tab w:val="left" w:pos="791"/>
        </w:tabs>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удельный вес численности учителей  в возрасте до 30 лет в общей численности учителей общеобразовательных организаций, расположенных на территории Каратузского района.</w:t>
      </w:r>
    </w:p>
    <w:p w:rsidR="002359AC" w:rsidRPr="002359AC" w:rsidRDefault="002359AC" w:rsidP="002359AC">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Реализация программных мероприятий позволит достичь следующих результатов:</w:t>
      </w:r>
    </w:p>
    <w:p w:rsidR="002359AC" w:rsidRPr="002359AC" w:rsidRDefault="002359AC" w:rsidP="002359AC">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2359AC">
        <w:rPr>
          <w:rFonts w:ascii="Times New Roman" w:hAnsi="Times New Roman" w:cs="Times New Roman"/>
          <w:kern w:val="0"/>
          <w:sz w:val="12"/>
          <w:szCs w:val="12"/>
        </w:rPr>
        <w:t>- будут вручены гранты Главы района молодым специалистам;</w:t>
      </w:r>
    </w:p>
    <w:p w:rsidR="002359AC" w:rsidRPr="002359AC" w:rsidRDefault="002359AC" w:rsidP="002359AC">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-проведены конкурсы управленческого и педагогического мастерства </w:t>
      </w:r>
      <w:r w:rsidRPr="002359AC">
        <w:rPr>
          <w:rFonts w:ascii="Times New Roman" w:hAnsi="Times New Roman" w:cs="Times New Roman"/>
          <w:kern w:val="0"/>
          <w:sz w:val="12"/>
          <w:szCs w:val="12"/>
        </w:rPr>
        <w:t>по положениям, утвержденным приказами по управлению образования:</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t xml:space="preserve">«Лучший руководитель образовательного учреждения» </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lastRenderedPageBreak/>
        <w:t xml:space="preserve">«Лучший педагог дополнительного образования»; </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t xml:space="preserve">«Учитель года Каратузского района» с присвоением почетного звания «Учитель года Каратузского района»; </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t>«Воспитатель года Каратузского района»;</w:t>
      </w:r>
    </w:p>
    <w:p w:rsidR="002359AC" w:rsidRPr="002359AC" w:rsidRDefault="002359AC" w:rsidP="002359AC">
      <w:pPr>
        <w:autoSpaceDE w:val="0"/>
        <w:autoSpaceDN w:val="0"/>
        <w:adjustRightInd w:val="0"/>
        <w:spacing w:after="0" w:line="240" w:lineRule="auto"/>
        <w:ind w:firstLine="709"/>
        <w:jc w:val="both"/>
        <w:outlineLvl w:val="2"/>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возмещать расходы на оплату транспортных услуг тем педагогам, которые ежедневно подъезжают к ОУ для осуществления учебной деятельности.</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целевых индикаторов подпрограммы представлен в приложении № 1 к подпрограмме 6 «Кадровый потенциал в системе образования Каратузского района».</w:t>
      </w:r>
    </w:p>
    <w:p w:rsidR="002359AC" w:rsidRPr="002359AC" w:rsidRDefault="002359AC" w:rsidP="002359AC">
      <w:pPr>
        <w:spacing w:after="0" w:line="240" w:lineRule="auto"/>
        <w:jc w:val="center"/>
        <w:rPr>
          <w:rFonts w:ascii="Times New Roman" w:hAnsi="Times New Roman" w:cs="Times New Roman"/>
          <w:b/>
          <w:color w:val="auto"/>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2.3. Механизм реализации подпрограммы:</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Заказчиком - координатором подпрограммы является администрация Каратузского района.</w:t>
      </w:r>
    </w:p>
    <w:p w:rsidR="002359AC" w:rsidRPr="002359AC" w:rsidRDefault="002359AC" w:rsidP="002359AC">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Исполнителем подпрограммы является управление образования администрации района. Для исполнения подпрограммы приказом по управлению образования создается Координационный совет.</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Средства районного бюджета на финансирование мероприятий Подпрограммы в 2014 – 2018 годах предусматриваются для решения  задач:</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Задача 1</w:t>
      </w:r>
      <w:r w:rsidRPr="002359AC">
        <w:rPr>
          <w:rFonts w:ascii="Times New Roman" w:hAnsi="Times New Roman" w:cs="Times New Roman"/>
          <w:color w:val="auto"/>
          <w:kern w:val="0"/>
          <w:sz w:val="12"/>
          <w:szCs w:val="12"/>
        </w:rPr>
        <w:t xml:space="preserve">. </w:t>
      </w:r>
      <w:r w:rsidRPr="002359AC">
        <w:rPr>
          <w:rFonts w:ascii="Times New Roman" w:hAnsi="Times New Roman" w:cs="Times New Roman"/>
          <w:kern w:val="0"/>
          <w:sz w:val="12"/>
          <w:szCs w:val="12"/>
        </w:rPr>
        <w:t>Создание системы сопровождения молодых специалистов</w:t>
      </w:r>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ind w:firstLine="708"/>
        <w:jc w:val="both"/>
        <w:rPr>
          <w:rFonts w:ascii="Times New Roman" w:hAnsi="Times New Roman" w:cs="Times New Roman"/>
          <w:kern w:val="0"/>
          <w:sz w:val="12"/>
          <w:szCs w:val="12"/>
        </w:rPr>
      </w:pPr>
      <w:r w:rsidRPr="002359AC">
        <w:rPr>
          <w:rFonts w:ascii="Times New Roman" w:hAnsi="Times New Roman" w:cs="Times New Roman"/>
          <w:kern w:val="0"/>
          <w:sz w:val="12"/>
          <w:szCs w:val="12"/>
        </w:rPr>
        <w:t xml:space="preserve">Специалистами управления образования создается система сопровождения молодых специалистов (организация стажировки, встреч молодых специалистов с руководителями образования района, ветеранами педагогического труда, семинаров, “круглых столов”, проведение праздника «Молодых специалистов» с вручением гранда Главы администрации района). </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b/>
          <w:kern w:val="0"/>
          <w:sz w:val="12"/>
          <w:szCs w:val="12"/>
        </w:rPr>
        <w:t>Задача 2.</w:t>
      </w:r>
      <w:r w:rsidRPr="002359AC">
        <w:rPr>
          <w:rFonts w:ascii="Times New Roman" w:hAnsi="Times New Roman" w:cs="Times New Roman"/>
          <w:kern w:val="0"/>
          <w:sz w:val="12"/>
          <w:szCs w:val="12"/>
        </w:rPr>
        <w:t xml:space="preserve"> Создание условий для закрепления педагогических кадров в образовательных учреждениях путем обеспечения социальной поддержки педагогов.</w:t>
      </w:r>
    </w:p>
    <w:p w:rsidR="002359AC" w:rsidRPr="002359AC" w:rsidRDefault="002359AC" w:rsidP="002359AC">
      <w:pPr>
        <w:spacing w:after="0" w:line="240" w:lineRule="auto"/>
        <w:ind w:firstLine="708"/>
        <w:jc w:val="both"/>
        <w:rPr>
          <w:rFonts w:ascii="Times New Roman" w:hAnsi="Times New Roman" w:cs="Times New Roman"/>
          <w:kern w:val="0"/>
          <w:sz w:val="12"/>
          <w:szCs w:val="12"/>
        </w:rPr>
      </w:pPr>
      <w:r w:rsidRPr="002359AC">
        <w:rPr>
          <w:rFonts w:ascii="Times New Roman" w:hAnsi="Times New Roman" w:cs="Times New Roman"/>
          <w:kern w:val="0"/>
          <w:sz w:val="12"/>
          <w:szCs w:val="12"/>
        </w:rPr>
        <w:t>С целью создания условий для закрепления педагогических кадров в образовательных учреждениях путем обеспечения социальной поддержки педагогов, поддержки лучших педагогических работников управление образования организует проведение профессиональных конкурсов (с выплатой грантов победителям):</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t xml:space="preserve"> «Учитель года Каратузского района»;</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t xml:space="preserve">«Воспитатель года Каратузского района». </w:t>
      </w:r>
    </w:p>
    <w:p w:rsidR="002359AC" w:rsidRPr="002359AC" w:rsidRDefault="002359AC" w:rsidP="002359AC">
      <w:pPr>
        <w:spacing w:after="0" w:line="240" w:lineRule="auto"/>
        <w:ind w:firstLine="708"/>
        <w:jc w:val="both"/>
        <w:rPr>
          <w:rFonts w:ascii="Times New Roman" w:hAnsi="Times New Roman" w:cs="Times New Roman"/>
          <w:kern w:val="0"/>
          <w:sz w:val="12"/>
          <w:szCs w:val="12"/>
        </w:rPr>
      </w:pPr>
      <w:r w:rsidRPr="002359AC">
        <w:rPr>
          <w:rFonts w:ascii="Times New Roman" w:hAnsi="Times New Roman" w:cs="Times New Roman"/>
          <w:kern w:val="0"/>
          <w:sz w:val="12"/>
          <w:szCs w:val="12"/>
        </w:rPr>
        <w:t>Положения о конкурсах и смета расходов на проведение утверждаются приказами по управлению образования.</w:t>
      </w:r>
    </w:p>
    <w:p w:rsidR="002359AC" w:rsidRPr="002359AC" w:rsidRDefault="002359AC" w:rsidP="002359AC">
      <w:pPr>
        <w:spacing w:after="0" w:line="240" w:lineRule="auto"/>
        <w:ind w:firstLine="708"/>
        <w:jc w:val="both"/>
        <w:rPr>
          <w:rFonts w:ascii="Times New Roman" w:hAnsi="Times New Roman" w:cs="Times New Roman"/>
          <w:kern w:val="0"/>
          <w:sz w:val="12"/>
          <w:szCs w:val="12"/>
        </w:rPr>
      </w:pPr>
      <w:r w:rsidRPr="002359AC">
        <w:rPr>
          <w:rFonts w:ascii="Times New Roman" w:hAnsi="Times New Roman" w:cs="Times New Roman"/>
          <w:kern w:val="0"/>
          <w:sz w:val="12"/>
          <w:szCs w:val="12"/>
        </w:rPr>
        <w:t xml:space="preserve">Для обеспечения образовательного процесса во всех образовательных учреждениях района привлекать педагогические кадры независимо от места проживания педагога. Возмещать  расходы на оплату транспортных услуг при наличии документов педагогам сельских ОУ, ежедневно подъезжающих к учреждениям для осуществления учебной деятельности. Всего на работу в сельские школы на 01 октября 2013 года приезжает 13 педагогов. </w:t>
      </w:r>
    </w:p>
    <w:p w:rsidR="002359AC" w:rsidRPr="002359AC" w:rsidRDefault="002359AC" w:rsidP="002359AC">
      <w:pPr>
        <w:autoSpaceDE w:val="0"/>
        <w:autoSpaceDN w:val="0"/>
        <w:adjustRightInd w:val="0"/>
        <w:spacing w:after="0" w:line="240" w:lineRule="auto"/>
        <w:jc w:val="both"/>
        <w:rPr>
          <w:rFonts w:ascii="Times New Roman" w:hAnsi="Times New Roman" w:cs="Calibri"/>
          <w:color w:val="auto"/>
          <w:kern w:val="0"/>
          <w:sz w:val="12"/>
          <w:szCs w:val="12"/>
        </w:rPr>
      </w:pPr>
      <w:r w:rsidRPr="002359AC">
        <w:rPr>
          <w:rFonts w:ascii="Times New Roman" w:hAnsi="Times New Roman" w:cs="Times New Roman"/>
          <w:b/>
          <w:color w:val="auto"/>
          <w:kern w:val="0"/>
          <w:sz w:val="12"/>
          <w:szCs w:val="12"/>
        </w:rPr>
        <w:t>Задача 3.</w:t>
      </w:r>
      <w:r w:rsidRPr="002359AC">
        <w:rPr>
          <w:rFonts w:ascii="Times New Roman" w:hAnsi="Times New Roman" w:cs="Times New Roman"/>
          <w:color w:val="auto"/>
          <w:kern w:val="0"/>
          <w:sz w:val="12"/>
          <w:szCs w:val="12"/>
        </w:rPr>
        <w:t xml:space="preserve"> </w:t>
      </w:r>
      <w:r w:rsidRPr="002359AC">
        <w:rPr>
          <w:rFonts w:ascii="Times New Roman" w:hAnsi="Times New Roman" w:cs="Calibri"/>
          <w:color w:val="auto"/>
          <w:kern w:val="0"/>
          <w:sz w:val="12"/>
          <w:szCs w:val="12"/>
        </w:rPr>
        <w:t>Поддержка лучших педагогических работников.</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Для поддержки лучших педагогических работников предусматривается поощрение премиями педагогов, педагогов-юбиляров  из числа работников и ветеранов системы образования, которое проводится на праздновании профессионального праздника «День учителя».</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Проведение мероприятий подпрограммы, осуществляется на основании приказов и Положений о проведении мероприятий, утвержденных руководителем управления образования, смет расходов, расчетов к планам ФХД, муниципальных контрактов, заключенных на условиях размещения муниципального заказа, в порядке, предусмотренном законодательством РФ о размещении заказов на поставки товаров, выполнение работ (оказание услуг) или договоров, счетов-фактур.</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Calibri"/>
          <w:color w:val="auto"/>
          <w:kern w:val="0"/>
          <w:sz w:val="12"/>
          <w:szCs w:val="12"/>
        </w:rPr>
        <w:t>Расходование средств на единовременную выплату подъемных молодым педагогам образовательных учреждений производить в соответствии с Положением о единовременной выплате подъемных молодым педагогам муниципальных  образовательных учреждений, подведомственных управлению образования администрации Каратузского района и Списком молодых педагогов  муниципальных образовательных учреждений, подведомственных управлению образования администрации Каратузского района, которые утверждаются ежегодно постановлениями администрации Каратузского района.</w:t>
      </w:r>
    </w:p>
    <w:p w:rsidR="002359AC" w:rsidRPr="002359AC" w:rsidRDefault="002359AC" w:rsidP="002359AC">
      <w:pPr>
        <w:spacing w:after="0" w:line="240" w:lineRule="auto"/>
        <w:jc w:val="center"/>
        <w:rPr>
          <w:rFonts w:ascii="Times New Roman" w:hAnsi="Times New Roman" w:cs="Times New Roman"/>
          <w:b/>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 xml:space="preserve">2.4. Управление подпрограммой и </w:t>
      </w:r>
      <w:proofErr w:type="gramStart"/>
      <w:r w:rsidRPr="002359AC">
        <w:rPr>
          <w:rFonts w:ascii="Times New Roman" w:hAnsi="Times New Roman" w:cs="Times New Roman"/>
          <w:b/>
          <w:color w:val="auto"/>
          <w:kern w:val="0"/>
          <w:sz w:val="12"/>
          <w:szCs w:val="12"/>
        </w:rPr>
        <w:t>контроль за</w:t>
      </w:r>
      <w:proofErr w:type="gramEnd"/>
      <w:r w:rsidRPr="002359AC">
        <w:rPr>
          <w:rFonts w:ascii="Times New Roman" w:hAnsi="Times New Roman" w:cs="Times New Roman"/>
          <w:b/>
          <w:color w:val="auto"/>
          <w:kern w:val="0"/>
          <w:sz w:val="12"/>
          <w:szCs w:val="12"/>
        </w:rPr>
        <w:t xml:space="preserve"> ходом ее выполнения</w:t>
      </w:r>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реализацией и ходом выполнения подпрограммы осуществляет Управление образования</w:t>
      </w:r>
      <w:r>
        <w:rPr>
          <w:rFonts w:ascii="Times New Roman" w:hAnsi="Times New Roman" w:cs="Times New Roman"/>
          <w:color w:val="auto"/>
          <w:kern w:val="0"/>
          <w:sz w:val="12"/>
          <w:szCs w:val="12"/>
        </w:rPr>
        <w:t xml:space="preserve"> администрации района </w:t>
      </w:r>
      <w:r w:rsidRPr="002359AC">
        <w:rPr>
          <w:rFonts w:ascii="Times New Roman" w:hAnsi="Times New Roman" w:cs="Times New Roman"/>
          <w:color w:val="auto"/>
          <w:kern w:val="0"/>
          <w:sz w:val="12"/>
          <w:szCs w:val="12"/>
        </w:rPr>
        <w:t>Обеспечение целевого расходования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p w:rsidR="002359AC" w:rsidRPr="002359AC" w:rsidRDefault="002359AC" w:rsidP="002359AC">
      <w:pPr>
        <w:spacing w:after="0" w:line="240" w:lineRule="auto"/>
        <w:ind w:firstLine="709"/>
        <w:jc w:val="both"/>
        <w:rPr>
          <w:rFonts w:ascii="Times New Roman" w:hAnsi="Times New Roman" w:cs="Times New Roman"/>
          <w:b/>
          <w:color w:val="auto"/>
          <w:kern w:val="0"/>
          <w:sz w:val="12"/>
          <w:szCs w:val="12"/>
        </w:rPr>
      </w:pPr>
      <w:r w:rsidRPr="002359AC">
        <w:rPr>
          <w:rFonts w:ascii="Times New Roman" w:hAnsi="Times New Roman" w:cs="Times New Roman"/>
          <w:color w:val="auto"/>
          <w:kern w:val="0"/>
          <w:sz w:val="12"/>
          <w:szCs w:val="12"/>
        </w:rPr>
        <w:t xml:space="preserve">  </w:t>
      </w: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2.5. Оценка социально-экономической эффективности.</w:t>
      </w:r>
    </w:p>
    <w:p w:rsidR="002359AC" w:rsidRPr="002359AC" w:rsidRDefault="002359AC" w:rsidP="002359AC">
      <w:pPr>
        <w:spacing w:after="0" w:line="240" w:lineRule="auto"/>
        <w:ind w:firstLine="360"/>
        <w:jc w:val="both"/>
        <w:rPr>
          <w:rFonts w:ascii="Times New Roman" w:hAnsi="Times New Roman" w:cs="Times New Roman"/>
          <w:kern w:val="0"/>
          <w:sz w:val="12"/>
          <w:szCs w:val="12"/>
        </w:rPr>
      </w:pPr>
      <w:r w:rsidRPr="002359AC">
        <w:rPr>
          <w:rFonts w:ascii="Times New Roman" w:hAnsi="Times New Roman" w:cs="Times New Roman"/>
          <w:kern w:val="0"/>
          <w:sz w:val="12"/>
          <w:szCs w:val="12"/>
        </w:rPr>
        <w:t>В результате реализации подпрограммы ожидается создание кадровых условий, обеспечивающих развитие муниципальной системы образования, наличие механизмов, обеспечивающих:</w:t>
      </w:r>
    </w:p>
    <w:p w:rsidR="002359AC" w:rsidRPr="002359AC" w:rsidRDefault="002359AC" w:rsidP="002359AC">
      <w:pPr>
        <w:spacing w:after="0" w:line="240" w:lineRule="auto"/>
        <w:ind w:left="360"/>
        <w:jc w:val="both"/>
        <w:rPr>
          <w:rFonts w:ascii="Times New Roman" w:hAnsi="Times New Roman" w:cs="Times New Roman"/>
          <w:kern w:val="0"/>
          <w:sz w:val="12"/>
          <w:szCs w:val="12"/>
        </w:rPr>
      </w:pPr>
      <w:r w:rsidRPr="002359AC">
        <w:rPr>
          <w:rFonts w:ascii="Times New Roman" w:hAnsi="Times New Roman" w:cs="Times New Roman"/>
          <w:kern w:val="0"/>
          <w:sz w:val="12"/>
          <w:szCs w:val="12"/>
        </w:rPr>
        <w:t>- совместную деятельность всех субъектов образовательного сообщества района по воспроизводству кадров;</w:t>
      </w:r>
    </w:p>
    <w:p w:rsidR="002359AC" w:rsidRPr="002359AC" w:rsidRDefault="002359AC" w:rsidP="002359AC">
      <w:pPr>
        <w:spacing w:after="0" w:line="240" w:lineRule="auto"/>
        <w:ind w:left="360"/>
        <w:jc w:val="both"/>
        <w:rPr>
          <w:rFonts w:ascii="Times New Roman" w:hAnsi="Times New Roman" w:cs="Times New Roman"/>
          <w:kern w:val="0"/>
          <w:sz w:val="12"/>
          <w:szCs w:val="12"/>
        </w:rPr>
      </w:pPr>
      <w:r w:rsidRPr="002359AC">
        <w:rPr>
          <w:rFonts w:ascii="Times New Roman" w:hAnsi="Times New Roman" w:cs="Times New Roman"/>
          <w:kern w:val="0"/>
          <w:sz w:val="12"/>
          <w:szCs w:val="12"/>
        </w:rPr>
        <w:t>- объективную оценку труда педагогических и руководящих кадров;</w:t>
      </w:r>
    </w:p>
    <w:p w:rsidR="002359AC" w:rsidRPr="002359AC" w:rsidRDefault="002359AC" w:rsidP="002359AC">
      <w:pPr>
        <w:spacing w:after="0" w:line="240" w:lineRule="auto"/>
        <w:ind w:left="360"/>
        <w:jc w:val="both"/>
        <w:rPr>
          <w:rFonts w:ascii="Times New Roman" w:hAnsi="Times New Roman" w:cs="Times New Roman"/>
          <w:kern w:val="0"/>
          <w:sz w:val="12"/>
          <w:szCs w:val="12"/>
        </w:rPr>
      </w:pPr>
      <w:r w:rsidRPr="002359AC">
        <w:rPr>
          <w:rFonts w:ascii="Times New Roman" w:hAnsi="Times New Roman" w:cs="Times New Roman"/>
          <w:kern w:val="0"/>
          <w:sz w:val="12"/>
          <w:szCs w:val="12"/>
        </w:rPr>
        <w:t>- систему социальной поддержки, стимулирования труда работников муниципальной системы образования для закрепления педагогических кадров в образовательных учреждениях района.</w:t>
      </w:r>
    </w:p>
    <w:p w:rsidR="002359AC" w:rsidRPr="002359AC" w:rsidRDefault="002359AC" w:rsidP="002359AC">
      <w:pPr>
        <w:spacing w:after="0" w:line="240" w:lineRule="auto"/>
        <w:jc w:val="both"/>
        <w:rPr>
          <w:rFonts w:ascii="Times New Roman" w:hAnsi="Times New Roman" w:cs="Times New Roman"/>
          <w:kern w:val="0"/>
          <w:sz w:val="12"/>
          <w:szCs w:val="12"/>
        </w:rPr>
      </w:pPr>
      <w:r w:rsidRPr="002359AC">
        <w:rPr>
          <w:rFonts w:ascii="Times New Roman" w:hAnsi="Times New Roman" w:cs="Times New Roman"/>
          <w:kern w:val="0"/>
          <w:sz w:val="12"/>
          <w:szCs w:val="12"/>
        </w:rPr>
        <w:t xml:space="preserve">Эффективность подпрограммы оценивается по следующим показателям: </w:t>
      </w:r>
    </w:p>
    <w:p w:rsidR="002359AC" w:rsidRPr="002359AC" w:rsidRDefault="002359AC" w:rsidP="002359AC">
      <w:pPr>
        <w:spacing w:after="0" w:line="240" w:lineRule="auto"/>
        <w:ind w:left="360"/>
        <w:jc w:val="both"/>
        <w:rPr>
          <w:rFonts w:ascii="Times New Roman" w:hAnsi="Times New Roman" w:cs="Times New Roman"/>
          <w:kern w:val="0"/>
          <w:sz w:val="12"/>
          <w:szCs w:val="12"/>
        </w:rPr>
      </w:pPr>
      <w:r w:rsidRPr="002359AC">
        <w:rPr>
          <w:rFonts w:ascii="Times New Roman" w:hAnsi="Times New Roman" w:cs="Times New Roman"/>
          <w:kern w:val="0"/>
          <w:sz w:val="12"/>
          <w:szCs w:val="12"/>
        </w:rPr>
        <w:t>- процент укомплектованности образовательных учреждений педагогическими кадрами; процент текучести кадров; количество трудоустроившихся молодых специалистов и продолжающих работу в муниципальной системе образования; образовательный уровень педагогических и руководящих кадров; возрастной уровень педагогических и руководящих кадров; изменение качества образовательных услуг.</w:t>
      </w:r>
    </w:p>
    <w:p w:rsidR="002359AC" w:rsidRPr="002359AC" w:rsidRDefault="002359AC" w:rsidP="002359AC">
      <w:pPr>
        <w:spacing w:after="0" w:line="240" w:lineRule="auto"/>
        <w:ind w:left="360"/>
        <w:jc w:val="both"/>
        <w:rPr>
          <w:rFonts w:ascii="Times New Roman" w:hAnsi="Times New Roman" w:cs="Times New Roman"/>
          <w:kern w:val="0"/>
          <w:sz w:val="12"/>
          <w:szCs w:val="12"/>
        </w:rPr>
      </w:pPr>
      <w:r w:rsidRPr="002359AC">
        <w:rPr>
          <w:rFonts w:ascii="Times New Roman" w:hAnsi="Times New Roman" w:cs="Times New Roman"/>
          <w:kern w:val="0"/>
          <w:sz w:val="12"/>
          <w:szCs w:val="12"/>
        </w:rPr>
        <w:t>Реализация подпрограммы позволит:</w:t>
      </w:r>
    </w:p>
    <w:p w:rsidR="002359AC" w:rsidRPr="002359AC" w:rsidRDefault="002359AC" w:rsidP="002359AC">
      <w:pPr>
        <w:spacing w:after="0" w:line="240" w:lineRule="auto"/>
        <w:ind w:left="360"/>
        <w:jc w:val="both"/>
        <w:rPr>
          <w:rFonts w:ascii="Times New Roman" w:hAnsi="Times New Roman" w:cs="Times New Roman"/>
          <w:kern w:val="0"/>
          <w:sz w:val="12"/>
          <w:szCs w:val="12"/>
        </w:rPr>
      </w:pPr>
      <w:r w:rsidRPr="002359AC">
        <w:rPr>
          <w:rFonts w:ascii="Times New Roman" w:hAnsi="Times New Roman" w:cs="Times New Roman"/>
          <w:kern w:val="0"/>
          <w:sz w:val="12"/>
          <w:szCs w:val="12"/>
        </w:rPr>
        <w:t>- повысить профессионализм педагогических и руководящих работников муниципальной системы образования;</w:t>
      </w:r>
    </w:p>
    <w:p w:rsidR="002359AC" w:rsidRPr="002359AC" w:rsidRDefault="002359AC" w:rsidP="002359AC">
      <w:pPr>
        <w:spacing w:after="0" w:line="240" w:lineRule="auto"/>
        <w:ind w:left="360"/>
        <w:jc w:val="both"/>
        <w:rPr>
          <w:rFonts w:ascii="Times New Roman" w:hAnsi="Times New Roman" w:cs="Times New Roman"/>
          <w:kern w:val="0"/>
          <w:sz w:val="12"/>
          <w:szCs w:val="12"/>
        </w:rPr>
      </w:pPr>
      <w:r w:rsidRPr="002359AC">
        <w:rPr>
          <w:rFonts w:ascii="Times New Roman" w:hAnsi="Times New Roman" w:cs="Times New Roman"/>
          <w:kern w:val="0"/>
          <w:sz w:val="12"/>
          <w:szCs w:val="12"/>
        </w:rPr>
        <w:t>- обеспечить оптимизацию возрастного состава педагогических и руководящих кадров в муниципальной системе образования;</w:t>
      </w:r>
    </w:p>
    <w:p w:rsidR="002359AC" w:rsidRPr="002359AC" w:rsidRDefault="002359AC" w:rsidP="002359AC">
      <w:pPr>
        <w:spacing w:after="0" w:line="240" w:lineRule="auto"/>
        <w:ind w:left="360"/>
        <w:jc w:val="both"/>
        <w:rPr>
          <w:rFonts w:ascii="Times New Roman" w:hAnsi="Times New Roman" w:cs="Times New Roman"/>
          <w:kern w:val="0"/>
          <w:sz w:val="12"/>
          <w:szCs w:val="12"/>
        </w:rPr>
      </w:pPr>
      <w:r w:rsidRPr="002359AC">
        <w:rPr>
          <w:rFonts w:ascii="Times New Roman" w:hAnsi="Times New Roman" w:cs="Times New Roman"/>
          <w:kern w:val="0"/>
          <w:sz w:val="12"/>
          <w:szCs w:val="12"/>
        </w:rPr>
        <w:t>- повысить социальную защищенность и обеспечить стимулирование труда работников муниципальной системы образования;</w:t>
      </w:r>
    </w:p>
    <w:p w:rsidR="002359AC" w:rsidRPr="002359AC" w:rsidRDefault="002359AC" w:rsidP="002359AC">
      <w:pPr>
        <w:spacing w:after="0" w:line="240" w:lineRule="auto"/>
        <w:ind w:left="360"/>
        <w:jc w:val="both"/>
        <w:rPr>
          <w:rFonts w:ascii="Times New Roman" w:hAnsi="Times New Roman" w:cs="Times New Roman"/>
          <w:kern w:val="0"/>
          <w:sz w:val="12"/>
          <w:szCs w:val="12"/>
        </w:rPr>
      </w:pPr>
      <w:r w:rsidRPr="002359AC">
        <w:rPr>
          <w:rFonts w:ascii="Times New Roman" w:hAnsi="Times New Roman" w:cs="Times New Roman"/>
          <w:kern w:val="0"/>
          <w:sz w:val="12"/>
          <w:szCs w:val="12"/>
        </w:rPr>
        <w:t>- содействовать закреплению педагогических кадров в образовательных учреждениях;</w:t>
      </w:r>
    </w:p>
    <w:p w:rsidR="002359AC" w:rsidRPr="002359AC" w:rsidRDefault="002359AC" w:rsidP="002359AC">
      <w:pPr>
        <w:spacing w:after="0" w:line="240" w:lineRule="auto"/>
        <w:ind w:left="360"/>
        <w:jc w:val="both"/>
        <w:rPr>
          <w:rFonts w:ascii="Times New Roman" w:hAnsi="Times New Roman" w:cs="Times New Roman"/>
          <w:kern w:val="0"/>
          <w:sz w:val="12"/>
          <w:szCs w:val="12"/>
        </w:rPr>
      </w:pPr>
      <w:r w:rsidRPr="002359AC">
        <w:rPr>
          <w:rFonts w:ascii="Times New Roman" w:hAnsi="Times New Roman" w:cs="Times New Roman"/>
          <w:kern w:val="0"/>
          <w:sz w:val="12"/>
          <w:szCs w:val="12"/>
        </w:rPr>
        <w:t>- уменьшить количество вакантных ставок педагогических работников в муниципальных образовательных учреждениях;</w:t>
      </w:r>
    </w:p>
    <w:p w:rsidR="002359AC" w:rsidRPr="002359AC" w:rsidRDefault="002359AC" w:rsidP="002359AC">
      <w:pPr>
        <w:spacing w:after="0" w:line="240" w:lineRule="auto"/>
        <w:ind w:left="360"/>
        <w:jc w:val="both"/>
        <w:rPr>
          <w:rFonts w:ascii="Times New Roman" w:hAnsi="Times New Roman" w:cs="Times New Roman"/>
          <w:color w:val="auto"/>
          <w:kern w:val="0"/>
          <w:sz w:val="12"/>
          <w:szCs w:val="12"/>
        </w:rPr>
      </w:pPr>
      <w:r w:rsidRPr="002359AC">
        <w:rPr>
          <w:rFonts w:ascii="Times New Roman" w:hAnsi="Times New Roman" w:cs="Times New Roman"/>
          <w:kern w:val="0"/>
          <w:sz w:val="12"/>
          <w:szCs w:val="12"/>
        </w:rPr>
        <w:t>- изменить качество предоставляемых  образовательных услуг с учетом потребностей района.</w:t>
      </w:r>
    </w:p>
    <w:p w:rsidR="002359AC" w:rsidRPr="002359AC" w:rsidRDefault="002359AC" w:rsidP="002359AC">
      <w:pPr>
        <w:spacing w:after="0" w:line="240" w:lineRule="auto"/>
        <w:jc w:val="both"/>
        <w:rPr>
          <w:rFonts w:ascii="Times New Roman" w:hAnsi="Times New Roman" w:cs="Times New Roman"/>
          <w:b/>
          <w:color w:val="auto"/>
          <w:kern w:val="0"/>
          <w:sz w:val="12"/>
          <w:szCs w:val="12"/>
        </w:rPr>
      </w:pPr>
    </w:p>
    <w:p w:rsidR="002359AC" w:rsidRPr="002359AC" w:rsidRDefault="002359AC" w:rsidP="002359AC">
      <w:pPr>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2.6. Мероприятия подпрограммы.</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2359AC">
        <w:rPr>
          <w:rFonts w:ascii="Times New Roman" w:hAnsi="Times New Roman" w:cs="Times New Roman"/>
          <w:color w:val="auto"/>
          <w:kern w:val="0"/>
          <w:sz w:val="12"/>
          <w:szCs w:val="12"/>
        </w:rPr>
        <w:t>Мероприятия подпрограммы</w:t>
      </w:r>
      <w:r w:rsidRPr="002359AC">
        <w:rPr>
          <w:rFonts w:ascii="Times New Roman" w:hAnsi="Times New Roman" w:cs="Times New Roman"/>
          <w:b/>
          <w:color w:val="auto"/>
          <w:kern w:val="0"/>
          <w:sz w:val="12"/>
          <w:szCs w:val="12"/>
        </w:rPr>
        <w:t xml:space="preserve"> </w:t>
      </w:r>
      <w:r w:rsidRPr="002359AC">
        <w:rPr>
          <w:rFonts w:ascii="Times New Roman" w:hAnsi="Times New Roman" w:cs="Times New Roman"/>
          <w:color w:val="auto"/>
          <w:kern w:val="0"/>
          <w:sz w:val="12"/>
          <w:szCs w:val="12"/>
        </w:rPr>
        <w:t>приведены в</w:t>
      </w:r>
      <w:r w:rsidRPr="002359AC">
        <w:rPr>
          <w:rFonts w:ascii="Times New Roman" w:hAnsi="Times New Roman" w:cs="Times New Roman"/>
          <w:b/>
          <w:color w:val="auto"/>
          <w:kern w:val="0"/>
          <w:sz w:val="12"/>
          <w:szCs w:val="12"/>
        </w:rPr>
        <w:t xml:space="preserve"> </w:t>
      </w:r>
      <w:r w:rsidRPr="002359AC">
        <w:rPr>
          <w:rFonts w:ascii="Times New Roman" w:hAnsi="Times New Roman" w:cs="Times New Roman"/>
          <w:color w:val="auto"/>
          <w:kern w:val="0"/>
          <w:sz w:val="12"/>
          <w:szCs w:val="12"/>
        </w:rPr>
        <w:t>приложении 2</w:t>
      </w:r>
      <w:r w:rsidRPr="002359AC">
        <w:rPr>
          <w:rFonts w:ascii="Times New Roman" w:hAnsi="Times New Roman" w:cs="Times New Roman"/>
          <w:b/>
          <w:color w:val="auto"/>
          <w:kern w:val="0"/>
          <w:sz w:val="12"/>
          <w:szCs w:val="12"/>
        </w:rPr>
        <w:t>.</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2.7.Обоснование финансовых, материальных и трудовых затрат (ресурсное обеспечение подпрограммы) с указанием источников финансирования.</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Финансовое обеспечение реализации подпрограммы составляет всего 625,21838 тыс. рублей, в том числе: 2014 год – 81,93838 тыс. рублей; 2015 год – 135,82 тыс. рублей; 2016 год – 135,82 тыс. рублей, 2017 год – 135,82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r w:rsidRPr="002359AC">
        <w:rPr>
          <w:rFonts w:ascii="Times New Roman" w:hAnsi="Times New Roman" w:cs="Times New Roman"/>
          <w:color w:val="auto"/>
          <w:kern w:val="0"/>
          <w:sz w:val="12"/>
          <w:szCs w:val="12"/>
        </w:rPr>
        <w:t>, 2018 год – 135,82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за счет средств районного бюджета 625,21838 тыс. рублей, в том числе: 2014 год – 81,93838 тыс. рублей; 2015 год – 135,82 тыс. рублей; 2016 год – 135,82 тыс. рублей, 2017 год – 135,82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r w:rsidRPr="002359AC">
        <w:rPr>
          <w:rFonts w:ascii="Times New Roman" w:hAnsi="Times New Roman" w:cs="Times New Roman"/>
          <w:color w:val="auto"/>
          <w:kern w:val="0"/>
          <w:sz w:val="12"/>
          <w:szCs w:val="12"/>
        </w:rPr>
        <w:t xml:space="preserve">; 2018 год </w:t>
      </w:r>
      <w:r w:rsidRPr="002359AC">
        <w:rPr>
          <w:rFonts w:ascii="Times New Roman" w:hAnsi="Times New Roman" w:cs="Calibri"/>
          <w:color w:val="auto"/>
          <w:kern w:val="0"/>
          <w:sz w:val="12"/>
          <w:szCs w:val="12"/>
        </w:rPr>
        <w:t>– 135,82 тыс. рублей</w:t>
      </w:r>
      <w:r w:rsidRPr="002359AC">
        <w:rPr>
          <w:rFonts w:ascii="Times New Roman" w:hAnsi="Times New Roman" w:cs="Times New Roman"/>
          <w:color w:val="auto"/>
          <w:kern w:val="0"/>
          <w:sz w:val="12"/>
          <w:szCs w:val="12"/>
        </w:rPr>
        <w:t>.</w:t>
      </w: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1 </w:t>
      </w:r>
    </w:p>
    <w:p w:rsid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 подпрограмме 6 «Кадровый потенциал в системе образования Каратузского района», реализуемой в рамках программы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Перечень целевых индикаторов подпрограммы 6 «Кадровый потенциал в системе образования Каратузского района», реализуемой в рамках программы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
    <w:tbl>
      <w:tblPr>
        <w:tblW w:w="5000" w:type="pct"/>
        <w:tblLayout w:type="fixed"/>
        <w:tblCellMar>
          <w:left w:w="70" w:type="dxa"/>
          <w:right w:w="70" w:type="dxa"/>
        </w:tblCellMar>
        <w:tblLook w:val="0000" w:firstRow="0" w:lastRow="0" w:firstColumn="0" w:lastColumn="0" w:noHBand="0" w:noVBand="0"/>
      </w:tblPr>
      <w:tblGrid>
        <w:gridCol w:w="469"/>
        <w:gridCol w:w="2784"/>
        <w:gridCol w:w="732"/>
        <w:gridCol w:w="1281"/>
        <w:gridCol w:w="824"/>
        <w:gridCol w:w="824"/>
        <w:gridCol w:w="824"/>
        <w:gridCol w:w="916"/>
        <w:gridCol w:w="851"/>
        <w:gridCol w:w="846"/>
        <w:gridCol w:w="846"/>
      </w:tblGrid>
      <w:tr w:rsidR="002359AC" w:rsidRPr="002359AC" w:rsidTr="004D5555">
        <w:trPr>
          <w:cantSplit/>
          <w:trHeight w:val="240"/>
        </w:trPr>
        <w:tc>
          <w:tcPr>
            <w:tcW w:w="209"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rPr>
              <w:br/>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1243"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w:t>
            </w:r>
            <w:r w:rsidRPr="002359AC">
              <w:rPr>
                <w:rFonts w:ascii="Times New Roman" w:hAnsi="Times New Roman" w:cs="Times New Roman"/>
                <w:color w:val="auto"/>
                <w:kern w:val="0"/>
                <w:sz w:val="12"/>
                <w:szCs w:val="12"/>
              </w:rPr>
              <w:br/>
              <w:t xml:space="preserve">целевые индикаторы </w:t>
            </w:r>
            <w:r w:rsidRPr="002359AC">
              <w:rPr>
                <w:rFonts w:ascii="Times New Roman" w:hAnsi="Times New Roman" w:cs="Times New Roman"/>
                <w:color w:val="auto"/>
                <w:kern w:val="0"/>
                <w:sz w:val="12"/>
                <w:szCs w:val="12"/>
              </w:rPr>
              <w:br/>
            </w:r>
          </w:p>
        </w:tc>
        <w:tc>
          <w:tcPr>
            <w:tcW w:w="327"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Единица</w:t>
            </w:r>
            <w:r w:rsidRPr="002359AC">
              <w:rPr>
                <w:rFonts w:ascii="Times New Roman" w:hAnsi="Times New Roman" w:cs="Times New Roman"/>
                <w:color w:val="auto"/>
                <w:kern w:val="0"/>
                <w:sz w:val="12"/>
                <w:szCs w:val="12"/>
              </w:rPr>
              <w:br/>
              <w:t>измерения</w:t>
            </w:r>
          </w:p>
        </w:tc>
        <w:tc>
          <w:tcPr>
            <w:tcW w:w="57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Источник </w:t>
            </w:r>
            <w:r w:rsidRPr="002359AC">
              <w:rPr>
                <w:rFonts w:ascii="Times New Roman" w:hAnsi="Times New Roman" w:cs="Times New Roman"/>
                <w:color w:val="auto"/>
                <w:kern w:val="0"/>
                <w:sz w:val="12"/>
                <w:szCs w:val="12"/>
              </w:rPr>
              <w:br/>
              <w:t>информации</w:t>
            </w:r>
          </w:p>
        </w:tc>
        <w:tc>
          <w:tcPr>
            <w:tcW w:w="36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2012</w:t>
            </w:r>
          </w:p>
        </w:tc>
        <w:tc>
          <w:tcPr>
            <w:tcW w:w="36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2013</w:t>
            </w:r>
          </w:p>
        </w:tc>
        <w:tc>
          <w:tcPr>
            <w:tcW w:w="36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 2014</w:t>
            </w:r>
          </w:p>
        </w:tc>
        <w:tc>
          <w:tcPr>
            <w:tcW w:w="409"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Текущий финансовый год  </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w:t>
            </w:r>
          </w:p>
        </w:tc>
        <w:tc>
          <w:tcPr>
            <w:tcW w:w="380"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Очередной финансовый год 2016</w:t>
            </w:r>
          </w:p>
        </w:tc>
        <w:tc>
          <w:tcPr>
            <w:tcW w:w="37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Первый год планового периода</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w:t>
            </w:r>
          </w:p>
        </w:tc>
        <w:tc>
          <w:tcPr>
            <w:tcW w:w="37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Второй год планового периода</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w:t>
            </w:r>
          </w:p>
        </w:tc>
      </w:tr>
      <w:tr w:rsidR="002359AC" w:rsidRPr="002359AC" w:rsidTr="004D5555">
        <w:trPr>
          <w:cantSplit/>
          <w:trHeight w:val="240"/>
        </w:trPr>
        <w:tc>
          <w:tcPr>
            <w:tcW w:w="209"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4035" w:type="pct"/>
            <w:gridSpan w:val="8"/>
            <w:tcBorders>
              <w:top w:val="single" w:sz="6" w:space="0" w:color="auto"/>
              <w:left w:val="single" w:sz="6" w:space="0" w:color="auto"/>
              <w:bottom w:val="single" w:sz="6" w:space="0" w:color="auto"/>
              <w:right w:val="single" w:sz="6" w:space="0" w:color="auto"/>
            </w:tcBorders>
          </w:tcPr>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Цель</w:t>
            </w:r>
            <w:r w:rsidRPr="002359AC">
              <w:rPr>
                <w:rFonts w:ascii="Times New Roman" w:hAnsi="Times New Roman" w:cs="Times New Roman"/>
                <w:color w:val="auto"/>
                <w:kern w:val="0"/>
                <w:sz w:val="12"/>
                <w:szCs w:val="12"/>
              </w:rPr>
              <w:t xml:space="preserve">: повышение профессионального </w:t>
            </w:r>
            <w:proofErr w:type="gramStart"/>
            <w:r w:rsidRPr="002359AC">
              <w:rPr>
                <w:rFonts w:ascii="Times New Roman" w:hAnsi="Times New Roman" w:cs="Times New Roman"/>
                <w:color w:val="auto"/>
                <w:kern w:val="0"/>
                <w:sz w:val="12"/>
                <w:szCs w:val="12"/>
              </w:rPr>
              <w:t>мастерства педагогов муниципальной системы образования Каратузского района</w:t>
            </w:r>
            <w:proofErr w:type="gramEnd"/>
            <w:r w:rsidRPr="002359AC">
              <w:rPr>
                <w:rFonts w:ascii="Times New Roman" w:hAnsi="Times New Roman" w:cs="Times New Roman"/>
                <w:color w:val="auto"/>
                <w:kern w:val="0"/>
                <w:sz w:val="12"/>
                <w:szCs w:val="12"/>
              </w:rPr>
              <w:t xml:space="preserve"> для ее развития и предоставления качественных  образовательных услуг. </w:t>
            </w:r>
          </w:p>
        </w:tc>
        <w:tc>
          <w:tcPr>
            <w:tcW w:w="37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tabs>
                <w:tab w:val="num" w:pos="360"/>
              </w:tabs>
              <w:spacing w:after="0" w:line="240" w:lineRule="auto"/>
              <w:rPr>
                <w:rFonts w:ascii="Times New Roman" w:hAnsi="Times New Roman" w:cs="Times New Roman"/>
                <w:b/>
                <w:color w:val="auto"/>
                <w:kern w:val="0"/>
                <w:sz w:val="12"/>
                <w:szCs w:val="12"/>
              </w:rPr>
            </w:pPr>
          </w:p>
        </w:tc>
        <w:tc>
          <w:tcPr>
            <w:tcW w:w="37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tabs>
                <w:tab w:val="num" w:pos="360"/>
              </w:tabs>
              <w:spacing w:after="0" w:line="240" w:lineRule="auto"/>
              <w:rPr>
                <w:rFonts w:ascii="Times New Roman" w:hAnsi="Times New Roman" w:cs="Times New Roman"/>
                <w:b/>
                <w:color w:val="auto"/>
                <w:kern w:val="0"/>
                <w:sz w:val="12"/>
                <w:szCs w:val="12"/>
              </w:rPr>
            </w:pPr>
          </w:p>
        </w:tc>
      </w:tr>
      <w:tr w:rsidR="002359AC" w:rsidRPr="002359AC" w:rsidTr="004D5555">
        <w:trPr>
          <w:cantSplit/>
          <w:trHeight w:val="240"/>
        </w:trPr>
        <w:tc>
          <w:tcPr>
            <w:tcW w:w="209"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w:t>
            </w:r>
          </w:p>
        </w:tc>
        <w:tc>
          <w:tcPr>
            <w:tcW w:w="1243"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 – 30%.</w:t>
            </w:r>
          </w:p>
        </w:tc>
        <w:tc>
          <w:tcPr>
            <w:tcW w:w="327"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7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36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w:t>
            </w:r>
          </w:p>
        </w:tc>
        <w:tc>
          <w:tcPr>
            <w:tcW w:w="36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w:t>
            </w:r>
          </w:p>
        </w:tc>
        <w:tc>
          <w:tcPr>
            <w:tcW w:w="368" w:type="pct"/>
            <w:tcBorders>
              <w:top w:val="single" w:sz="6" w:space="0" w:color="auto"/>
              <w:left w:val="single" w:sz="6" w:space="0" w:color="auto"/>
              <w:bottom w:val="single" w:sz="6" w:space="0" w:color="auto"/>
              <w:right w:val="single" w:sz="6" w:space="0" w:color="auto"/>
            </w:tcBorders>
            <w:shd w:val="clear" w:color="auto" w:fill="EAF1DD"/>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w:t>
            </w:r>
          </w:p>
        </w:tc>
        <w:tc>
          <w:tcPr>
            <w:tcW w:w="409"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w:t>
            </w:r>
          </w:p>
        </w:tc>
        <w:tc>
          <w:tcPr>
            <w:tcW w:w="38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30%  </w:t>
            </w:r>
          </w:p>
        </w:tc>
        <w:tc>
          <w:tcPr>
            <w:tcW w:w="37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w:t>
            </w:r>
          </w:p>
        </w:tc>
        <w:tc>
          <w:tcPr>
            <w:tcW w:w="37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w:t>
            </w:r>
          </w:p>
        </w:tc>
      </w:tr>
      <w:tr w:rsidR="002359AC" w:rsidRPr="002359AC" w:rsidTr="004D5555">
        <w:trPr>
          <w:cantSplit/>
          <w:trHeight w:val="240"/>
        </w:trPr>
        <w:tc>
          <w:tcPr>
            <w:tcW w:w="209"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w:t>
            </w:r>
          </w:p>
        </w:tc>
        <w:tc>
          <w:tcPr>
            <w:tcW w:w="1243"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Удельный вес численности учителей  в возрасте до 30 лет в общей численности учителей общеобразовательных организаций, расположенных на территории Каратузского района</w:t>
            </w:r>
          </w:p>
        </w:tc>
        <w:tc>
          <w:tcPr>
            <w:tcW w:w="327"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7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Ведомственная отчетность</w:t>
            </w:r>
          </w:p>
        </w:tc>
        <w:tc>
          <w:tcPr>
            <w:tcW w:w="36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14,6%</w:t>
            </w:r>
          </w:p>
        </w:tc>
        <w:tc>
          <w:tcPr>
            <w:tcW w:w="36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w:t>
            </w:r>
          </w:p>
        </w:tc>
        <w:tc>
          <w:tcPr>
            <w:tcW w:w="368" w:type="pct"/>
            <w:tcBorders>
              <w:top w:val="single" w:sz="6" w:space="0" w:color="auto"/>
              <w:left w:val="single" w:sz="6" w:space="0" w:color="auto"/>
              <w:bottom w:val="single" w:sz="6" w:space="0" w:color="auto"/>
              <w:right w:val="single" w:sz="6" w:space="0" w:color="auto"/>
            </w:tcBorders>
            <w:shd w:val="clear" w:color="auto" w:fill="EAF1DD"/>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w:t>
            </w:r>
          </w:p>
        </w:tc>
        <w:tc>
          <w:tcPr>
            <w:tcW w:w="409"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w:t>
            </w:r>
          </w:p>
        </w:tc>
        <w:tc>
          <w:tcPr>
            <w:tcW w:w="38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w:t>
            </w:r>
          </w:p>
        </w:tc>
        <w:tc>
          <w:tcPr>
            <w:tcW w:w="37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w:t>
            </w:r>
          </w:p>
        </w:tc>
        <w:tc>
          <w:tcPr>
            <w:tcW w:w="37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w:t>
            </w:r>
          </w:p>
        </w:tc>
      </w:tr>
    </w:tbl>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left="595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7 к муниципальной программе «Развитие системы образования Каратузского  района» </w:t>
      </w: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20"/>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Подпрограмма 7 </w:t>
      </w:r>
      <w:r w:rsidRPr="002359AC">
        <w:rPr>
          <w:rFonts w:ascii="Times New Roman" w:hAnsi="Times New Roman" w:cs="Times New Roman"/>
          <w:color w:val="auto"/>
          <w:kern w:val="32"/>
          <w:sz w:val="12"/>
          <w:szCs w:val="12"/>
        </w:rPr>
        <w:t>«Обеспечение реализации муниципальной программы и прочие мероприятия»</w:t>
      </w:r>
      <w:r w:rsidRPr="002359AC">
        <w:rPr>
          <w:rFonts w:ascii="Times New Roman" w:hAnsi="Times New Roman" w:cs="Times New Roman"/>
          <w:color w:val="auto"/>
          <w:kern w:val="0"/>
          <w:sz w:val="12"/>
          <w:szCs w:val="12"/>
        </w:rPr>
        <w:t>, реализуемая в рамках программы</w:t>
      </w:r>
    </w:p>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«Развитие системы образования Каратузского района» </w:t>
      </w:r>
    </w:p>
    <w:p w:rsidR="002359AC" w:rsidRPr="002359AC" w:rsidRDefault="002359AC" w:rsidP="002359AC">
      <w:pPr>
        <w:spacing w:after="0" w:line="276" w:lineRule="auto"/>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32"/>
          <w:sz w:val="12"/>
          <w:szCs w:val="12"/>
        </w:rPr>
      </w:pPr>
      <w:r w:rsidRPr="002359AC">
        <w:rPr>
          <w:rFonts w:ascii="Times New Roman" w:hAnsi="Times New Roman" w:cs="Times New Roman"/>
          <w:color w:val="auto"/>
          <w:kern w:val="32"/>
          <w:sz w:val="12"/>
          <w:szCs w:val="12"/>
        </w:rPr>
        <w:t>1. Паспорт подпрограммы</w:t>
      </w:r>
    </w:p>
    <w:p w:rsidR="002359AC" w:rsidRPr="002359AC" w:rsidRDefault="002359AC" w:rsidP="002359AC">
      <w:pPr>
        <w:spacing w:after="0" w:line="276" w:lineRule="auto"/>
        <w:jc w:val="center"/>
        <w:rPr>
          <w:rFonts w:ascii="Times New Roman" w:hAnsi="Times New Roman" w:cs="Times New Roman"/>
          <w:b/>
          <w:color w:val="auto"/>
          <w:kern w:val="0"/>
          <w:sz w:val="12"/>
          <w:szCs w:val="12"/>
        </w:rPr>
      </w:pPr>
    </w:p>
    <w:tbl>
      <w:tblPr>
        <w:tblW w:w="999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2"/>
        <w:gridCol w:w="6237"/>
      </w:tblGrid>
      <w:tr w:rsidR="002359AC" w:rsidRPr="002359AC" w:rsidTr="002359AC">
        <w:trPr>
          <w:cantSplit/>
          <w:trHeight w:val="20"/>
        </w:trPr>
        <w:tc>
          <w:tcPr>
            <w:tcW w:w="3762"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подпрограммы</w:t>
            </w:r>
          </w:p>
        </w:tc>
        <w:tc>
          <w:tcPr>
            <w:tcW w:w="6237" w:type="dxa"/>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32"/>
                <w:sz w:val="12"/>
                <w:szCs w:val="12"/>
              </w:rPr>
              <w:t>Обеспечение реализации муниципальной программы и прочие мероприятия</w:t>
            </w:r>
          </w:p>
        </w:tc>
      </w:tr>
      <w:tr w:rsidR="002359AC" w:rsidRPr="002359AC" w:rsidTr="002359AC">
        <w:trPr>
          <w:cantSplit/>
          <w:trHeight w:val="20"/>
        </w:trPr>
        <w:tc>
          <w:tcPr>
            <w:tcW w:w="3762"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муниципальной программы, в рамках которой реализуется подпрограмма</w:t>
            </w:r>
          </w:p>
        </w:tc>
        <w:tc>
          <w:tcPr>
            <w:tcW w:w="6237" w:type="dxa"/>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системы образования Каратузского района»</w:t>
            </w:r>
          </w:p>
        </w:tc>
      </w:tr>
      <w:tr w:rsidR="002359AC" w:rsidRPr="002359AC" w:rsidTr="002359AC">
        <w:trPr>
          <w:cantSplit/>
          <w:trHeight w:val="20"/>
        </w:trPr>
        <w:tc>
          <w:tcPr>
            <w:tcW w:w="3762"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Муниципальный заказчик – координатор подпрограммы</w:t>
            </w:r>
          </w:p>
        </w:tc>
        <w:tc>
          <w:tcPr>
            <w:tcW w:w="6237" w:type="dxa"/>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Управление образования администрации Каратузского района</w:t>
            </w:r>
          </w:p>
        </w:tc>
      </w:tr>
      <w:tr w:rsidR="002359AC" w:rsidRPr="002359AC" w:rsidTr="002359AC">
        <w:trPr>
          <w:cantSplit/>
          <w:trHeight w:val="20"/>
        </w:trPr>
        <w:tc>
          <w:tcPr>
            <w:tcW w:w="3762"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Исполнители мероприятий подпрограммы, главные распорядители бюджетных средств</w:t>
            </w:r>
          </w:p>
        </w:tc>
        <w:tc>
          <w:tcPr>
            <w:tcW w:w="6237" w:type="dxa"/>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Управление образования администрации Каратузского района, Администрация Каратузского района.</w:t>
            </w:r>
          </w:p>
          <w:p w:rsidR="002359AC" w:rsidRPr="002359AC" w:rsidRDefault="002359AC" w:rsidP="002359AC">
            <w:pPr>
              <w:keepNext/>
              <w:spacing w:after="0" w:line="240" w:lineRule="auto"/>
              <w:outlineLvl w:val="0"/>
              <w:rPr>
                <w:rFonts w:ascii="Times New Roman" w:hAnsi="Times New Roman" w:cs="Times New Roman"/>
                <w:color w:val="auto"/>
                <w:kern w:val="0"/>
                <w:sz w:val="12"/>
                <w:szCs w:val="12"/>
              </w:rPr>
            </w:pPr>
          </w:p>
        </w:tc>
      </w:tr>
      <w:tr w:rsidR="002359AC" w:rsidRPr="002359AC" w:rsidTr="002359AC">
        <w:trPr>
          <w:cantSplit/>
          <w:trHeight w:val="20"/>
        </w:trPr>
        <w:tc>
          <w:tcPr>
            <w:tcW w:w="3762"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Цель и задачи подпрограммы</w:t>
            </w:r>
          </w:p>
          <w:p w:rsidR="002359AC" w:rsidRPr="002359AC" w:rsidRDefault="002359AC" w:rsidP="002359AC">
            <w:pPr>
              <w:spacing w:after="0" w:line="276" w:lineRule="auto"/>
              <w:rPr>
                <w:rFonts w:ascii="Times New Roman" w:hAnsi="Times New Roman" w:cs="Times New Roman"/>
                <w:color w:val="auto"/>
                <w:kern w:val="0"/>
                <w:sz w:val="12"/>
                <w:szCs w:val="12"/>
              </w:rPr>
            </w:pPr>
          </w:p>
        </w:tc>
        <w:tc>
          <w:tcPr>
            <w:tcW w:w="6237" w:type="dxa"/>
          </w:tcPr>
          <w:p w:rsidR="002359AC" w:rsidRPr="002359AC" w:rsidRDefault="002359AC" w:rsidP="002359AC">
            <w:pPr>
              <w:spacing w:after="0" w:line="240" w:lineRule="auto"/>
              <w:ind w:left="-108"/>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Цель: создание условий для эффективного управления отраслью.</w:t>
            </w:r>
          </w:p>
          <w:p w:rsidR="002359AC" w:rsidRPr="002359AC" w:rsidRDefault="002359AC" w:rsidP="002359AC">
            <w:pPr>
              <w:spacing w:after="0" w:line="240" w:lineRule="auto"/>
              <w:ind w:left="-1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Задачи:</w:t>
            </w:r>
          </w:p>
          <w:p w:rsidR="002359AC" w:rsidRPr="002359AC" w:rsidRDefault="002359AC" w:rsidP="002359AC">
            <w:pPr>
              <w:spacing w:after="0" w:line="240" w:lineRule="auto"/>
              <w:ind w:left="-1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2359AC" w:rsidRPr="002359AC" w:rsidRDefault="002359AC" w:rsidP="002359AC">
            <w:pPr>
              <w:spacing w:after="0" w:line="240" w:lineRule="auto"/>
              <w:ind w:left="-1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2359AC" w:rsidRPr="002359AC" w:rsidTr="002359AC">
        <w:trPr>
          <w:cantSplit/>
          <w:trHeight w:val="20"/>
        </w:trPr>
        <w:tc>
          <w:tcPr>
            <w:tcW w:w="3762"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Целевые индикаторы подпрограммы</w:t>
            </w:r>
          </w:p>
        </w:tc>
        <w:tc>
          <w:tcPr>
            <w:tcW w:w="6237" w:type="dxa"/>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Своевременность утверждения муниципальных заданий подведомственным управлению образования учреждениям на текущий финансовый год и плановый. Целевые индикаторы подпрограммы представлены в приложении 1 к Подпрограмме</w:t>
            </w:r>
          </w:p>
        </w:tc>
      </w:tr>
      <w:tr w:rsidR="002359AC" w:rsidRPr="002359AC" w:rsidTr="002359AC">
        <w:trPr>
          <w:cantSplit/>
          <w:trHeight w:val="20"/>
        </w:trPr>
        <w:tc>
          <w:tcPr>
            <w:tcW w:w="3762"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Сроки реализации подпрограммы</w:t>
            </w:r>
          </w:p>
        </w:tc>
        <w:tc>
          <w:tcPr>
            <w:tcW w:w="6237" w:type="dxa"/>
          </w:tcPr>
          <w:p w:rsidR="002359AC" w:rsidRPr="002359AC" w:rsidRDefault="002359AC" w:rsidP="002359AC">
            <w:pPr>
              <w:spacing w:after="0" w:line="276" w:lineRule="auto"/>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2014 – 2018 годы</w:t>
            </w:r>
          </w:p>
        </w:tc>
      </w:tr>
      <w:tr w:rsidR="002359AC" w:rsidRPr="002359AC" w:rsidTr="002359AC">
        <w:trPr>
          <w:cantSplit/>
          <w:trHeight w:val="20"/>
        </w:trPr>
        <w:tc>
          <w:tcPr>
            <w:tcW w:w="3762" w:type="dxa"/>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iCs/>
                <w:color w:val="auto"/>
                <w:kern w:val="0"/>
                <w:sz w:val="12"/>
                <w:szCs w:val="12"/>
              </w:rPr>
              <w:t>Объемы и источники финансирования подпрограммы</w:t>
            </w:r>
          </w:p>
        </w:tc>
        <w:tc>
          <w:tcPr>
            <w:tcW w:w="6237" w:type="dxa"/>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Всего средств на реализацию подпрограммы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161 550,40113 тыс. рублей, в том числе:</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56 839,96457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44 705,15656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20 001,76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20 001,76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20 001,76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за счет средств районного бюджета  130 435,76632 тыс. рублей, в том числе:</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36 215,91244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39 426,65388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18 264,4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18 264,4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18 264,4тыс.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 счет сре</w:t>
            </w:r>
            <w:proofErr w:type="gramStart"/>
            <w:r w:rsidRPr="002359AC">
              <w:rPr>
                <w:rFonts w:ascii="Times New Roman" w:hAnsi="Times New Roman" w:cs="Times New Roman"/>
                <w:color w:val="auto"/>
                <w:kern w:val="0"/>
                <w:sz w:val="12"/>
                <w:szCs w:val="12"/>
              </w:rPr>
              <w:t>дств кр</w:t>
            </w:r>
            <w:proofErr w:type="gramEnd"/>
            <w:r w:rsidRPr="002359AC">
              <w:rPr>
                <w:rFonts w:ascii="Times New Roman" w:hAnsi="Times New Roman" w:cs="Times New Roman"/>
                <w:color w:val="auto"/>
                <w:kern w:val="0"/>
                <w:sz w:val="12"/>
                <w:szCs w:val="12"/>
              </w:rPr>
              <w:t>аевого бюджета 23 506,03481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14 023,65213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4 270,30268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1 737,36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1 737,36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1 737,36тыс.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за счет средств федерального бюджета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10 139,40 </w:t>
            </w:r>
            <w:proofErr w:type="spellStart"/>
            <w:r w:rsidRPr="002359AC">
              <w:rPr>
                <w:rFonts w:ascii="Times New Roman" w:hAnsi="Times New Roman" w:cs="Times New Roman"/>
                <w:color w:val="auto"/>
                <w:kern w:val="0"/>
                <w:sz w:val="12"/>
                <w:szCs w:val="12"/>
              </w:rPr>
              <w:t>тыс</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ублей</w:t>
            </w:r>
            <w:proofErr w:type="spellEnd"/>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 – 6 600,4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 – 1008,20тыс.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 – 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 – 0 тыс.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 – 0 тыс. рублей</w:t>
            </w:r>
          </w:p>
        </w:tc>
      </w:tr>
      <w:tr w:rsidR="002359AC" w:rsidRPr="002359AC" w:rsidTr="002359AC">
        <w:trPr>
          <w:cantSplit/>
          <w:trHeight w:val="20"/>
        </w:trPr>
        <w:tc>
          <w:tcPr>
            <w:tcW w:w="3762" w:type="dxa"/>
          </w:tcPr>
          <w:p w:rsidR="002359AC" w:rsidRPr="002359AC" w:rsidRDefault="002359AC" w:rsidP="002359AC">
            <w:pPr>
              <w:spacing w:after="0" w:line="240" w:lineRule="auto"/>
              <w:rPr>
                <w:rFonts w:ascii="Times New Roman" w:hAnsi="Times New Roman" w:cs="Times New Roman"/>
                <w:iCs/>
                <w:color w:val="auto"/>
                <w:kern w:val="0"/>
                <w:sz w:val="12"/>
                <w:szCs w:val="12"/>
              </w:rPr>
            </w:pPr>
            <w:r w:rsidRPr="002359AC">
              <w:rPr>
                <w:rFonts w:ascii="Times New Roman" w:hAnsi="Times New Roman" w:cs="Times New Roman"/>
                <w:iCs/>
                <w:color w:val="auto"/>
                <w:kern w:val="0"/>
                <w:sz w:val="12"/>
                <w:szCs w:val="12"/>
              </w:rPr>
              <w:t xml:space="preserve">Система организации </w:t>
            </w:r>
            <w:proofErr w:type="gramStart"/>
            <w:r w:rsidRPr="002359AC">
              <w:rPr>
                <w:rFonts w:ascii="Times New Roman" w:hAnsi="Times New Roman" w:cs="Times New Roman"/>
                <w:iCs/>
                <w:color w:val="auto"/>
                <w:kern w:val="0"/>
                <w:sz w:val="12"/>
                <w:szCs w:val="12"/>
              </w:rPr>
              <w:t>контроля за</w:t>
            </w:r>
            <w:proofErr w:type="gramEnd"/>
            <w:r w:rsidRPr="002359AC">
              <w:rPr>
                <w:rFonts w:ascii="Times New Roman" w:hAnsi="Times New Roman" w:cs="Times New Roman"/>
                <w:iCs/>
                <w:color w:val="auto"/>
                <w:kern w:val="0"/>
                <w:sz w:val="12"/>
                <w:szCs w:val="12"/>
              </w:rPr>
              <w:t xml:space="preserve"> исполнением подпрограммы</w:t>
            </w:r>
          </w:p>
        </w:tc>
        <w:tc>
          <w:tcPr>
            <w:tcW w:w="6237" w:type="dxa"/>
          </w:tcPr>
          <w:p w:rsidR="002359AC" w:rsidRPr="002359AC" w:rsidRDefault="002359AC" w:rsidP="002359AC">
            <w:pPr>
              <w:tabs>
                <w:tab w:val="left" w:pos="1276"/>
                <w:tab w:val="left" w:pos="1418"/>
              </w:tabs>
              <w:autoSpaceDE w:val="0"/>
              <w:autoSpaceDN w:val="0"/>
              <w:adjustRightInd w:val="0"/>
              <w:spacing w:after="0" w:line="240" w:lineRule="auto"/>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финансовое управление администрации Каратузского  района, ревизионная комиссия Каратузского района</w:t>
            </w:r>
          </w:p>
        </w:tc>
      </w:tr>
    </w:tbl>
    <w:p w:rsidR="002359AC" w:rsidRPr="002359AC" w:rsidRDefault="002359AC" w:rsidP="002359AC">
      <w:pPr>
        <w:spacing w:after="0" w:line="240" w:lineRule="auto"/>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Основные разделы подпрограммы</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2.1. Постановка проблемы </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 обоснование необходимости разработки подпрограммы</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Управление образования является органом администрации Каратузского района, действующим в целях </w:t>
      </w:r>
      <w:proofErr w:type="gramStart"/>
      <w:r w:rsidRPr="002359AC">
        <w:rPr>
          <w:rFonts w:ascii="Times New Roman" w:eastAsia="Calibri" w:hAnsi="Times New Roman" w:cs="Times New Roman"/>
          <w:color w:val="auto"/>
          <w:kern w:val="0"/>
          <w:sz w:val="12"/>
          <w:szCs w:val="12"/>
          <w:lang w:eastAsia="en-US"/>
        </w:rPr>
        <w:t>осуществления полномочий органов местного самоуправления Каратузского района</w:t>
      </w:r>
      <w:proofErr w:type="gramEnd"/>
      <w:r w:rsidRPr="002359AC">
        <w:rPr>
          <w:rFonts w:ascii="Times New Roman" w:eastAsia="Calibri" w:hAnsi="Times New Roman" w:cs="Times New Roman"/>
          <w:color w:val="auto"/>
          <w:kern w:val="0"/>
          <w:sz w:val="12"/>
          <w:szCs w:val="12"/>
          <w:lang w:eastAsia="en-US"/>
        </w:rPr>
        <w:t xml:space="preserve"> по решению вопросов местного значения, а так же отдельных государственных полномочий, переданных органам местного самоуправления в области образования и защиты прав несовершеннолетних.</w:t>
      </w:r>
    </w:p>
    <w:p w:rsidR="002359AC" w:rsidRPr="002359AC" w:rsidRDefault="002359AC" w:rsidP="002359A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Управление образования осуществляет на основании и во исполнение </w:t>
      </w:r>
      <w:hyperlink r:id="rId11" w:history="1">
        <w:r w:rsidRPr="002359AC">
          <w:rPr>
            <w:rFonts w:ascii="Times New Roman" w:eastAsia="Calibri" w:hAnsi="Times New Roman" w:cs="Times New Roman"/>
            <w:color w:val="auto"/>
            <w:kern w:val="0"/>
            <w:sz w:val="12"/>
            <w:szCs w:val="12"/>
            <w:lang w:eastAsia="en-US"/>
          </w:rPr>
          <w:t>Конституции</w:t>
        </w:r>
      </w:hyperlink>
      <w:r w:rsidRPr="002359AC">
        <w:rPr>
          <w:rFonts w:ascii="Times New Roman" w:eastAsia="Calibri" w:hAnsi="Times New Roman" w:cs="Times New Roman"/>
          <w:color w:val="auto"/>
          <w:kern w:val="0"/>
          <w:sz w:val="12"/>
          <w:szCs w:val="12"/>
          <w:lang w:eastAsia="en-US"/>
        </w:rPr>
        <w:t xml:space="preserve"> Российской Федерации, федеральных законов и иных нормативных правовых актов Российской Федерации, </w:t>
      </w:r>
      <w:hyperlink r:id="rId12" w:history="1">
        <w:r w:rsidRPr="002359AC">
          <w:rPr>
            <w:rFonts w:ascii="Times New Roman" w:eastAsia="Calibri" w:hAnsi="Times New Roman" w:cs="Times New Roman"/>
            <w:color w:val="auto"/>
            <w:kern w:val="0"/>
            <w:sz w:val="12"/>
            <w:szCs w:val="12"/>
            <w:lang w:eastAsia="en-US"/>
          </w:rPr>
          <w:t>Устава</w:t>
        </w:r>
      </w:hyperlink>
      <w:r w:rsidRPr="002359AC">
        <w:rPr>
          <w:rFonts w:ascii="Times New Roman" w:eastAsia="Calibri" w:hAnsi="Times New Roman" w:cs="Times New Roman"/>
          <w:color w:val="auto"/>
          <w:kern w:val="0"/>
          <w:sz w:val="12"/>
          <w:szCs w:val="12"/>
          <w:lang w:eastAsia="en-US"/>
        </w:rPr>
        <w:t xml:space="preserve"> края, законов края, правовых актов Губернатора края и Правительства края, Устава района, правовых актов Райсовета, администрации района, касающихся образования:</w:t>
      </w:r>
    </w:p>
    <w:p w:rsidR="002359AC" w:rsidRPr="002359AC" w:rsidRDefault="002359AC" w:rsidP="002359A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 нормативное правовое регулирование и разработку проектов правовых актов администрации района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2359AC" w:rsidRPr="002359AC" w:rsidRDefault="002359AC" w:rsidP="002359A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2) оказание услуг, управление и распоряжение собственностью в областях дошкольного, начального общего, основного общего, среднего (полного) общего образования, дополнительного образования,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2359AC" w:rsidRPr="002359AC" w:rsidRDefault="002359AC" w:rsidP="002359A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3) координацию и контроль деятельности находящихся в ведении администрации района образовательных учреждений.</w:t>
      </w:r>
    </w:p>
    <w:p w:rsidR="002359AC" w:rsidRPr="002359AC" w:rsidRDefault="002359AC" w:rsidP="002359A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К задачам управления образования относятся:</w:t>
      </w:r>
    </w:p>
    <w:p w:rsidR="002359AC" w:rsidRPr="002359AC" w:rsidRDefault="002359AC" w:rsidP="002359A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 Создание правовых, организационных и иных гарантий сохранения и развития системы образования на территории района.</w:t>
      </w:r>
    </w:p>
    <w:p w:rsidR="002359AC" w:rsidRPr="002359AC" w:rsidRDefault="002359AC" w:rsidP="002359A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2. Обеспечение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2359AC" w:rsidRPr="002359AC" w:rsidRDefault="002359AC" w:rsidP="002359A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3. Создание условий для получения гражданами дополнительного образования.</w:t>
      </w:r>
    </w:p>
    <w:p w:rsidR="002359AC" w:rsidRPr="002359AC" w:rsidRDefault="002359AC" w:rsidP="002359A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4. Обеспечение организации и осуществления деятельности по опеке и попечительству в отношении несовершеннолетних.</w:t>
      </w:r>
    </w:p>
    <w:p w:rsidR="002359AC" w:rsidRPr="002359AC" w:rsidRDefault="002359AC" w:rsidP="002359A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5. Обеспечение информирования граждан о состоянии образования на территории муниципального образования </w:t>
      </w:r>
      <w:proofErr w:type="spellStart"/>
      <w:r w:rsidRPr="002359AC">
        <w:rPr>
          <w:rFonts w:ascii="Times New Roman" w:eastAsia="Calibri" w:hAnsi="Times New Roman" w:cs="Times New Roman"/>
          <w:color w:val="auto"/>
          <w:kern w:val="0"/>
          <w:sz w:val="12"/>
          <w:szCs w:val="12"/>
          <w:lang w:eastAsia="en-US"/>
        </w:rPr>
        <w:t>Каратузский</w:t>
      </w:r>
      <w:proofErr w:type="spellEnd"/>
      <w:r w:rsidRPr="002359AC">
        <w:rPr>
          <w:rFonts w:ascii="Times New Roman" w:eastAsia="Calibri" w:hAnsi="Times New Roman" w:cs="Times New Roman"/>
          <w:color w:val="auto"/>
          <w:kern w:val="0"/>
          <w:sz w:val="12"/>
          <w:szCs w:val="12"/>
          <w:lang w:eastAsia="en-US"/>
        </w:rPr>
        <w:t xml:space="preserve"> район.</w:t>
      </w:r>
    </w:p>
    <w:p w:rsidR="002359AC" w:rsidRPr="002359AC" w:rsidRDefault="002359AC" w:rsidP="002359AC">
      <w:pPr>
        <w:autoSpaceDE w:val="0"/>
        <w:autoSpaceDN w:val="0"/>
        <w:adjustRightInd w:val="0"/>
        <w:spacing w:after="0" w:line="240" w:lineRule="auto"/>
        <w:ind w:firstLine="540"/>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6. Обеспечение осуществления государственных полномочий по организации и осуществлению деятельности по опеке и попечительству в отношении несовершеннолетних</w:t>
      </w:r>
    </w:p>
    <w:p w:rsidR="002359AC" w:rsidRPr="002359AC" w:rsidRDefault="002359AC" w:rsidP="002359AC">
      <w:pPr>
        <w:spacing w:after="0" w:line="240" w:lineRule="auto"/>
        <w:ind w:firstLine="85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Перед управлением стоит задача осуществления </w:t>
      </w:r>
      <w:proofErr w:type="gramStart"/>
      <w:r w:rsidRPr="002359AC">
        <w:rPr>
          <w:rFonts w:ascii="Times New Roman" w:hAnsi="Times New Roman" w:cs="Times New Roman"/>
          <w:color w:val="auto"/>
          <w:kern w:val="0"/>
          <w:sz w:val="12"/>
          <w:szCs w:val="12"/>
        </w:rPr>
        <w:t>контроля за</w:t>
      </w:r>
      <w:proofErr w:type="gramEnd"/>
      <w:r w:rsidRPr="002359AC">
        <w:rPr>
          <w:rFonts w:ascii="Times New Roman" w:hAnsi="Times New Roman" w:cs="Times New Roman"/>
          <w:color w:val="auto"/>
          <w:kern w:val="0"/>
          <w:sz w:val="12"/>
          <w:szCs w:val="12"/>
        </w:rPr>
        <w:t xml:space="preserve"> исполнением переданных полномочий.</w:t>
      </w:r>
    </w:p>
    <w:p w:rsidR="002359AC" w:rsidRPr="002359AC" w:rsidRDefault="002359AC" w:rsidP="002359AC">
      <w:pPr>
        <w:spacing w:after="0" w:line="240" w:lineRule="auto"/>
        <w:ind w:firstLine="85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 этой целью разработана система показателей оценки органов местного самоуправления.</w:t>
      </w:r>
    </w:p>
    <w:p w:rsidR="002359AC" w:rsidRPr="002359AC" w:rsidRDefault="002359AC" w:rsidP="002359AC">
      <w:pPr>
        <w:spacing w:after="0" w:line="240" w:lineRule="auto"/>
        <w:ind w:firstLine="85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соответствии с осуществляемыми полномочиями в прогнозировании и планировании деятельности управление руководствуется действующим законодательством, нормативными актами, регламентирующими деятельность сферы образования.</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2.2. Основная цель, задачи </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 сроки выполнения подпрограммы, целевые индикаторы.</w:t>
      </w:r>
    </w:p>
    <w:p w:rsidR="002359AC" w:rsidRPr="002359AC" w:rsidRDefault="002359AC" w:rsidP="002359AC">
      <w:pPr>
        <w:spacing w:after="0" w:line="276"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Целью подпрограммы является: создание условий для эффективного управления отраслью.</w:t>
      </w:r>
    </w:p>
    <w:p w:rsidR="002359AC" w:rsidRPr="002359AC" w:rsidRDefault="002359AC" w:rsidP="002359AC">
      <w:pPr>
        <w:spacing w:after="0" w:line="276"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Задачи подпрограммы:</w:t>
      </w:r>
    </w:p>
    <w:p w:rsidR="002359AC" w:rsidRPr="002359AC" w:rsidRDefault="002359AC" w:rsidP="002359AC">
      <w:pPr>
        <w:spacing w:after="0" w:line="240" w:lineRule="auto"/>
        <w:ind w:left="-108" w:firstLine="816"/>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 (за исключением случаев, установленных федеральным законодательством)  и защиты прав несовершеннолетних.</w:t>
      </w:r>
    </w:p>
    <w:p w:rsidR="002359AC" w:rsidRPr="002359AC" w:rsidRDefault="002359AC" w:rsidP="002359AC">
      <w:pPr>
        <w:spacing w:after="0" w:line="240" w:lineRule="auto"/>
        <w:ind w:firstLine="85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Срок выполнения программы: 2014-2018 годы.</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целевых индикаторов подпрограммы представлен в приложении № 1 к подпрограмме 7 «</w:t>
      </w:r>
      <w:r w:rsidRPr="002359AC">
        <w:rPr>
          <w:rFonts w:ascii="Times New Roman" w:hAnsi="Times New Roman" w:cs="Times New Roman"/>
          <w:color w:val="auto"/>
          <w:kern w:val="32"/>
          <w:sz w:val="12"/>
          <w:szCs w:val="12"/>
        </w:rPr>
        <w:t>Обеспечение реализации муниципальной программы и прочие мероприятия</w:t>
      </w:r>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 Механизм реализации подпрограммы</w:t>
      </w:r>
    </w:p>
    <w:p w:rsidR="002359AC" w:rsidRPr="002359AC" w:rsidRDefault="002359AC" w:rsidP="002359AC">
      <w:pPr>
        <w:spacing w:after="0" w:line="240" w:lineRule="auto"/>
        <w:ind w:firstLine="851"/>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Реализация задачи подпрограммы:</w:t>
      </w:r>
    </w:p>
    <w:p w:rsidR="002359AC" w:rsidRPr="002359AC" w:rsidRDefault="002359AC" w:rsidP="002359AC">
      <w:pPr>
        <w:spacing w:after="0" w:line="240" w:lineRule="auto"/>
        <w:ind w:firstLine="851"/>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 осуществляется управлением образования и ему подведомственными </w:t>
      </w:r>
      <w:r w:rsidRPr="002359AC">
        <w:rPr>
          <w:rFonts w:ascii="Times New Roman" w:hAnsi="Times New Roman" w:cs="Times New Roman"/>
          <w:color w:val="auto"/>
          <w:kern w:val="0"/>
          <w:sz w:val="12"/>
          <w:szCs w:val="12"/>
        </w:rPr>
        <w:t>учреждениями.</w:t>
      </w:r>
    </w:p>
    <w:p w:rsidR="002359AC" w:rsidRPr="002359AC" w:rsidRDefault="002359AC" w:rsidP="002359AC">
      <w:pPr>
        <w:spacing w:after="0" w:line="240" w:lineRule="auto"/>
        <w:ind w:firstLine="851"/>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w:t>
      </w:r>
      <w:proofErr w:type="spellStart"/>
      <w:r w:rsidRPr="002359AC">
        <w:rPr>
          <w:rFonts w:ascii="Times New Roman" w:eastAsia="Calibri" w:hAnsi="Times New Roman" w:cs="Times New Roman"/>
          <w:color w:val="auto"/>
          <w:kern w:val="0"/>
          <w:sz w:val="12"/>
          <w:szCs w:val="12"/>
          <w:lang w:eastAsia="en-US"/>
        </w:rPr>
        <w:t>Каратузский</w:t>
      </w:r>
      <w:proofErr w:type="spellEnd"/>
      <w:r w:rsidRPr="002359AC">
        <w:rPr>
          <w:rFonts w:ascii="Times New Roman" w:eastAsia="Calibri" w:hAnsi="Times New Roman" w:cs="Times New Roman"/>
          <w:color w:val="auto"/>
          <w:kern w:val="0"/>
          <w:sz w:val="12"/>
          <w:szCs w:val="12"/>
          <w:lang w:eastAsia="en-US"/>
        </w:rPr>
        <w:t xml:space="preserve"> район (за исключением случаев, установленных федеральным законодательством) </w:t>
      </w:r>
      <w:r w:rsidRPr="002359AC">
        <w:rPr>
          <w:rFonts w:ascii="Times New Roman" w:hAnsi="Times New Roman" w:cs="Times New Roman"/>
          <w:color w:val="auto"/>
          <w:kern w:val="0"/>
          <w:sz w:val="12"/>
          <w:szCs w:val="12"/>
        </w:rPr>
        <w:t>осуществляют структурные подразделения, отделы управления.</w:t>
      </w:r>
    </w:p>
    <w:p w:rsidR="002359AC" w:rsidRPr="002359AC" w:rsidRDefault="002359AC" w:rsidP="002359AC">
      <w:pPr>
        <w:autoSpaceDE w:val="0"/>
        <w:autoSpaceDN w:val="0"/>
        <w:adjustRightInd w:val="0"/>
        <w:spacing w:after="0" w:line="240" w:lineRule="auto"/>
        <w:ind w:firstLine="720"/>
        <w:jc w:val="both"/>
        <w:rPr>
          <w:rFonts w:ascii="Times New Roman" w:hAnsi="Times New Roman" w:cs="Times New Roman"/>
          <w:kern w:val="0"/>
          <w:sz w:val="12"/>
          <w:szCs w:val="12"/>
        </w:rPr>
      </w:pPr>
      <w:r w:rsidRPr="002359AC">
        <w:rPr>
          <w:rFonts w:ascii="Times New Roman" w:hAnsi="Times New Roman" w:cs="Times New Roman"/>
          <w:kern w:val="0"/>
          <w:sz w:val="12"/>
          <w:szCs w:val="12"/>
        </w:rPr>
        <w:t>По мероприятиям подпрограммы выделение сре</w:t>
      </w:r>
      <w:proofErr w:type="gramStart"/>
      <w:r w:rsidRPr="002359AC">
        <w:rPr>
          <w:rFonts w:ascii="Times New Roman" w:hAnsi="Times New Roman" w:cs="Times New Roman"/>
          <w:kern w:val="0"/>
          <w:sz w:val="12"/>
          <w:szCs w:val="12"/>
        </w:rPr>
        <w:t>дств кр</w:t>
      </w:r>
      <w:proofErr w:type="gramEnd"/>
      <w:r w:rsidRPr="002359AC">
        <w:rPr>
          <w:rFonts w:ascii="Times New Roman" w:hAnsi="Times New Roman" w:cs="Times New Roman"/>
          <w:kern w:val="0"/>
          <w:sz w:val="12"/>
          <w:szCs w:val="12"/>
        </w:rPr>
        <w:t>аевого и муниципального бюджетов предусматривается управлению на выполнение полномочий  в сфере образования, в рамках бюджетной сметы в соответствии с действующим законодательством.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направляются целевым образом на выполнение мероприятий.</w:t>
      </w:r>
    </w:p>
    <w:p w:rsidR="002359AC" w:rsidRPr="002359AC" w:rsidRDefault="002359AC" w:rsidP="002359AC">
      <w:pPr>
        <w:autoSpaceDE w:val="0"/>
        <w:autoSpaceDN w:val="0"/>
        <w:adjustRightInd w:val="0"/>
        <w:spacing w:after="0" w:line="240" w:lineRule="auto"/>
        <w:ind w:firstLine="720"/>
        <w:jc w:val="both"/>
        <w:rPr>
          <w:rFonts w:ascii="Times New Roman" w:hAnsi="Times New Roman" w:cs="Times New Roman"/>
          <w:kern w:val="0"/>
          <w:sz w:val="12"/>
          <w:szCs w:val="12"/>
        </w:rPr>
      </w:pPr>
      <w:proofErr w:type="gramStart"/>
      <w:r w:rsidRPr="002359AC">
        <w:rPr>
          <w:rFonts w:ascii="Times New Roman" w:hAnsi="Times New Roman" w:cs="Times New Roman"/>
          <w:color w:val="auto"/>
          <w:kern w:val="0"/>
          <w:sz w:val="12"/>
          <w:szCs w:val="12"/>
        </w:rPr>
        <w:t>Реализация задачи №2«Обеспечение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 подпрограммы, осуществляется в соответствии с Законом Красноярского края от 20.12.2007 №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w:t>
      </w:r>
      <w:proofErr w:type="gramEnd"/>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деятельности по опеке и попечительству в отношении несовершеннолетних и Законом Красноярского края от 24.12.2009 N 9-4225 (ред. от 06.03.2014)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2359AC" w:rsidRPr="002359AC" w:rsidRDefault="002359AC" w:rsidP="002359AC">
      <w:pPr>
        <w:autoSpaceDE w:val="0"/>
        <w:autoSpaceDN w:val="0"/>
        <w:adjustRightInd w:val="0"/>
        <w:spacing w:after="0" w:line="240" w:lineRule="auto"/>
        <w:ind w:firstLine="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 оплачиваются на основании заключенного договора.</w:t>
      </w:r>
    </w:p>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рамках мероприятия 1.2. «Обеспечение деятельности (оказание услуг) прочих подведомственных учреждений» в 2014 году осуществляется погашение кредиторской задолженности, сложившейся по поставленным в 2013 году товарам по следующим учреждениям подведомственным управлению образования:</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894"/>
        <w:gridCol w:w="3285"/>
      </w:tblGrid>
      <w:tr w:rsidR="002359AC" w:rsidRPr="002359AC" w:rsidTr="004D5555">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/п</w:t>
            </w:r>
          </w:p>
        </w:tc>
        <w:tc>
          <w:tcPr>
            <w:tcW w:w="5894"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учреждения</w:t>
            </w:r>
          </w:p>
        </w:tc>
        <w:tc>
          <w:tcPr>
            <w:tcW w:w="3285"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Сумма кредиторской задолженности 2013 года (рублей)</w:t>
            </w:r>
          </w:p>
        </w:tc>
      </w:tr>
      <w:tr w:rsidR="002359AC" w:rsidRPr="002359AC" w:rsidTr="004D5555">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5894"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МСБУ  "РЦБ"</w:t>
            </w:r>
          </w:p>
        </w:tc>
        <w:tc>
          <w:tcPr>
            <w:tcW w:w="328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5 209,00</w:t>
            </w:r>
          </w:p>
        </w:tc>
      </w:tr>
      <w:tr w:rsidR="002359AC" w:rsidRPr="002359AC" w:rsidTr="004D5555">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w:t>
            </w:r>
          </w:p>
        </w:tc>
        <w:tc>
          <w:tcPr>
            <w:tcW w:w="5894"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МБУ по ОБЖ ОУ</w:t>
            </w:r>
          </w:p>
        </w:tc>
        <w:tc>
          <w:tcPr>
            <w:tcW w:w="328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12 690,00</w:t>
            </w:r>
          </w:p>
        </w:tc>
      </w:tr>
      <w:tr w:rsidR="002359AC" w:rsidRPr="002359AC" w:rsidTr="004D5555">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w:t>
            </w:r>
          </w:p>
        </w:tc>
        <w:tc>
          <w:tcPr>
            <w:tcW w:w="5894"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МБУ РРЦ</w:t>
            </w:r>
          </w:p>
        </w:tc>
        <w:tc>
          <w:tcPr>
            <w:tcW w:w="328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73 330,00</w:t>
            </w:r>
          </w:p>
        </w:tc>
      </w:tr>
      <w:tr w:rsidR="002359AC" w:rsidRPr="002359AC" w:rsidTr="004D5555">
        <w:tc>
          <w:tcPr>
            <w:tcW w:w="67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p>
        </w:tc>
        <w:tc>
          <w:tcPr>
            <w:tcW w:w="5894" w:type="dxa"/>
          </w:tcPr>
          <w:p w:rsidR="002359AC" w:rsidRPr="002359AC" w:rsidRDefault="002359AC" w:rsidP="002359AC">
            <w:p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Итого</w:t>
            </w:r>
          </w:p>
        </w:tc>
        <w:tc>
          <w:tcPr>
            <w:tcW w:w="3285" w:type="dxa"/>
          </w:tcPr>
          <w:p w:rsidR="002359AC" w:rsidRPr="002359AC" w:rsidRDefault="002359AC" w:rsidP="002359AC">
            <w:pPr>
              <w:autoSpaceDE w:val="0"/>
              <w:autoSpaceDN w:val="0"/>
              <w:adjustRightInd w:val="0"/>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91 229,00</w:t>
            </w:r>
          </w:p>
        </w:tc>
      </w:tr>
    </w:tbl>
    <w:p w:rsidR="002359AC" w:rsidRPr="002359AC" w:rsidRDefault="002359AC" w:rsidP="002359AC">
      <w:pPr>
        <w:autoSpaceDE w:val="0"/>
        <w:autoSpaceDN w:val="0"/>
        <w:adjustRightInd w:val="0"/>
        <w:spacing w:after="0" w:line="240" w:lineRule="auto"/>
        <w:ind w:firstLine="720"/>
        <w:jc w:val="both"/>
        <w:rPr>
          <w:rFonts w:ascii="Times New Roman" w:hAnsi="Times New Roman" w:cs="Times New Roman"/>
          <w:kern w:val="0"/>
          <w:sz w:val="12"/>
          <w:szCs w:val="12"/>
        </w:rPr>
      </w:pPr>
    </w:p>
    <w:p w:rsid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 xml:space="preserve">2.4. Управление подпрограммой и </w:t>
      </w: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ходом ее выполнения.</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709"/>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Управление реализацией подпрограммы осуществляет управление образования, которое несет ответственность за выполнение мероприятий подпрограммы и целевое использование средств.</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Контроль за</w:t>
      </w:r>
      <w:proofErr w:type="gramEnd"/>
      <w:r w:rsidRPr="002359AC">
        <w:rPr>
          <w:rFonts w:ascii="Times New Roman" w:hAnsi="Times New Roman" w:cs="Times New Roman"/>
          <w:color w:val="auto"/>
          <w:kern w:val="0"/>
          <w:sz w:val="12"/>
          <w:szCs w:val="12"/>
        </w:rPr>
        <w:t xml:space="preserve"> целевым расходованием бюджетных средств осуществляется  главными  распорядителями бюджетных средств, осуществляется главными распорядителями бюджетных средств, финансовым управлением администрации Каратузского района, ревизионной комиссией Каратузского района.</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 Оценка социально-экономической эффективности.</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ind w:firstLine="851"/>
        <w:jc w:val="both"/>
        <w:rPr>
          <w:rFonts w:ascii="Times New Roman" w:eastAsia="Calibri" w:hAnsi="Times New Roman" w:cs="Times New Roman"/>
          <w:color w:val="auto"/>
          <w:kern w:val="0"/>
          <w:sz w:val="12"/>
          <w:szCs w:val="12"/>
          <w:lang w:eastAsia="en-US"/>
        </w:rPr>
      </w:pPr>
      <w:r w:rsidRPr="002359AC">
        <w:rPr>
          <w:rFonts w:ascii="Times New Roman" w:hAnsi="Times New Roman" w:cs="Times New Roman"/>
          <w:color w:val="auto"/>
          <w:kern w:val="0"/>
          <w:sz w:val="12"/>
          <w:szCs w:val="12"/>
        </w:rPr>
        <w:t xml:space="preserve">Оценка социально-экономической эффективности проводится администрацией района, управлением образования. Обязательным условием эффективности подпрограммы является успешное выполнение </w:t>
      </w:r>
      <w:r w:rsidRPr="002359AC">
        <w:rPr>
          <w:rFonts w:ascii="Times New Roman" w:eastAsia="Calibri" w:hAnsi="Times New Roman" w:cs="Times New Roman"/>
          <w:color w:val="auto"/>
          <w:kern w:val="0"/>
          <w:sz w:val="12"/>
          <w:szCs w:val="12"/>
          <w:lang w:eastAsia="en-US"/>
        </w:rPr>
        <w:t>целевых индикаторов и показателей подпрограммы, а также мероприятий в установленные сроки.</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Основные критерии социальной эффективности подпрограммы:</w:t>
      </w:r>
    </w:p>
    <w:p w:rsidR="002359AC" w:rsidRPr="002359AC" w:rsidRDefault="002359AC" w:rsidP="002359AC">
      <w:pPr>
        <w:spacing w:after="0" w:line="240" w:lineRule="auto"/>
        <w:ind w:firstLine="851"/>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 своевременность утверждения планов финансово-хозяйственной деятельности подведомственных управлению образования учреждений на текущий финансовый год и плановый период в соответствии со сроками, утвержденными администрацией района, осуществляющими функции и полномочия учредителя, своевременность представления уточненного фрагмента реестра расходных обязательств, своевременность подготовки документов для определения финансирования осуществления государственных полномочий по</w:t>
      </w:r>
      <w:proofErr w:type="gramEnd"/>
      <w:r w:rsidRPr="002359AC">
        <w:rPr>
          <w:rFonts w:ascii="Times New Roman" w:hAnsi="Times New Roman" w:cs="Times New Roman"/>
          <w:color w:val="auto"/>
          <w:kern w:val="0"/>
          <w:sz w:val="12"/>
          <w:szCs w:val="12"/>
        </w:rPr>
        <w:t xml:space="preserve"> организации и осуществлению деятельности по опеке и попечительству в отношении несовершеннолетних.</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 Мероприятия подпрограммы.</w:t>
      </w:r>
    </w:p>
    <w:p w:rsidR="002359AC" w:rsidRPr="002359AC" w:rsidRDefault="002359AC" w:rsidP="002359AC">
      <w:pPr>
        <w:spacing w:after="0" w:line="240" w:lineRule="auto"/>
        <w:ind w:firstLine="85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Мероприятия подпрограммы представлены в приложении 2 к подпрограмме  «Обеспечение реализации муниципальной программы и прочие мероприятия».</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 Обоснование финансовых, материальных и</w:t>
      </w:r>
      <w:r w:rsidRPr="002359AC">
        <w:rPr>
          <w:rFonts w:ascii="Times New Roman" w:hAnsi="Times New Roman" w:cs="Times New Roman"/>
          <w:color w:val="auto"/>
          <w:kern w:val="0"/>
          <w:sz w:val="12"/>
          <w:szCs w:val="12"/>
        </w:rPr>
        <w:br/>
        <w:t xml:space="preserve"> трудовых затрат (ресурсное обеспечение подпрограммы).</w:t>
      </w:r>
    </w:p>
    <w:p w:rsidR="002359AC" w:rsidRPr="002359AC" w:rsidRDefault="002359AC" w:rsidP="002359AC">
      <w:pPr>
        <w:spacing w:after="0" w:line="240" w:lineRule="auto"/>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ab/>
      </w:r>
      <w:proofErr w:type="gramStart"/>
      <w:r w:rsidRPr="002359AC">
        <w:rPr>
          <w:rFonts w:ascii="Times New Roman" w:eastAsia="Calibri" w:hAnsi="Times New Roman" w:cs="Times New Roman"/>
          <w:color w:val="auto"/>
          <w:kern w:val="0"/>
          <w:sz w:val="12"/>
          <w:szCs w:val="12"/>
          <w:lang w:eastAsia="en-US"/>
        </w:rPr>
        <w:t>Финансовое обеспечение реализации подпрограммы  составляет всего 161 550,40113 тыс. рублей, в том числе: 2014 год – 56 839,96457 тыс. рублей, 2015 год – 44 705,15656 тыс. рублей, 2016 год – 20</w:t>
      </w:r>
      <w:r w:rsidRPr="002359AC">
        <w:rPr>
          <w:rFonts w:ascii="Times New Roman" w:hAnsi="Times New Roman" w:cs="Times New Roman"/>
          <w:color w:val="auto"/>
          <w:kern w:val="0"/>
          <w:sz w:val="12"/>
          <w:szCs w:val="12"/>
        </w:rPr>
        <w:t xml:space="preserve"> 001,76</w:t>
      </w:r>
      <w:r w:rsidRPr="002359AC">
        <w:rPr>
          <w:rFonts w:ascii="Times New Roman" w:eastAsia="Calibri" w:hAnsi="Times New Roman" w:cs="Times New Roman"/>
          <w:color w:val="auto"/>
          <w:kern w:val="0"/>
          <w:sz w:val="12"/>
          <w:szCs w:val="12"/>
          <w:lang w:eastAsia="en-US"/>
        </w:rPr>
        <w:t xml:space="preserve"> тыс. рублей, 2017 год – 20</w:t>
      </w:r>
      <w:r w:rsidRPr="002359AC">
        <w:rPr>
          <w:rFonts w:ascii="Times New Roman" w:hAnsi="Times New Roman" w:cs="Times New Roman"/>
          <w:color w:val="auto"/>
          <w:kern w:val="0"/>
          <w:sz w:val="12"/>
          <w:szCs w:val="12"/>
        </w:rPr>
        <w:t xml:space="preserve"> 001,76</w:t>
      </w:r>
      <w:r w:rsidRPr="002359AC">
        <w:rPr>
          <w:rFonts w:ascii="Times New Roman" w:eastAsia="Calibri" w:hAnsi="Times New Roman" w:cs="Times New Roman"/>
          <w:color w:val="auto"/>
          <w:kern w:val="0"/>
          <w:sz w:val="12"/>
          <w:szCs w:val="12"/>
          <w:lang w:eastAsia="en-US"/>
        </w:rPr>
        <w:t xml:space="preserve"> тыс. рублей; 2018 год - 20</w:t>
      </w:r>
      <w:r w:rsidRPr="002359AC">
        <w:rPr>
          <w:rFonts w:ascii="Times New Roman" w:hAnsi="Times New Roman" w:cs="Times New Roman"/>
          <w:color w:val="auto"/>
          <w:kern w:val="0"/>
          <w:sz w:val="12"/>
          <w:szCs w:val="12"/>
        </w:rPr>
        <w:t xml:space="preserve"> 001,76</w:t>
      </w:r>
      <w:r w:rsidRPr="002359AC">
        <w:rPr>
          <w:rFonts w:ascii="Times New Roman" w:eastAsia="Calibri" w:hAnsi="Times New Roman" w:cs="Times New Roman"/>
          <w:color w:val="auto"/>
          <w:kern w:val="0"/>
          <w:sz w:val="12"/>
          <w:szCs w:val="12"/>
          <w:lang w:eastAsia="en-US"/>
        </w:rPr>
        <w:t xml:space="preserve"> тыс. рублей.</w:t>
      </w:r>
      <w:proofErr w:type="gramEnd"/>
    </w:p>
    <w:p w:rsidR="002359AC" w:rsidRPr="002359AC" w:rsidRDefault="002359AC" w:rsidP="002359AC">
      <w:pPr>
        <w:spacing w:after="0" w:line="240" w:lineRule="auto"/>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 </w:t>
      </w:r>
      <w:r w:rsidRPr="002359AC">
        <w:rPr>
          <w:rFonts w:ascii="Times New Roman" w:eastAsia="Calibri" w:hAnsi="Times New Roman" w:cs="Times New Roman"/>
          <w:color w:val="auto"/>
          <w:kern w:val="0"/>
          <w:sz w:val="12"/>
          <w:szCs w:val="12"/>
          <w:lang w:eastAsia="en-US"/>
        </w:rPr>
        <w:tab/>
      </w:r>
      <w:proofErr w:type="gramStart"/>
      <w:r w:rsidRPr="002359AC">
        <w:rPr>
          <w:rFonts w:ascii="Times New Roman" w:eastAsia="Calibri" w:hAnsi="Times New Roman" w:cs="Times New Roman"/>
          <w:color w:val="auto"/>
          <w:kern w:val="0"/>
          <w:sz w:val="12"/>
          <w:szCs w:val="12"/>
          <w:lang w:eastAsia="en-US"/>
        </w:rPr>
        <w:t>в</w:t>
      </w:r>
      <w:proofErr w:type="gramEnd"/>
      <w:r w:rsidRPr="002359AC">
        <w:rPr>
          <w:rFonts w:ascii="Times New Roman" w:eastAsia="Calibri" w:hAnsi="Times New Roman" w:cs="Times New Roman"/>
          <w:color w:val="auto"/>
          <w:kern w:val="0"/>
          <w:sz w:val="12"/>
          <w:szCs w:val="12"/>
          <w:lang w:eastAsia="en-US"/>
        </w:rPr>
        <w:t xml:space="preserve"> том числе  за счет средств районного бюджета 130 435,76632 тыс. руб. в т ч: 2014 год  - 36 215,91244 тыс. рублей; 2015 год  - 39 426,65388 тыс. рублей; 2016 год  - </w:t>
      </w:r>
      <w:r w:rsidRPr="002359AC">
        <w:rPr>
          <w:rFonts w:ascii="Times New Roman" w:hAnsi="Times New Roman" w:cs="Times New Roman"/>
          <w:color w:val="auto"/>
          <w:kern w:val="0"/>
          <w:sz w:val="12"/>
          <w:szCs w:val="12"/>
        </w:rPr>
        <w:t>18 264,4</w:t>
      </w:r>
      <w:r w:rsidRPr="002359AC">
        <w:rPr>
          <w:rFonts w:ascii="Times New Roman" w:eastAsia="Calibri" w:hAnsi="Times New Roman" w:cs="Times New Roman"/>
          <w:color w:val="auto"/>
          <w:kern w:val="0"/>
          <w:sz w:val="12"/>
          <w:szCs w:val="12"/>
          <w:lang w:eastAsia="en-US"/>
        </w:rPr>
        <w:t xml:space="preserve">тыс. рублей, 2017 год – </w:t>
      </w:r>
      <w:r w:rsidRPr="002359AC">
        <w:rPr>
          <w:rFonts w:ascii="Times New Roman" w:hAnsi="Times New Roman" w:cs="Times New Roman"/>
          <w:color w:val="auto"/>
          <w:kern w:val="0"/>
          <w:sz w:val="12"/>
          <w:szCs w:val="12"/>
        </w:rPr>
        <w:t>18 264,4</w:t>
      </w:r>
      <w:r w:rsidRPr="002359AC">
        <w:rPr>
          <w:rFonts w:ascii="Times New Roman" w:eastAsia="Calibri" w:hAnsi="Times New Roman" w:cs="Times New Roman"/>
          <w:color w:val="auto"/>
          <w:kern w:val="0"/>
          <w:sz w:val="12"/>
          <w:szCs w:val="12"/>
          <w:lang w:eastAsia="en-US"/>
        </w:rPr>
        <w:t xml:space="preserve"> тыс. рублей; 2018 год – </w:t>
      </w:r>
      <w:r w:rsidRPr="002359AC">
        <w:rPr>
          <w:rFonts w:ascii="Times New Roman" w:hAnsi="Times New Roman" w:cs="Times New Roman"/>
          <w:color w:val="auto"/>
          <w:kern w:val="0"/>
          <w:sz w:val="12"/>
          <w:szCs w:val="12"/>
        </w:rPr>
        <w:t>18 264,4</w:t>
      </w:r>
      <w:r w:rsidRPr="002359AC">
        <w:rPr>
          <w:rFonts w:ascii="Times New Roman" w:eastAsia="Calibri" w:hAnsi="Times New Roman" w:cs="Times New Roman"/>
          <w:color w:val="auto"/>
          <w:kern w:val="0"/>
          <w:sz w:val="12"/>
          <w:szCs w:val="12"/>
          <w:lang w:eastAsia="en-US"/>
        </w:rPr>
        <w:t xml:space="preserve"> тыс. рублей</w:t>
      </w:r>
    </w:p>
    <w:p w:rsidR="002359AC" w:rsidRPr="002359AC" w:rsidRDefault="002359AC" w:rsidP="002359AC">
      <w:pPr>
        <w:spacing w:after="0" w:line="240" w:lineRule="auto"/>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ab/>
      </w:r>
      <w:proofErr w:type="gramStart"/>
      <w:r w:rsidRPr="002359AC">
        <w:rPr>
          <w:rFonts w:ascii="Times New Roman" w:eastAsia="Calibri" w:hAnsi="Times New Roman" w:cs="Times New Roman"/>
          <w:color w:val="auto"/>
          <w:kern w:val="0"/>
          <w:sz w:val="12"/>
          <w:szCs w:val="12"/>
          <w:lang w:eastAsia="en-US"/>
        </w:rPr>
        <w:t>за счет средств краевого бюджета 23 506,03481 тыс. руб., в том числе 2014 год  - 14 023,65213 тыс. рублей; 2015 год  - 4 270,30268 тыс. рублей; 2016 год  - 1 737,36 тыс. рублей, 2017 год – 1 737,36 тыс. рублей; 2018 год - 1 737,36 тыс. рублей.</w:t>
      </w:r>
      <w:proofErr w:type="gramEnd"/>
    </w:p>
    <w:p w:rsidR="002359AC" w:rsidRDefault="002359AC" w:rsidP="002359AC">
      <w:pPr>
        <w:suppressAutoHyphens/>
        <w:spacing w:after="0" w:line="240" w:lineRule="auto"/>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 </w:t>
      </w:r>
      <w:r w:rsidRPr="002359AC">
        <w:rPr>
          <w:rFonts w:ascii="Times New Roman" w:eastAsia="Calibri" w:hAnsi="Times New Roman" w:cs="Times New Roman"/>
          <w:color w:val="auto"/>
          <w:kern w:val="0"/>
          <w:sz w:val="12"/>
          <w:szCs w:val="12"/>
          <w:lang w:eastAsia="en-US"/>
        </w:rPr>
        <w:tab/>
        <w:t xml:space="preserve">за счет средств федерального бюджета 10 139,4 тыс. рублей, в том числе 2014 год  - 6 600,4 тыс. рублей; 2015 год  - 1008,2 тыс. рублей; 2016 год  - 508,8 тыс. рублей, 2017 год – 1 011,00 тыс. рублей; 2018 год – 1011 </w:t>
      </w:r>
      <w:proofErr w:type="spellStart"/>
      <w:r w:rsidRPr="002359AC">
        <w:rPr>
          <w:rFonts w:ascii="Times New Roman" w:eastAsia="Calibri" w:hAnsi="Times New Roman" w:cs="Times New Roman"/>
          <w:color w:val="auto"/>
          <w:kern w:val="0"/>
          <w:sz w:val="12"/>
          <w:szCs w:val="12"/>
          <w:lang w:eastAsia="en-US"/>
        </w:rPr>
        <w:t>тыс</w:t>
      </w:r>
      <w:proofErr w:type="gramStart"/>
      <w:r w:rsidRPr="002359AC">
        <w:rPr>
          <w:rFonts w:ascii="Times New Roman" w:eastAsia="Calibri" w:hAnsi="Times New Roman" w:cs="Times New Roman"/>
          <w:color w:val="auto"/>
          <w:kern w:val="0"/>
          <w:sz w:val="12"/>
          <w:szCs w:val="12"/>
          <w:lang w:eastAsia="en-US"/>
        </w:rPr>
        <w:t>.р</w:t>
      </w:r>
      <w:proofErr w:type="gramEnd"/>
      <w:r w:rsidRPr="002359AC">
        <w:rPr>
          <w:rFonts w:ascii="Times New Roman" w:eastAsia="Calibri" w:hAnsi="Times New Roman" w:cs="Times New Roman"/>
          <w:color w:val="auto"/>
          <w:kern w:val="0"/>
          <w:sz w:val="12"/>
          <w:szCs w:val="12"/>
          <w:lang w:eastAsia="en-US"/>
        </w:rPr>
        <w:t>ублей</w:t>
      </w:r>
      <w:proofErr w:type="spellEnd"/>
      <w:r w:rsidRPr="002359AC">
        <w:rPr>
          <w:rFonts w:ascii="Times New Roman" w:eastAsia="Calibri" w:hAnsi="Times New Roman" w:cs="Times New Roman"/>
          <w:color w:val="auto"/>
          <w:kern w:val="0"/>
          <w:sz w:val="12"/>
          <w:szCs w:val="12"/>
          <w:lang w:eastAsia="en-US"/>
        </w:rPr>
        <w:t>.</w:t>
      </w:r>
    </w:p>
    <w:p w:rsidR="002359AC" w:rsidRDefault="002359AC" w:rsidP="002359AC">
      <w:pPr>
        <w:suppressAutoHyphens/>
        <w:spacing w:after="0" w:line="240" w:lineRule="auto"/>
        <w:rPr>
          <w:rFonts w:ascii="Times New Roman" w:eastAsia="Calibri" w:hAnsi="Times New Roman" w:cs="Times New Roman"/>
          <w:color w:val="auto"/>
          <w:kern w:val="0"/>
          <w:sz w:val="12"/>
          <w:szCs w:val="12"/>
          <w:lang w:eastAsia="en-US"/>
        </w:rPr>
      </w:pPr>
    </w:p>
    <w:p w:rsidR="002359AC" w:rsidRDefault="002359AC" w:rsidP="002359AC">
      <w:pPr>
        <w:suppressAutoHyphens/>
        <w:spacing w:after="0" w:line="240" w:lineRule="auto"/>
        <w:rPr>
          <w:rFonts w:ascii="Times New Roman" w:eastAsia="Calibri" w:hAnsi="Times New Roman" w:cs="Times New Roman"/>
          <w:color w:val="auto"/>
          <w:kern w:val="0"/>
          <w:sz w:val="12"/>
          <w:szCs w:val="12"/>
          <w:lang w:eastAsia="en-US"/>
        </w:rPr>
      </w:pPr>
    </w:p>
    <w:p w:rsidR="002359AC" w:rsidRDefault="002359AC" w:rsidP="002359AC">
      <w:pPr>
        <w:suppressAutoHyphens/>
        <w:spacing w:after="0" w:line="240" w:lineRule="auto"/>
        <w:rPr>
          <w:rFonts w:ascii="Times New Roman" w:eastAsia="Calibri" w:hAnsi="Times New Roman" w:cs="Times New Roman"/>
          <w:color w:val="auto"/>
          <w:kern w:val="0"/>
          <w:sz w:val="12"/>
          <w:szCs w:val="12"/>
          <w:lang w:eastAsia="en-US"/>
        </w:rPr>
      </w:pP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1 </w:t>
      </w:r>
    </w:p>
    <w:p w:rsidR="002359AC" w:rsidRPr="002359AC" w:rsidRDefault="002359AC" w:rsidP="002359AC">
      <w:pPr>
        <w:autoSpaceDE w:val="0"/>
        <w:autoSpaceDN w:val="0"/>
        <w:adjustRightInd w:val="0"/>
        <w:spacing w:after="0" w:line="240" w:lineRule="auto"/>
        <w:ind w:left="6804"/>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 подпрограмме 7</w:t>
      </w:r>
      <w:r w:rsidRPr="002359AC">
        <w:rPr>
          <w:rFonts w:ascii="Times New Roman" w:hAnsi="Times New Roman" w:cs="Times New Roman"/>
          <w:color w:val="auto"/>
          <w:kern w:val="32"/>
          <w:sz w:val="12"/>
          <w:szCs w:val="12"/>
        </w:rPr>
        <w:t>«Обеспечение реализации муниципальной программы и прочие мероприятия»</w:t>
      </w:r>
      <w:r w:rsidRPr="002359AC">
        <w:rPr>
          <w:rFonts w:ascii="Times New Roman" w:hAnsi="Times New Roman" w:cs="Times New Roman"/>
          <w:color w:val="auto"/>
          <w:kern w:val="0"/>
          <w:sz w:val="12"/>
          <w:szCs w:val="12"/>
        </w:rPr>
        <w:t>, реализуемой в рамках муниципальной программе «Развитие системы образования Каратузского района»</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olor w:val="auto"/>
          <w:kern w:val="0"/>
          <w:sz w:val="12"/>
          <w:szCs w:val="12"/>
          <w:lang w:eastAsia="en-US"/>
        </w:rPr>
        <w:t>Перечень целевых индикаторов подпрограммы 7</w:t>
      </w:r>
      <w:r w:rsidRPr="002359AC">
        <w:rPr>
          <w:rFonts w:ascii="Times New Roman" w:eastAsia="Calibri" w:hAnsi="Times New Roman" w:cs="Times New Roman"/>
          <w:color w:val="auto"/>
          <w:kern w:val="32"/>
          <w:sz w:val="12"/>
          <w:szCs w:val="12"/>
          <w:lang w:eastAsia="en-US"/>
        </w:rPr>
        <w:t xml:space="preserve">«Обеспечение реализации муниципальной программы и прочие мероприятия», реализуемой в рамках </w:t>
      </w:r>
      <w:r w:rsidRPr="002359AC">
        <w:rPr>
          <w:rFonts w:ascii="Times New Roman" w:eastAsia="Calibri" w:hAnsi="Times New Roman"/>
          <w:color w:val="auto"/>
          <w:kern w:val="0"/>
          <w:sz w:val="12"/>
          <w:szCs w:val="12"/>
          <w:lang w:eastAsia="en-US"/>
        </w:rPr>
        <w:t xml:space="preserve">муниципальной программы </w:t>
      </w:r>
      <w:r w:rsidRPr="002359AC">
        <w:rPr>
          <w:rFonts w:ascii="Times New Roman" w:eastAsia="Calibri" w:hAnsi="Times New Roman" w:cs="Times New Roman"/>
          <w:color w:val="auto"/>
          <w:kern w:val="0"/>
          <w:sz w:val="12"/>
          <w:szCs w:val="12"/>
          <w:lang w:eastAsia="en-US"/>
        </w:rPr>
        <w:t>«Развитие системы образования Каратузского района»</w:t>
      </w: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color w:val="auto"/>
          <w:kern w:val="0"/>
          <w:sz w:val="12"/>
          <w:szCs w:val="12"/>
        </w:rPr>
      </w:pPr>
    </w:p>
    <w:tbl>
      <w:tblPr>
        <w:tblW w:w="4937" w:type="pct"/>
        <w:tblCellMar>
          <w:left w:w="70" w:type="dxa"/>
          <w:right w:w="70" w:type="dxa"/>
        </w:tblCellMar>
        <w:tblLook w:val="0000" w:firstRow="0" w:lastRow="0" w:firstColumn="0" w:lastColumn="0" w:noHBand="0" w:noVBand="0"/>
      </w:tblPr>
      <w:tblGrid>
        <w:gridCol w:w="354"/>
        <w:gridCol w:w="1734"/>
        <w:gridCol w:w="926"/>
        <w:gridCol w:w="1110"/>
        <w:gridCol w:w="884"/>
        <w:gridCol w:w="898"/>
        <w:gridCol w:w="922"/>
        <w:gridCol w:w="1079"/>
        <w:gridCol w:w="1117"/>
        <w:gridCol w:w="1106"/>
        <w:gridCol w:w="926"/>
      </w:tblGrid>
      <w:tr w:rsidR="002359AC" w:rsidRPr="002359AC" w:rsidTr="002359AC">
        <w:trPr>
          <w:cantSplit/>
          <w:trHeight w:val="20"/>
        </w:trPr>
        <w:tc>
          <w:tcPr>
            <w:tcW w:w="160"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  </w:t>
            </w:r>
            <w:r w:rsidRPr="002359AC">
              <w:rPr>
                <w:rFonts w:ascii="Times New Roman" w:eastAsia="Calibri" w:hAnsi="Times New Roman" w:cs="Times New Roman"/>
                <w:color w:val="auto"/>
                <w:kern w:val="0"/>
                <w:sz w:val="12"/>
                <w:szCs w:val="12"/>
                <w:lang w:eastAsia="en-US"/>
              </w:rPr>
              <w:br/>
            </w:r>
            <w:proofErr w:type="gramStart"/>
            <w:r w:rsidRPr="002359AC">
              <w:rPr>
                <w:rFonts w:ascii="Times New Roman" w:eastAsia="Calibri" w:hAnsi="Times New Roman" w:cs="Times New Roman"/>
                <w:color w:val="auto"/>
                <w:kern w:val="0"/>
                <w:sz w:val="12"/>
                <w:szCs w:val="12"/>
                <w:lang w:eastAsia="en-US"/>
              </w:rPr>
              <w:t>п</w:t>
            </w:r>
            <w:proofErr w:type="gramEnd"/>
            <w:r w:rsidRPr="002359AC">
              <w:rPr>
                <w:rFonts w:ascii="Times New Roman" w:eastAsia="Calibri" w:hAnsi="Times New Roman" w:cs="Times New Roman"/>
                <w:color w:val="auto"/>
                <w:kern w:val="0"/>
                <w:sz w:val="12"/>
                <w:szCs w:val="12"/>
                <w:lang w:eastAsia="en-US"/>
              </w:rPr>
              <w:t>/п</w:t>
            </w:r>
          </w:p>
        </w:tc>
        <w:tc>
          <w:tcPr>
            <w:tcW w:w="784"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Цель,    </w:t>
            </w:r>
            <w:r w:rsidRPr="002359AC">
              <w:rPr>
                <w:rFonts w:ascii="Times New Roman" w:eastAsia="Calibri" w:hAnsi="Times New Roman" w:cs="Times New Roman"/>
                <w:color w:val="auto"/>
                <w:kern w:val="0"/>
                <w:sz w:val="12"/>
                <w:szCs w:val="12"/>
                <w:lang w:eastAsia="en-US"/>
              </w:rPr>
              <w:br/>
              <w:t xml:space="preserve">целевые индикаторы </w:t>
            </w:r>
            <w:r w:rsidRPr="002359AC">
              <w:rPr>
                <w:rFonts w:ascii="Times New Roman" w:eastAsia="Calibri" w:hAnsi="Times New Roman" w:cs="Times New Roman"/>
                <w:color w:val="auto"/>
                <w:kern w:val="0"/>
                <w:sz w:val="12"/>
                <w:szCs w:val="12"/>
                <w:lang w:eastAsia="en-US"/>
              </w:rPr>
              <w:br/>
            </w:r>
          </w:p>
        </w:tc>
        <w:tc>
          <w:tcPr>
            <w:tcW w:w="419"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Единица</w:t>
            </w:r>
            <w:r w:rsidRPr="002359AC">
              <w:rPr>
                <w:rFonts w:ascii="Times New Roman" w:eastAsia="Calibri" w:hAnsi="Times New Roman" w:cs="Times New Roman"/>
                <w:color w:val="auto"/>
                <w:kern w:val="0"/>
                <w:sz w:val="12"/>
                <w:szCs w:val="12"/>
                <w:lang w:eastAsia="en-US"/>
              </w:rPr>
              <w:br/>
              <w:t>измерения</w:t>
            </w:r>
          </w:p>
        </w:tc>
        <w:tc>
          <w:tcPr>
            <w:tcW w:w="50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Источник </w:t>
            </w:r>
            <w:r w:rsidRPr="002359AC">
              <w:rPr>
                <w:rFonts w:ascii="Times New Roman" w:eastAsia="Calibri" w:hAnsi="Times New Roman" w:cs="Times New Roman"/>
                <w:color w:val="auto"/>
                <w:kern w:val="0"/>
                <w:sz w:val="12"/>
                <w:szCs w:val="12"/>
                <w:lang w:eastAsia="en-US"/>
              </w:rPr>
              <w:br/>
              <w:t>информации</w:t>
            </w:r>
          </w:p>
        </w:tc>
        <w:tc>
          <w:tcPr>
            <w:tcW w:w="400"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Отчетный финансовый год (2012)</w:t>
            </w:r>
          </w:p>
        </w:tc>
        <w:tc>
          <w:tcPr>
            <w:tcW w:w="406"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Отчетный финансовый год (2013)</w:t>
            </w:r>
          </w:p>
        </w:tc>
        <w:tc>
          <w:tcPr>
            <w:tcW w:w="417"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Отчетный финансовый год (2014)</w:t>
            </w:r>
          </w:p>
        </w:tc>
        <w:tc>
          <w:tcPr>
            <w:tcW w:w="488"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Текущий финансовый год (2015)</w:t>
            </w:r>
          </w:p>
        </w:tc>
        <w:tc>
          <w:tcPr>
            <w:tcW w:w="505"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Очередной финансовый год (2016)</w:t>
            </w:r>
          </w:p>
        </w:tc>
        <w:tc>
          <w:tcPr>
            <w:tcW w:w="500"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Первый год планового периода (2017)</w:t>
            </w:r>
          </w:p>
        </w:tc>
        <w:tc>
          <w:tcPr>
            <w:tcW w:w="422" w:type="pct"/>
            <w:tcBorders>
              <w:top w:val="single" w:sz="6" w:space="0" w:color="auto"/>
              <w:left w:val="single" w:sz="6" w:space="0" w:color="auto"/>
              <w:bottom w:val="single" w:sz="6" w:space="0" w:color="auto"/>
              <w:right w:val="single" w:sz="6" w:space="0" w:color="auto"/>
            </w:tcBorders>
            <w:vAlign w:val="center"/>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Второй год планового периода (2018)</w:t>
            </w:r>
          </w:p>
        </w:tc>
      </w:tr>
      <w:tr w:rsidR="002359AC" w:rsidRPr="002359AC" w:rsidTr="002359AC">
        <w:trPr>
          <w:cantSplit/>
          <w:trHeight w:val="20"/>
        </w:trPr>
        <w:tc>
          <w:tcPr>
            <w:tcW w:w="16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w:t>
            </w:r>
          </w:p>
        </w:tc>
        <w:tc>
          <w:tcPr>
            <w:tcW w:w="3919" w:type="pct"/>
            <w:gridSpan w:val="8"/>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76" w:lineRule="auto"/>
              <w:ind w:left="-108"/>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Цель: создание условий для эффективного управления отраслью</w:t>
            </w:r>
          </w:p>
        </w:tc>
        <w:tc>
          <w:tcPr>
            <w:tcW w:w="50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76" w:lineRule="auto"/>
              <w:ind w:left="-108"/>
              <w:rPr>
                <w:rFonts w:ascii="Times New Roman" w:hAnsi="Times New Roman" w:cs="Times New Roman"/>
                <w:color w:val="auto"/>
                <w:kern w:val="0"/>
                <w:sz w:val="12"/>
                <w:szCs w:val="12"/>
              </w:rPr>
            </w:pPr>
          </w:p>
        </w:tc>
        <w:tc>
          <w:tcPr>
            <w:tcW w:w="42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76" w:lineRule="auto"/>
              <w:ind w:left="-108" w:right="-598"/>
              <w:rPr>
                <w:rFonts w:ascii="Times New Roman" w:hAnsi="Times New Roman" w:cs="Times New Roman"/>
                <w:color w:val="auto"/>
                <w:kern w:val="0"/>
                <w:sz w:val="12"/>
                <w:szCs w:val="12"/>
              </w:rPr>
            </w:pPr>
          </w:p>
        </w:tc>
      </w:tr>
      <w:tr w:rsidR="002359AC" w:rsidRPr="002359AC" w:rsidTr="002359AC">
        <w:trPr>
          <w:cantSplit/>
          <w:trHeight w:val="20"/>
        </w:trPr>
        <w:tc>
          <w:tcPr>
            <w:tcW w:w="16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1.1</w:t>
            </w:r>
          </w:p>
        </w:tc>
        <w:tc>
          <w:tcPr>
            <w:tcW w:w="784"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kern w:val="0"/>
                <w:sz w:val="12"/>
                <w:szCs w:val="12"/>
                <w:lang w:eastAsia="en-US"/>
              </w:rPr>
              <w:t xml:space="preserve">Осуществление государственных полномочий по организации и осуществлению деятельности по </w:t>
            </w:r>
            <w:r w:rsidRPr="002359AC">
              <w:rPr>
                <w:rFonts w:ascii="Times New Roman" w:eastAsia="Calibri" w:hAnsi="Times New Roman" w:cs="Times New Roman"/>
                <w:color w:val="auto"/>
                <w:kern w:val="0"/>
                <w:sz w:val="12"/>
                <w:szCs w:val="12"/>
                <w:lang w:eastAsia="en-US"/>
              </w:rPr>
              <w:t>опеке и попечительству</w:t>
            </w:r>
            <w:r w:rsidRPr="002359AC">
              <w:rPr>
                <w:rFonts w:ascii="Times New Roman" w:eastAsia="Calibri" w:hAnsi="Times New Roman" w:cs="Times New Roman"/>
                <w:kern w:val="0"/>
                <w:sz w:val="12"/>
                <w:szCs w:val="12"/>
                <w:lang w:eastAsia="en-US"/>
              </w:rPr>
              <w:t xml:space="preserve"> в отношении несовершеннолетних</w:t>
            </w:r>
          </w:p>
        </w:tc>
        <w:tc>
          <w:tcPr>
            <w:tcW w:w="419"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реализации</w:t>
            </w:r>
          </w:p>
        </w:tc>
        <w:tc>
          <w:tcPr>
            <w:tcW w:w="50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Статистический отчет</w:t>
            </w:r>
          </w:p>
        </w:tc>
        <w:tc>
          <w:tcPr>
            <w:tcW w:w="40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40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417" w:type="pct"/>
            <w:tcBorders>
              <w:top w:val="single" w:sz="6" w:space="0" w:color="auto"/>
              <w:left w:val="single" w:sz="6" w:space="0" w:color="auto"/>
              <w:bottom w:val="single" w:sz="6" w:space="0" w:color="auto"/>
              <w:right w:val="single" w:sz="6" w:space="0" w:color="auto"/>
            </w:tcBorders>
            <w:shd w:val="clear" w:color="auto" w:fill="EAF1DD"/>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48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505"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50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42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ind w:right="-598"/>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r>
      <w:tr w:rsidR="002359AC" w:rsidRPr="002359AC" w:rsidTr="002359AC">
        <w:trPr>
          <w:cantSplit/>
          <w:trHeight w:val="20"/>
        </w:trPr>
        <w:tc>
          <w:tcPr>
            <w:tcW w:w="16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1.2</w:t>
            </w:r>
          </w:p>
        </w:tc>
        <w:tc>
          <w:tcPr>
            <w:tcW w:w="784"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eastAsia="Calibri" w:hAnsi="Times New Roman"/>
                <w:color w:val="auto"/>
                <w:kern w:val="0"/>
                <w:sz w:val="12"/>
                <w:szCs w:val="12"/>
                <w:lang w:eastAsia="en-US"/>
              </w:rPr>
            </w:pPr>
            <w:r w:rsidRPr="002359AC">
              <w:rPr>
                <w:rFonts w:ascii="Times New Roman" w:eastAsia="Calibri" w:hAnsi="Times New Roman"/>
                <w:color w:val="auto"/>
                <w:kern w:val="0"/>
                <w:sz w:val="12"/>
                <w:szCs w:val="12"/>
                <w:lang w:eastAsia="en-US"/>
              </w:rPr>
              <w:t>Руководство и управление в сфере установленных функций органов государственной власти</w:t>
            </w:r>
          </w:p>
        </w:tc>
        <w:tc>
          <w:tcPr>
            <w:tcW w:w="419"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w:t>
            </w:r>
          </w:p>
        </w:tc>
        <w:tc>
          <w:tcPr>
            <w:tcW w:w="50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Статистический отчет</w:t>
            </w:r>
          </w:p>
        </w:tc>
        <w:tc>
          <w:tcPr>
            <w:tcW w:w="40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40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417" w:type="pct"/>
            <w:tcBorders>
              <w:top w:val="single" w:sz="6" w:space="0" w:color="auto"/>
              <w:left w:val="single" w:sz="6" w:space="0" w:color="auto"/>
              <w:bottom w:val="single" w:sz="6" w:space="0" w:color="auto"/>
              <w:right w:val="single" w:sz="6" w:space="0" w:color="auto"/>
            </w:tcBorders>
            <w:shd w:val="clear" w:color="auto" w:fill="EAF1DD"/>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48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505"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50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42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ind w:right="-598"/>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r>
      <w:tr w:rsidR="002359AC" w:rsidRPr="002359AC" w:rsidTr="002359AC">
        <w:trPr>
          <w:cantSplit/>
          <w:trHeight w:val="20"/>
        </w:trPr>
        <w:tc>
          <w:tcPr>
            <w:tcW w:w="16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1.3</w:t>
            </w:r>
          </w:p>
        </w:tc>
        <w:tc>
          <w:tcPr>
            <w:tcW w:w="784"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eastAsia="Calibri" w:hAnsi="Times New Roman"/>
                <w:color w:val="auto"/>
                <w:kern w:val="0"/>
                <w:sz w:val="12"/>
                <w:szCs w:val="12"/>
                <w:lang w:eastAsia="en-US"/>
              </w:rPr>
            </w:pPr>
            <w:r w:rsidRPr="002359AC">
              <w:rPr>
                <w:rFonts w:ascii="Times New Roman" w:eastAsia="Calibri" w:hAnsi="Times New Roman"/>
                <w:color w:val="auto"/>
                <w:kern w:val="0"/>
                <w:sz w:val="12"/>
                <w:szCs w:val="12"/>
                <w:lang w:eastAsia="en-US"/>
              </w:rPr>
              <w:t>Обеспечение деятельности (оказание услуг) подведомственных учреждений</w:t>
            </w:r>
          </w:p>
        </w:tc>
        <w:tc>
          <w:tcPr>
            <w:tcW w:w="419"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w:t>
            </w:r>
          </w:p>
        </w:tc>
        <w:tc>
          <w:tcPr>
            <w:tcW w:w="50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Статистический отчет</w:t>
            </w:r>
          </w:p>
        </w:tc>
        <w:tc>
          <w:tcPr>
            <w:tcW w:w="40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406"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417" w:type="pct"/>
            <w:tcBorders>
              <w:top w:val="single" w:sz="6" w:space="0" w:color="auto"/>
              <w:left w:val="single" w:sz="6" w:space="0" w:color="auto"/>
              <w:bottom w:val="single" w:sz="6" w:space="0" w:color="auto"/>
              <w:right w:val="single" w:sz="6" w:space="0" w:color="auto"/>
            </w:tcBorders>
            <w:shd w:val="clear" w:color="auto" w:fill="EAF1DD"/>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488"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505"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500"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c>
          <w:tcPr>
            <w:tcW w:w="422" w:type="pct"/>
            <w:tcBorders>
              <w:top w:val="single" w:sz="6" w:space="0" w:color="auto"/>
              <w:left w:val="single" w:sz="6" w:space="0" w:color="auto"/>
              <w:bottom w:val="single" w:sz="6" w:space="0" w:color="auto"/>
              <w:right w:val="single" w:sz="6" w:space="0" w:color="auto"/>
            </w:tcBorders>
          </w:tcPr>
          <w:p w:rsidR="002359AC" w:rsidRPr="002359AC" w:rsidRDefault="002359AC" w:rsidP="002359AC">
            <w:pPr>
              <w:autoSpaceDE w:val="0"/>
              <w:autoSpaceDN w:val="0"/>
              <w:adjustRightInd w:val="0"/>
              <w:spacing w:after="0" w:line="240" w:lineRule="auto"/>
              <w:ind w:right="-598"/>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100</w:t>
            </w:r>
          </w:p>
        </w:tc>
      </w:tr>
    </w:tbl>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Pr="002359AC" w:rsidRDefault="002359AC" w:rsidP="002359AC">
      <w:pPr>
        <w:shd w:val="clear" w:color="auto" w:fill="FFFFFF"/>
        <w:spacing w:after="0" w:line="240" w:lineRule="auto"/>
        <w:ind w:left="2870" w:firstLine="670"/>
        <w:rPr>
          <w:rFonts w:ascii="Times New Roman" w:hAnsi="Times New Roman" w:cs="Times New Roman"/>
          <w:color w:val="auto"/>
          <w:kern w:val="0"/>
          <w:sz w:val="12"/>
          <w:szCs w:val="12"/>
        </w:rPr>
      </w:pPr>
    </w:p>
    <w:p w:rsidR="002359AC" w:rsidRPr="002359AC" w:rsidRDefault="002359AC" w:rsidP="002359AC">
      <w:pPr>
        <w:shd w:val="clear" w:color="auto" w:fill="FFFFFF"/>
        <w:spacing w:after="0" w:line="240" w:lineRule="auto"/>
        <w:ind w:left="6096"/>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Приложение к постановлению администрации Каратузского района</w:t>
      </w:r>
    </w:p>
    <w:p w:rsidR="002359AC" w:rsidRPr="002359AC" w:rsidRDefault="002359AC" w:rsidP="002359AC">
      <w:pPr>
        <w:shd w:val="clear" w:color="auto" w:fill="FFFFFF"/>
        <w:spacing w:after="0" w:line="240" w:lineRule="auto"/>
        <w:ind w:left="6096"/>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от 29.10. 2015  № 666-п                           </w:t>
      </w:r>
      <w:r w:rsidRPr="002359AC">
        <w:rPr>
          <w:rFonts w:ascii="Times New Roman" w:hAnsi="Times New Roman" w:cs="Times New Roman"/>
          <w:color w:val="auto"/>
          <w:kern w:val="0"/>
          <w:sz w:val="12"/>
          <w:szCs w:val="12"/>
        </w:rPr>
        <w:tab/>
      </w:r>
      <w:r w:rsidRPr="002359AC">
        <w:rPr>
          <w:rFonts w:ascii="Times New Roman" w:hAnsi="Times New Roman" w:cs="Times New Roman"/>
          <w:color w:val="auto"/>
          <w:kern w:val="0"/>
          <w:sz w:val="12"/>
          <w:szCs w:val="12"/>
        </w:rPr>
        <w:tab/>
      </w:r>
      <w:r w:rsidRPr="002359AC">
        <w:rPr>
          <w:rFonts w:ascii="Times New Roman" w:hAnsi="Times New Roman" w:cs="Times New Roman"/>
          <w:color w:val="auto"/>
          <w:kern w:val="0"/>
          <w:sz w:val="12"/>
          <w:szCs w:val="12"/>
        </w:rPr>
        <w:tab/>
        <w:t xml:space="preserve"> </w:t>
      </w:r>
    </w:p>
    <w:p w:rsidR="002359AC" w:rsidRPr="002359AC" w:rsidRDefault="002359AC" w:rsidP="002359AC">
      <w:pPr>
        <w:spacing w:after="0" w:line="240" w:lineRule="auto"/>
        <w:ind w:left="3540" w:firstLine="240"/>
        <w:rPr>
          <w:rFonts w:ascii="Times New Roman" w:hAnsi="Times New Roman" w:cs="Times New Roman"/>
          <w:b/>
          <w:color w:val="auto"/>
          <w:kern w:val="0"/>
          <w:sz w:val="12"/>
          <w:szCs w:val="12"/>
        </w:rPr>
      </w:pPr>
      <w:r w:rsidRPr="002359AC">
        <w:rPr>
          <w:rFonts w:ascii="Times New Roman" w:hAnsi="Times New Roman" w:cs="Times New Roman"/>
          <w:color w:val="auto"/>
          <w:kern w:val="0"/>
          <w:sz w:val="12"/>
          <w:szCs w:val="12"/>
        </w:rPr>
        <w:t>1</w:t>
      </w:r>
      <w:r w:rsidRPr="002359AC">
        <w:rPr>
          <w:rFonts w:ascii="Times New Roman" w:hAnsi="Times New Roman" w:cs="Times New Roman"/>
          <w:b/>
          <w:color w:val="auto"/>
          <w:kern w:val="0"/>
          <w:sz w:val="12"/>
          <w:szCs w:val="12"/>
        </w:rPr>
        <w:t>. ПАСПОРТ</w:t>
      </w:r>
    </w:p>
    <w:p w:rsidR="002359AC" w:rsidRPr="002359AC" w:rsidRDefault="002359AC" w:rsidP="002359AC">
      <w:pPr>
        <w:spacing w:after="0" w:line="240" w:lineRule="auto"/>
        <w:jc w:val="center"/>
        <w:rPr>
          <w:rFonts w:ascii="Times New Roman" w:hAnsi="Times New Roman" w:cs="Times New Roman"/>
          <w:b/>
          <w:smallCaps/>
          <w:color w:val="auto"/>
          <w:kern w:val="0"/>
          <w:sz w:val="12"/>
          <w:szCs w:val="12"/>
        </w:rPr>
      </w:pPr>
      <w:r w:rsidRPr="002359AC">
        <w:rPr>
          <w:rFonts w:ascii="Times New Roman" w:hAnsi="Times New Roman" w:cs="Times New Roman"/>
          <w:b/>
          <w:smallCaps/>
          <w:color w:val="auto"/>
          <w:kern w:val="0"/>
          <w:sz w:val="12"/>
          <w:szCs w:val="12"/>
        </w:rPr>
        <w:t xml:space="preserve">муниципальной программы </w:t>
      </w:r>
    </w:p>
    <w:p w:rsidR="002359AC" w:rsidRPr="002359AC" w:rsidRDefault="002359AC" w:rsidP="002359AC">
      <w:pPr>
        <w:spacing w:after="0" w:line="240" w:lineRule="auto"/>
        <w:jc w:val="center"/>
        <w:rPr>
          <w:rFonts w:ascii="Times New Roman" w:hAnsi="Times New Roman" w:cs="Times New Roman"/>
          <w:b/>
          <w:smallCaps/>
          <w:color w:val="auto"/>
          <w:kern w:val="0"/>
          <w:sz w:val="12"/>
          <w:szCs w:val="12"/>
        </w:rPr>
      </w:pPr>
      <w:r w:rsidRPr="002359AC">
        <w:rPr>
          <w:rFonts w:ascii="Times New Roman" w:hAnsi="Times New Roman" w:cs="Times New Roman"/>
          <w:b/>
          <w:smallCaps/>
          <w:color w:val="auto"/>
          <w:kern w:val="0"/>
          <w:sz w:val="12"/>
          <w:szCs w:val="12"/>
        </w:rPr>
        <w:t xml:space="preserve">«Развитие системы образования Каратузского района» </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300"/>
      </w:tblGrid>
      <w:tr w:rsidR="002359AC" w:rsidRPr="002359AC" w:rsidTr="002359AC">
        <w:tc>
          <w:tcPr>
            <w:tcW w:w="2988"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системы образования Каратузского района»  (далее муниципальная программа)</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tc>
      </w:tr>
      <w:tr w:rsidR="002359AC" w:rsidRPr="002359AC" w:rsidTr="002359AC">
        <w:tc>
          <w:tcPr>
            <w:tcW w:w="2988"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Основание для разработки муниципальной программы </w:t>
            </w:r>
          </w:p>
        </w:tc>
        <w:tc>
          <w:tcPr>
            <w:tcW w:w="6300"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76"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Ст.179 Бюджетного кодекса РФ</w:t>
            </w:r>
          </w:p>
          <w:p w:rsidR="002359AC" w:rsidRPr="002359AC" w:rsidRDefault="002359AC" w:rsidP="002359AC">
            <w:pPr>
              <w:spacing w:after="0" w:line="276"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Постановление администрации Каратузского района  об утверждении перечня муниципальных программ Каратузского района от 21.08.2013 № 822-п;</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Постановление администрации Каратузского района 738-п от 29.07.2013 года «Об  утверждении Порядка принятия решений о разработке муниципальных программ Каратузского района, их формировании и реализации».</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tc>
      </w:tr>
      <w:tr w:rsidR="002359AC" w:rsidRPr="002359AC" w:rsidTr="002359AC">
        <w:tc>
          <w:tcPr>
            <w:tcW w:w="2988"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Ответственный исполнитель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Управление образования администрации Каратузского района </w:t>
            </w:r>
          </w:p>
        </w:tc>
      </w:tr>
      <w:tr w:rsidR="002359AC" w:rsidRPr="002359AC" w:rsidTr="002359AC">
        <w:tc>
          <w:tcPr>
            <w:tcW w:w="2988"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Соисполнители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jc w:val="both"/>
              <w:rPr>
                <w:rFonts w:ascii="Times New Roman" w:hAnsi="Times New Roman" w:cs="Times New Roman"/>
                <w:color w:val="auto"/>
                <w:kern w:val="0"/>
                <w:sz w:val="12"/>
                <w:szCs w:val="12"/>
              </w:rPr>
            </w:pP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Администрация Каратузского района</w:t>
            </w:r>
          </w:p>
        </w:tc>
      </w:tr>
      <w:tr w:rsidR="002359AC" w:rsidRPr="002359AC" w:rsidTr="002359AC">
        <w:trPr>
          <w:trHeight w:val="558"/>
        </w:trPr>
        <w:tc>
          <w:tcPr>
            <w:tcW w:w="2988"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подпрограмм и отдельных мероприятий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76"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1 «</w:t>
            </w:r>
            <w:r w:rsidRPr="002359AC">
              <w:rPr>
                <w:rFonts w:ascii="Times New Roman" w:hAnsi="Times New Roman" w:cs="Times New Roman"/>
                <w:color w:val="auto"/>
                <w:kern w:val="32"/>
                <w:sz w:val="12"/>
                <w:szCs w:val="12"/>
              </w:rPr>
              <w:t>Развитие дошкольного, общего и дополнительного образования детей</w:t>
            </w:r>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2 «Организация летнего отдыха, оздоровления, занятости детей и подростков»;</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3 «Одаренные дети»;</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4 «Развитие сети</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дошкольных образовательных учреждений»;</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5  «Обеспечение жизнедеятельности учреждений подведомственных управлению образования администрации  Каратузского района»;</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6 «Кадровый потенциал в системе образования Каратузского района»</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7 «</w:t>
            </w:r>
            <w:r w:rsidRPr="002359AC">
              <w:rPr>
                <w:rFonts w:ascii="Times New Roman" w:hAnsi="Times New Roman" w:cs="Times New Roman"/>
                <w:color w:val="auto"/>
                <w:kern w:val="32"/>
                <w:sz w:val="12"/>
                <w:szCs w:val="12"/>
              </w:rPr>
              <w:t>Обеспечение реализации муниципальной программы и прочие мероприятия</w:t>
            </w:r>
            <w:r w:rsidRPr="002359AC">
              <w:rPr>
                <w:rFonts w:ascii="Times New Roman" w:hAnsi="Times New Roman" w:cs="Times New Roman"/>
                <w:color w:val="auto"/>
                <w:kern w:val="0"/>
                <w:sz w:val="12"/>
                <w:szCs w:val="12"/>
              </w:rPr>
              <w:t>»</w:t>
            </w:r>
          </w:p>
        </w:tc>
      </w:tr>
      <w:tr w:rsidR="002359AC" w:rsidRPr="002359AC" w:rsidTr="002359AC">
        <w:tc>
          <w:tcPr>
            <w:tcW w:w="2988"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Цели муниципальной программы</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p w:rsidR="002359AC" w:rsidRPr="002359AC" w:rsidRDefault="002359AC" w:rsidP="002359AC">
            <w:pPr>
              <w:autoSpaceDE w:val="0"/>
              <w:autoSpaceDN w:val="0"/>
              <w:adjustRightInd w:val="0"/>
              <w:spacing w:after="0" w:line="240" w:lineRule="auto"/>
              <w:rPr>
                <w:rFonts w:ascii="Times New Roman" w:hAnsi="Times New Roman" w:cs="Times New Roman"/>
                <w:color w:val="auto"/>
                <w:kern w:val="0"/>
                <w:sz w:val="12"/>
                <w:szCs w:val="12"/>
              </w:rPr>
            </w:pPr>
          </w:p>
        </w:tc>
      </w:tr>
      <w:tr w:rsidR="002359AC" w:rsidRPr="002359AC" w:rsidTr="002359AC">
        <w:tc>
          <w:tcPr>
            <w:tcW w:w="2988"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1.Создание в системе дошкольного, общего и дополнительного образования равных возможностей для современного качественного образования.</w:t>
            </w:r>
          </w:p>
          <w:p w:rsidR="002359AC" w:rsidRPr="002359AC" w:rsidRDefault="002359AC" w:rsidP="00235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59AC">
              <w:rPr>
                <w:rFonts w:ascii="Times New Roman" w:hAnsi="Times New Roman" w:cs="Times New Roman"/>
                <w:color w:val="auto"/>
                <w:kern w:val="0"/>
                <w:sz w:val="12"/>
                <w:szCs w:val="12"/>
              </w:rPr>
              <w:t>2.</w:t>
            </w:r>
            <w:r w:rsidRPr="002359AC">
              <w:rPr>
                <w:rFonts w:ascii="Times New Roman" w:eastAsia="Calibri" w:hAnsi="Times New Roman" w:cs="Times New Roman"/>
                <w:color w:val="auto"/>
                <w:kern w:val="0"/>
                <w:sz w:val="12"/>
                <w:szCs w:val="12"/>
                <w:lang w:eastAsia="en-US"/>
              </w:rPr>
              <w:t xml:space="preserve"> Реализация прав детей, подростков и молодежи на оздоровление, развитие, отдых и занятость детей во время каникул.</w:t>
            </w:r>
          </w:p>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eastAsia="Calibri" w:hAnsi="Times New Roman" w:cs="Times New Roman"/>
                <w:color w:val="auto"/>
                <w:kern w:val="0"/>
                <w:sz w:val="12"/>
                <w:szCs w:val="12"/>
                <w:lang w:eastAsia="en-US"/>
              </w:rPr>
              <w:t>3.</w:t>
            </w:r>
            <w:r w:rsidRPr="002359AC">
              <w:rPr>
                <w:rFonts w:ascii="Times New Roman" w:hAnsi="Times New Roman" w:cs="Times New Roman"/>
                <w:color w:val="auto"/>
                <w:kern w:val="0"/>
                <w:sz w:val="12"/>
                <w:szCs w:val="12"/>
              </w:rPr>
              <w:t xml:space="preserve"> Создание условий для продолжения и повышения качества работы с одаренными детьми Каратузского района.</w:t>
            </w:r>
          </w:p>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4.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6. Повышение профессионального </w:t>
            </w:r>
            <w:proofErr w:type="gramStart"/>
            <w:r w:rsidRPr="002359AC">
              <w:rPr>
                <w:rFonts w:ascii="Times New Roman" w:hAnsi="Times New Roman" w:cs="Times New Roman"/>
                <w:color w:val="auto"/>
                <w:kern w:val="0"/>
                <w:sz w:val="12"/>
                <w:szCs w:val="12"/>
              </w:rPr>
              <w:t>мастерства педагогов муниципальной системы образования Каратузского района</w:t>
            </w:r>
            <w:proofErr w:type="gramEnd"/>
            <w:r w:rsidRPr="002359AC">
              <w:rPr>
                <w:rFonts w:ascii="Times New Roman" w:hAnsi="Times New Roman" w:cs="Times New Roman"/>
                <w:color w:val="auto"/>
                <w:kern w:val="0"/>
                <w:sz w:val="12"/>
                <w:szCs w:val="12"/>
              </w:rPr>
              <w:t xml:space="preserve"> для ее развития и предоставления качественных  образовательных услуг.</w:t>
            </w:r>
          </w:p>
          <w:p w:rsidR="002359AC" w:rsidRPr="002359AC" w:rsidRDefault="002359AC" w:rsidP="002359AC">
            <w:pPr>
              <w:spacing w:after="0" w:line="240" w:lineRule="auto"/>
              <w:ind w:left="-108"/>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 Создание условий для эффективного управления отраслью.</w:t>
            </w:r>
          </w:p>
        </w:tc>
      </w:tr>
      <w:tr w:rsidR="002359AC" w:rsidRPr="002359AC" w:rsidTr="002359AC">
        <w:tc>
          <w:tcPr>
            <w:tcW w:w="2988"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Этапы и сроки реализации муниципальной </w:t>
            </w:r>
            <w:r w:rsidRPr="002359AC">
              <w:rPr>
                <w:rFonts w:ascii="Times New Roman" w:hAnsi="Times New Roman" w:cs="Times New Roman"/>
                <w:color w:val="auto"/>
                <w:kern w:val="0"/>
                <w:sz w:val="12"/>
                <w:szCs w:val="12"/>
              </w:rPr>
              <w:lastRenderedPageBreak/>
              <w:t>программы</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tc>
        <w:tc>
          <w:tcPr>
            <w:tcW w:w="6300"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hd w:val="clear" w:color="auto" w:fill="FFFFFF"/>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 xml:space="preserve">2014- 2018 годы </w:t>
            </w:r>
          </w:p>
        </w:tc>
      </w:tr>
      <w:tr w:rsidR="002359AC" w:rsidRPr="002359AC" w:rsidTr="002359AC">
        <w:tc>
          <w:tcPr>
            <w:tcW w:w="2988"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 xml:space="preserve">Перечень целевых показателей и показателей результативности программы с расшифровкой плановых значений по годам её реализации, значения целевых показателей на долгосрочный период </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2359AC" w:rsidRPr="002359AC" w:rsidRDefault="002359AC" w:rsidP="002359AC">
            <w:pPr>
              <w:spacing w:after="0" w:line="240" w:lineRule="auto"/>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представлен</w:t>
            </w:r>
            <w:proofErr w:type="gramEnd"/>
            <w:r w:rsidRPr="002359AC">
              <w:rPr>
                <w:rFonts w:ascii="Times New Roman" w:hAnsi="Times New Roman" w:cs="Times New Roman"/>
                <w:color w:val="auto"/>
                <w:kern w:val="0"/>
                <w:sz w:val="12"/>
                <w:szCs w:val="12"/>
              </w:rPr>
              <w:t xml:space="preserve"> в приложении 1, 2 к паспорту муниципальной программы </w:t>
            </w:r>
          </w:p>
        </w:tc>
      </w:tr>
      <w:tr w:rsidR="002359AC" w:rsidRPr="002359AC" w:rsidTr="002359AC">
        <w:tc>
          <w:tcPr>
            <w:tcW w:w="2988"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Информация по ресурсному обеспечению муниципальной программы, в том числе в разбивке по источникам финансирования по годам реализации муниципальной программы</w:t>
            </w:r>
          </w:p>
        </w:tc>
        <w:tc>
          <w:tcPr>
            <w:tcW w:w="6300"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Всего по программе:</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2014 год – 418 050,58627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в том числе:</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федеральный бюджет – 12 008,09тыс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краевой бюджет – 250 894,02227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районный бюджет -  155 148,474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2015 год – 406 430,70197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в том числе:</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федеральный бюджет – 2 108,20тыс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краевой бюджет – 239 500,22966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районный бюджет – 164 822,27231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 xml:space="preserve">.  </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2016 год – 401 727,59277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в том числе:</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федеральный бюджет – 0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краевой бюджет – 253 417,4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районный бюджет – 148 310,19277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2017 год – 401 727,59277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в том числе:</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федеральный бюджет – 0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краевой бюджет – 253 417,4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районный бюджет – 148 310,19277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2018 год – 401 727,59277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в том числе:</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федеральный бюджет – 0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краевой бюджет – 253 417,4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r w:rsidRPr="002359AC">
              <w:rPr>
                <w:rFonts w:ascii="Times New Roman" w:hAnsi="Times New Roman" w:cs="Times New Roman"/>
                <w:bCs/>
                <w:spacing w:val="1"/>
                <w:kern w:val="0"/>
                <w:sz w:val="12"/>
                <w:szCs w:val="12"/>
              </w:rPr>
              <w:t xml:space="preserve">        районный бюджет – 148 310,19277 </w:t>
            </w:r>
            <w:proofErr w:type="spellStart"/>
            <w:r w:rsidRPr="002359AC">
              <w:rPr>
                <w:rFonts w:ascii="Times New Roman" w:hAnsi="Times New Roman" w:cs="Times New Roman"/>
                <w:bCs/>
                <w:spacing w:val="1"/>
                <w:kern w:val="0"/>
                <w:sz w:val="12"/>
                <w:szCs w:val="12"/>
              </w:rPr>
              <w:t>тыс</w:t>
            </w:r>
            <w:proofErr w:type="gramStart"/>
            <w:r w:rsidRPr="002359AC">
              <w:rPr>
                <w:rFonts w:ascii="Times New Roman" w:hAnsi="Times New Roman" w:cs="Times New Roman"/>
                <w:bCs/>
                <w:spacing w:val="1"/>
                <w:kern w:val="0"/>
                <w:sz w:val="12"/>
                <w:szCs w:val="12"/>
              </w:rPr>
              <w:t>.р</w:t>
            </w:r>
            <w:proofErr w:type="gramEnd"/>
            <w:r w:rsidRPr="002359AC">
              <w:rPr>
                <w:rFonts w:ascii="Times New Roman" w:hAnsi="Times New Roman" w:cs="Times New Roman"/>
                <w:bCs/>
                <w:spacing w:val="1"/>
                <w:kern w:val="0"/>
                <w:sz w:val="12"/>
                <w:szCs w:val="12"/>
              </w:rPr>
              <w:t>ублей</w:t>
            </w:r>
            <w:proofErr w:type="spellEnd"/>
            <w:r w:rsidRPr="002359AC">
              <w:rPr>
                <w:rFonts w:ascii="Times New Roman" w:hAnsi="Times New Roman" w:cs="Times New Roman"/>
                <w:bCs/>
                <w:spacing w:val="1"/>
                <w:kern w:val="0"/>
                <w:sz w:val="12"/>
                <w:szCs w:val="12"/>
              </w:rPr>
              <w:t>.</w:t>
            </w:r>
          </w:p>
          <w:p w:rsidR="002359AC" w:rsidRPr="002359AC" w:rsidRDefault="002359AC" w:rsidP="002359AC">
            <w:pPr>
              <w:shd w:val="clear" w:color="auto" w:fill="FFFFFF"/>
              <w:spacing w:after="0" w:line="240" w:lineRule="auto"/>
              <w:rPr>
                <w:rFonts w:ascii="Times New Roman" w:hAnsi="Times New Roman" w:cs="Times New Roman"/>
                <w:bCs/>
                <w:spacing w:val="1"/>
                <w:kern w:val="0"/>
                <w:sz w:val="12"/>
                <w:szCs w:val="12"/>
              </w:rPr>
            </w:pPr>
          </w:p>
        </w:tc>
      </w:tr>
      <w:tr w:rsidR="002359AC" w:rsidRPr="002359AC" w:rsidTr="002359AC">
        <w:tc>
          <w:tcPr>
            <w:tcW w:w="2988"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Перечень объектов капитального строительства </w:t>
            </w:r>
          </w:p>
        </w:tc>
        <w:tc>
          <w:tcPr>
            <w:tcW w:w="6300" w:type="dxa"/>
            <w:tcBorders>
              <w:top w:val="single" w:sz="4" w:space="0" w:color="auto"/>
              <w:left w:val="single" w:sz="4" w:space="0" w:color="auto"/>
              <w:bottom w:val="single" w:sz="4" w:space="0" w:color="auto"/>
              <w:right w:val="single" w:sz="4" w:space="0" w:color="auto"/>
            </w:tcBorders>
          </w:tcPr>
          <w:p w:rsidR="002359AC" w:rsidRPr="002359AC" w:rsidRDefault="002359AC" w:rsidP="002359AC">
            <w:pPr>
              <w:spacing w:after="0" w:line="240" w:lineRule="auto"/>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Представлены</w:t>
            </w:r>
            <w:proofErr w:type="gramEnd"/>
            <w:r w:rsidRPr="002359AC">
              <w:rPr>
                <w:rFonts w:ascii="Times New Roman" w:hAnsi="Times New Roman" w:cs="Times New Roman"/>
                <w:color w:val="auto"/>
                <w:kern w:val="0"/>
                <w:sz w:val="12"/>
                <w:szCs w:val="12"/>
              </w:rPr>
              <w:t xml:space="preserve"> в приложении 3 к паспорту</w:t>
            </w:r>
          </w:p>
          <w:p w:rsidR="002359AC" w:rsidRPr="002359AC" w:rsidRDefault="002359AC" w:rsidP="002359AC">
            <w:pPr>
              <w:spacing w:after="0" w:line="240" w:lineRule="auto"/>
              <w:jc w:val="both"/>
              <w:rPr>
                <w:rFonts w:ascii="Times New Roman" w:hAnsi="Times New Roman" w:cs="Times New Roman"/>
                <w:spacing w:val="-5"/>
                <w:kern w:val="0"/>
                <w:sz w:val="12"/>
                <w:szCs w:val="12"/>
              </w:rPr>
            </w:pPr>
            <w:r w:rsidRPr="002359AC">
              <w:rPr>
                <w:rFonts w:ascii="Times New Roman" w:hAnsi="Times New Roman" w:cs="Times New Roman"/>
                <w:color w:val="auto"/>
                <w:kern w:val="0"/>
                <w:sz w:val="12"/>
                <w:szCs w:val="12"/>
              </w:rPr>
              <w:t>муниципальной программы</w:t>
            </w:r>
          </w:p>
        </w:tc>
      </w:tr>
    </w:tbl>
    <w:p w:rsidR="002359AC" w:rsidRPr="002359AC" w:rsidRDefault="002359AC" w:rsidP="002359AC">
      <w:pPr>
        <w:spacing w:after="0" w:line="240" w:lineRule="auto"/>
        <w:rPr>
          <w:rFonts w:ascii="Times New Roman" w:hAnsi="Times New Roman" w:cs="Times New Roman"/>
          <w:b/>
          <w:color w:val="auto"/>
          <w:kern w:val="0"/>
          <w:sz w:val="12"/>
          <w:szCs w:val="12"/>
        </w:rPr>
      </w:pP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2  Характеристика текущего состояния в сфере образования.</w:t>
      </w:r>
    </w:p>
    <w:p w:rsidR="002359AC" w:rsidRPr="002359AC" w:rsidRDefault="002359AC" w:rsidP="002359AC">
      <w:pPr>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Муниципальная система образования представлена широко разветвленной сетью образовательных учреждений разного типа и вида:</w:t>
      </w:r>
    </w:p>
    <w:p w:rsidR="002359AC" w:rsidRPr="002359AC" w:rsidRDefault="002359AC" w:rsidP="002359AC">
      <w:pPr>
        <w:spacing w:after="0" w:line="240" w:lineRule="auto"/>
        <w:ind w:left="720" w:hanging="1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9 средних общеобразовательных школ;</w:t>
      </w:r>
    </w:p>
    <w:p w:rsidR="002359AC" w:rsidRPr="002359AC" w:rsidRDefault="002359AC" w:rsidP="002359AC">
      <w:pPr>
        <w:spacing w:after="0" w:line="240" w:lineRule="auto"/>
        <w:ind w:hanging="1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  5 основных общеобразовательных школ;</w:t>
      </w:r>
    </w:p>
    <w:p w:rsidR="002359AC" w:rsidRPr="002359AC" w:rsidRDefault="002359AC" w:rsidP="002359AC">
      <w:pPr>
        <w:spacing w:after="0" w:line="240" w:lineRule="auto"/>
        <w:ind w:hanging="1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 </w:t>
      </w:r>
      <w:r w:rsidRPr="002359AC">
        <w:rPr>
          <w:rFonts w:ascii="Times New Roman" w:hAnsi="Times New Roman" w:cs="Times New Roman"/>
          <w:color w:val="auto"/>
          <w:kern w:val="0"/>
          <w:sz w:val="12"/>
          <w:szCs w:val="12"/>
        </w:rPr>
        <w:tab/>
        <w:t>-  2 филиала</w:t>
      </w:r>
    </w:p>
    <w:p w:rsidR="002359AC" w:rsidRPr="002359AC" w:rsidRDefault="002359AC" w:rsidP="002359AC">
      <w:pPr>
        <w:spacing w:after="0" w:line="240" w:lineRule="auto"/>
        <w:ind w:left="720" w:hanging="1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1 вечерняя (сменная) средняя общеобразовательная школа;</w:t>
      </w:r>
    </w:p>
    <w:p w:rsidR="002359AC" w:rsidRPr="002359AC" w:rsidRDefault="002359AC" w:rsidP="002359AC">
      <w:pPr>
        <w:spacing w:after="0" w:line="240" w:lineRule="auto"/>
        <w:ind w:hanging="1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   11 дошкольных образовательных учреждений;</w:t>
      </w:r>
    </w:p>
    <w:p w:rsidR="002359AC" w:rsidRPr="002359AC" w:rsidRDefault="002359AC" w:rsidP="002359AC">
      <w:pPr>
        <w:spacing w:after="0" w:line="240" w:lineRule="auto"/>
        <w:ind w:left="720" w:hanging="1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- 2 учреждения дополнительного образования, подведомственных управлению образования (Центр «Радуга», Центр «Патриот»);</w:t>
      </w:r>
    </w:p>
    <w:p w:rsidR="002359AC" w:rsidRPr="002359AC" w:rsidRDefault="002359AC" w:rsidP="002359AC">
      <w:pPr>
        <w:spacing w:after="0" w:line="240" w:lineRule="auto"/>
        <w:ind w:left="720" w:hanging="1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1 межшкольный учебный комбинат (МУК)</w:t>
      </w:r>
    </w:p>
    <w:p w:rsidR="002359AC" w:rsidRPr="002359AC" w:rsidRDefault="002359AC" w:rsidP="002359AC">
      <w:pPr>
        <w:spacing w:after="0" w:line="240" w:lineRule="auto"/>
        <w:ind w:left="720" w:hanging="1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1 районный ресурсный  центр (РРЦ)</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 15 учебном году в школах обучалось 1896 учеников, что на 60 человек больше предыдущего года,  дошкольное образование получают 765 человек, в учреждениях дополнительного образования, подведомственных управлению образования, занимается 693 человека.</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Все образовательные учреждения имеют лицензию на </w:t>
      </w:r>
      <w:proofErr w:type="gramStart"/>
      <w:r w:rsidRPr="002359AC">
        <w:rPr>
          <w:rFonts w:ascii="Times New Roman" w:hAnsi="Times New Roman" w:cs="Times New Roman"/>
          <w:color w:val="auto"/>
          <w:kern w:val="0"/>
          <w:sz w:val="12"/>
          <w:szCs w:val="12"/>
        </w:rPr>
        <w:t>право ведения</w:t>
      </w:r>
      <w:proofErr w:type="gramEnd"/>
      <w:r w:rsidRPr="002359AC">
        <w:rPr>
          <w:rFonts w:ascii="Times New Roman" w:hAnsi="Times New Roman" w:cs="Times New Roman"/>
          <w:color w:val="auto"/>
          <w:kern w:val="0"/>
          <w:sz w:val="12"/>
          <w:szCs w:val="12"/>
        </w:rPr>
        <w:t xml:space="preserve"> образовательной деятельности и свидетельство об аккредитации.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ОУ района работает 277 учителей, 74 педагогических работников дошкольного образования и 58 педагогов дополнительного образования. 84% имеют высшее образование.  </w:t>
      </w:r>
    </w:p>
    <w:p w:rsidR="002359AC" w:rsidRPr="002359AC" w:rsidRDefault="002359AC" w:rsidP="002359AC">
      <w:pPr>
        <w:spacing w:after="0" w:line="276" w:lineRule="auto"/>
        <w:ind w:left="720"/>
        <w:contextualSpacing/>
        <w:jc w:val="both"/>
        <w:rPr>
          <w:rFonts w:ascii="Times New Roman" w:hAnsi="Times New Roman" w:cs="Times New Roman"/>
          <w:b/>
          <w:color w:val="auto"/>
          <w:kern w:val="0"/>
          <w:sz w:val="12"/>
          <w:szCs w:val="12"/>
          <w:lang w:eastAsia="x-none"/>
        </w:rPr>
      </w:pPr>
    </w:p>
    <w:p w:rsidR="002359AC" w:rsidRPr="002359AC" w:rsidRDefault="002359AC" w:rsidP="002359AC">
      <w:pPr>
        <w:spacing w:after="0" w:line="276" w:lineRule="auto"/>
        <w:ind w:left="720"/>
        <w:contextualSpacing/>
        <w:jc w:val="both"/>
        <w:rPr>
          <w:rFonts w:ascii="Times New Roman" w:hAnsi="Times New Roman" w:cs="Times New Roman"/>
          <w:b/>
          <w:color w:val="auto"/>
          <w:kern w:val="0"/>
          <w:sz w:val="12"/>
          <w:szCs w:val="12"/>
          <w:lang w:val="x-none" w:eastAsia="x-none"/>
        </w:rPr>
      </w:pPr>
      <w:r w:rsidRPr="002359AC">
        <w:rPr>
          <w:rFonts w:ascii="Times New Roman" w:hAnsi="Times New Roman" w:cs="Times New Roman"/>
          <w:b/>
          <w:color w:val="auto"/>
          <w:kern w:val="0"/>
          <w:sz w:val="12"/>
          <w:szCs w:val="12"/>
          <w:lang w:val="x-none" w:eastAsia="x-none"/>
        </w:rPr>
        <w:t>Дошкольное образование.</w:t>
      </w:r>
    </w:p>
    <w:p w:rsidR="002359AC" w:rsidRPr="002359AC" w:rsidRDefault="002359AC" w:rsidP="002359AC">
      <w:pPr>
        <w:spacing w:after="0" w:line="240" w:lineRule="auto"/>
        <w:ind w:right="-1"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районе функционирует 11 самостоятельных муниципальных дошкольных образовательных учреждений, 4 группы дошкольного образования, организованные в общеобразовательных школах, 5 групп кратковременного пребывания, в целом дошкольное образование получают 817  человек, средний уровень укомплектованности детских садов составляет 102 %.</w:t>
      </w:r>
    </w:p>
    <w:p w:rsidR="002359AC" w:rsidRPr="002359AC" w:rsidRDefault="002359AC" w:rsidP="002359AC">
      <w:pPr>
        <w:tabs>
          <w:tab w:val="left" w:pos="567"/>
          <w:tab w:val="left" w:pos="9180"/>
          <w:tab w:val="left" w:pos="9214"/>
          <w:tab w:val="left" w:pos="9355"/>
          <w:tab w:val="left" w:pos="9720"/>
        </w:tabs>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Особое внимание уделяется  развитию системы дошкольного образования. Перед нами поставлена задача: до </w:t>
      </w:r>
      <w:smartTag w:uri="urn:schemas-microsoft-com:office:smarttags" w:element="metricconverter">
        <w:smartTagPr>
          <w:attr w:name="ProductID" w:val="2016 г"/>
        </w:smartTagPr>
        <w:r w:rsidRPr="002359AC">
          <w:rPr>
            <w:rFonts w:ascii="Times New Roman" w:hAnsi="Times New Roman" w:cs="Times New Roman"/>
            <w:color w:val="auto"/>
            <w:kern w:val="0"/>
            <w:sz w:val="12"/>
            <w:szCs w:val="12"/>
          </w:rPr>
          <w:t>2016 г</w:t>
        </w:r>
      </w:smartTag>
      <w:r w:rsidRPr="002359AC">
        <w:rPr>
          <w:rFonts w:ascii="Times New Roman" w:hAnsi="Times New Roman" w:cs="Times New Roman"/>
          <w:color w:val="auto"/>
          <w:kern w:val="0"/>
          <w:sz w:val="12"/>
          <w:szCs w:val="12"/>
        </w:rPr>
        <w:t xml:space="preserve"> ликвидировать очередь среди детей от 3 до 7 лет. Охват детей указанной категории, получающих дошкольную образовательную услугу, в 2014г составил 90,7%, к 01.01.2016 году очередь детей в возрасте от 3 до 7 лет будет ликвидирована полностью.  </w:t>
      </w:r>
    </w:p>
    <w:p w:rsidR="002359AC" w:rsidRPr="002359AC" w:rsidRDefault="002359AC" w:rsidP="002359AC">
      <w:pPr>
        <w:tabs>
          <w:tab w:val="left" w:pos="567"/>
          <w:tab w:val="left" w:pos="9180"/>
          <w:tab w:val="left" w:pos="9214"/>
          <w:tab w:val="left" w:pos="9355"/>
          <w:tab w:val="left" w:pos="9720"/>
        </w:tabs>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Работа по сокращению очереди – это наша ежегодная задача.  У нас есть положительный опыт в решении этого вопроса. Ежегодно мы вводим новые места в дошкольных учреждениях, но, не смотря на целенаправленную работу, положительную динамику развития дошкольного образования в районе остро стоит проблема дефицита мест для детей раннего возраста. Очередь в дошкольные учреждения по району по-прежнему высока и составляет  169 человек, все они в возрасте до 3  лет. </w:t>
      </w:r>
    </w:p>
    <w:p w:rsidR="002359AC" w:rsidRPr="002359AC" w:rsidRDefault="002359AC" w:rsidP="002359AC">
      <w:pPr>
        <w:tabs>
          <w:tab w:val="left" w:pos="567"/>
          <w:tab w:val="left" w:pos="9180"/>
          <w:tab w:val="left" w:pos="9214"/>
          <w:tab w:val="left" w:pos="9355"/>
          <w:tab w:val="left" w:pos="9720"/>
        </w:tabs>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Ограничения доступности дошкольного образования этой категории детей ведут  к усилению социальной уязвимости различных групп населения, снижению трудовой мобильности родителей и качеству жизни семей с детьми.</w:t>
      </w:r>
    </w:p>
    <w:p w:rsidR="002359AC" w:rsidRPr="002359AC" w:rsidRDefault="002359AC" w:rsidP="002359AC">
      <w:pPr>
        <w:spacing w:after="0" w:line="240" w:lineRule="auto"/>
        <w:ind w:firstLine="708"/>
        <w:jc w:val="both"/>
        <w:rPr>
          <w:rFonts w:ascii="Times New Roman" w:hAnsi="Times New Roman" w:cs="Times New Roman"/>
          <w:kern w:val="0"/>
          <w:sz w:val="12"/>
          <w:szCs w:val="12"/>
        </w:rPr>
      </w:pPr>
      <w:r w:rsidRPr="002359AC">
        <w:rPr>
          <w:rFonts w:ascii="Times New Roman" w:hAnsi="Times New Roman" w:cs="Times New Roman"/>
          <w:color w:val="auto"/>
          <w:kern w:val="0"/>
          <w:sz w:val="12"/>
          <w:szCs w:val="12"/>
        </w:rPr>
        <w:t xml:space="preserve">Размер родительской платы за содержание ребенка в детском саду в среднем по району </w:t>
      </w:r>
      <w:r w:rsidRPr="002359AC">
        <w:rPr>
          <w:rFonts w:ascii="Times New Roman" w:hAnsi="Times New Roman" w:cs="Times New Roman"/>
          <w:kern w:val="0"/>
          <w:sz w:val="12"/>
          <w:szCs w:val="12"/>
        </w:rPr>
        <w:t>составляет 917 рублей, месячный объем средств на содержание одного ребенка в 2014 году составил  15,9 тысяч  рублей.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p>
    <w:p w:rsidR="002359AC" w:rsidRPr="002359AC" w:rsidRDefault="002359AC" w:rsidP="002359AC">
      <w:pPr>
        <w:spacing w:after="150" w:line="240" w:lineRule="auto"/>
        <w:jc w:val="center"/>
        <w:rPr>
          <w:rFonts w:ascii="Times New Roman" w:hAnsi="Times New Roman" w:cs="Times New Roman"/>
          <w:color w:val="auto"/>
          <w:kern w:val="0"/>
          <w:sz w:val="12"/>
          <w:szCs w:val="12"/>
        </w:rPr>
      </w:pPr>
      <w:r w:rsidRPr="002359AC">
        <w:rPr>
          <w:rFonts w:ascii="Times New Roman" w:hAnsi="Times New Roman" w:cs="Times New Roman"/>
          <w:b/>
          <w:bCs/>
          <w:color w:val="auto"/>
          <w:kern w:val="0"/>
          <w:sz w:val="12"/>
          <w:szCs w:val="12"/>
        </w:rPr>
        <w:t xml:space="preserve">Обеспечение гарантий детей на основное общее </w:t>
      </w:r>
      <w:r w:rsidRPr="002359AC">
        <w:rPr>
          <w:rFonts w:ascii="Times New Roman" w:hAnsi="Times New Roman" w:cs="Times New Roman"/>
          <w:b/>
          <w:bCs/>
          <w:color w:val="auto"/>
          <w:kern w:val="0"/>
          <w:sz w:val="12"/>
          <w:szCs w:val="12"/>
        </w:rPr>
        <w:br/>
        <w:t>и среднее  общее образование</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 данным 2014г почти  86% школьников учатся в школах, в которых созданы условия, отвечающие современным требованиям, что на 2% больше прошлого года. </w:t>
      </w:r>
    </w:p>
    <w:p w:rsidR="002359AC" w:rsidRPr="002359AC" w:rsidRDefault="002359AC" w:rsidP="002359AC">
      <w:pPr>
        <w:spacing w:after="0" w:line="240" w:lineRule="auto"/>
        <w:ind w:firstLine="708"/>
        <w:jc w:val="both"/>
        <w:rPr>
          <w:rFonts w:ascii="Times New Roman" w:hAnsi="Times New Roman" w:cs="Times New Roman"/>
          <w:b/>
          <w:color w:val="auto"/>
          <w:kern w:val="0"/>
          <w:sz w:val="12"/>
          <w:szCs w:val="12"/>
        </w:rPr>
      </w:pPr>
      <w:r w:rsidRPr="002359AC">
        <w:rPr>
          <w:rFonts w:ascii="Times New Roman" w:hAnsi="Times New Roman" w:cs="Times New Roman"/>
          <w:color w:val="auto"/>
          <w:kern w:val="0"/>
          <w:sz w:val="12"/>
          <w:szCs w:val="12"/>
        </w:rPr>
        <w:t xml:space="preserve">По состоянию на 10 сентября 2015г все учащиеся обеспечены учебниками. В 2014-2015 учебном году  на 1896 учеников  востребовано около 20000 экземпляров учебников, излишки  выставлены в краевом обменном фонде.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школах Каратузского района по адаптированным основным общеобразовательным программам обучается 102 ребенка, из них 7 вида – 10 детей, 8 вида – 82 ребенка. 10 детей – инвалидов  обучается по общеобразовательной программе.  </w:t>
      </w:r>
    </w:p>
    <w:p w:rsidR="002359AC" w:rsidRPr="002359AC" w:rsidRDefault="002359AC" w:rsidP="002359AC">
      <w:pPr>
        <w:spacing w:after="0" w:line="276" w:lineRule="auto"/>
        <w:ind w:firstLine="708"/>
        <w:contextualSpacing/>
        <w:jc w:val="both"/>
        <w:rPr>
          <w:rFonts w:ascii="Times New Roman" w:hAnsi="Times New Roman" w:cs="Times New Roman"/>
          <w:color w:val="auto"/>
          <w:kern w:val="0"/>
          <w:sz w:val="12"/>
          <w:szCs w:val="12"/>
          <w:lang w:val="x-none" w:eastAsia="x-none"/>
        </w:rPr>
      </w:pPr>
      <w:r w:rsidRPr="002359AC">
        <w:rPr>
          <w:rFonts w:ascii="Times New Roman" w:hAnsi="Times New Roman" w:cs="Times New Roman"/>
          <w:color w:val="auto"/>
          <w:kern w:val="0"/>
          <w:sz w:val="12"/>
          <w:szCs w:val="12"/>
          <w:lang w:val="x-none" w:eastAsia="x-none"/>
        </w:rPr>
        <w:t>В 2014-2015 уч</w:t>
      </w:r>
      <w:r w:rsidRPr="002359AC">
        <w:rPr>
          <w:rFonts w:ascii="Times New Roman" w:hAnsi="Times New Roman" w:cs="Times New Roman"/>
          <w:color w:val="auto"/>
          <w:kern w:val="0"/>
          <w:sz w:val="12"/>
          <w:szCs w:val="12"/>
          <w:lang w:eastAsia="x-none"/>
        </w:rPr>
        <w:t xml:space="preserve">ебном </w:t>
      </w:r>
      <w:r w:rsidRPr="002359AC">
        <w:rPr>
          <w:rFonts w:ascii="Times New Roman" w:hAnsi="Times New Roman" w:cs="Times New Roman"/>
          <w:color w:val="auto"/>
          <w:kern w:val="0"/>
          <w:sz w:val="12"/>
          <w:szCs w:val="12"/>
          <w:lang w:val="x-none" w:eastAsia="x-none"/>
        </w:rPr>
        <w:t>году  районная психолого-медико-педагогическая комиссия с целью определения программы обучения, а также с целью консультирования педагогов и родителей приняла 55 детей.</w:t>
      </w:r>
    </w:p>
    <w:p w:rsidR="002359AC" w:rsidRPr="002359AC" w:rsidRDefault="002359AC" w:rsidP="002359AC">
      <w:pPr>
        <w:spacing w:after="0" w:line="240" w:lineRule="auto"/>
        <w:ind w:firstLine="1134"/>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Продолжая работу по созданию специальных условий для обеспечения образования особых детей, особый акцент  мы ставим на своевременное выявление, поддержку таких детей и определение для них оптимального образовательного маршрута. В каждом образовательном учреждении формируется позитивное отношение к особому ребенку через грамотное ведение информационной и просветительской работы с общественностью и родителями других детей.</w:t>
      </w:r>
    </w:p>
    <w:p w:rsidR="002359AC" w:rsidRPr="002359AC" w:rsidRDefault="002359AC" w:rsidP="002359AC">
      <w:pPr>
        <w:spacing w:after="0" w:line="240" w:lineRule="auto"/>
        <w:ind w:firstLine="1134"/>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27.01.2015г. на территории Каратузского района с целью распространения моделей успешной социализации детей по инициативе администрации «Краевого центра </w:t>
      </w:r>
      <w:proofErr w:type="spellStart"/>
      <w:r w:rsidRPr="002359AC">
        <w:rPr>
          <w:rFonts w:ascii="Times New Roman" w:hAnsi="Times New Roman" w:cs="Times New Roman"/>
          <w:color w:val="auto"/>
          <w:kern w:val="0"/>
          <w:sz w:val="12"/>
          <w:szCs w:val="12"/>
        </w:rPr>
        <w:t>психолого</w:t>
      </w:r>
      <w:proofErr w:type="spellEnd"/>
      <w:r w:rsidRPr="002359AC">
        <w:rPr>
          <w:rFonts w:ascii="Times New Roman" w:hAnsi="Times New Roman" w:cs="Times New Roman"/>
          <w:color w:val="auto"/>
          <w:kern w:val="0"/>
          <w:sz w:val="12"/>
          <w:szCs w:val="12"/>
        </w:rPr>
        <w:t>–</w:t>
      </w:r>
      <w:proofErr w:type="spellStart"/>
      <w:r w:rsidRPr="002359AC">
        <w:rPr>
          <w:rFonts w:ascii="Times New Roman" w:hAnsi="Times New Roman" w:cs="Times New Roman"/>
          <w:color w:val="auto"/>
          <w:kern w:val="0"/>
          <w:sz w:val="12"/>
          <w:szCs w:val="12"/>
        </w:rPr>
        <w:t>медико</w:t>
      </w:r>
      <w:proofErr w:type="spellEnd"/>
      <w:r w:rsidRPr="002359AC">
        <w:rPr>
          <w:rFonts w:ascii="Times New Roman" w:hAnsi="Times New Roman" w:cs="Times New Roman"/>
          <w:color w:val="auto"/>
          <w:kern w:val="0"/>
          <w:sz w:val="12"/>
          <w:szCs w:val="12"/>
        </w:rPr>
        <w:t xml:space="preserve">–социального сопровождения» и при поддержке главы Каратузского района </w:t>
      </w:r>
      <w:proofErr w:type="spellStart"/>
      <w:r w:rsidRPr="002359AC">
        <w:rPr>
          <w:rFonts w:ascii="Times New Roman" w:hAnsi="Times New Roman" w:cs="Times New Roman"/>
          <w:color w:val="auto"/>
          <w:kern w:val="0"/>
          <w:sz w:val="12"/>
          <w:szCs w:val="12"/>
        </w:rPr>
        <w:t>Тюнина</w:t>
      </w:r>
      <w:proofErr w:type="spellEnd"/>
      <w:r w:rsidRPr="002359AC">
        <w:rPr>
          <w:rFonts w:ascii="Times New Roman" w:hAnsi="Times New Roman" w:cs="Times New Roman"/>
          <w:color w:val="auto"/>
          <w:kern w:val="0"/>
          <w:sz w:val="12"/>
          <w:szCs w:val="12"/>
        </w:rPr>
        <w:t xml:space="preserve"> Константина Алексеевича на базе учреждения дополнительного образования «Центр «Радуга» открыта Служба ранней помощи. </w:t>
      </w:r>
    </w:p>
    <w:p w:rsidR="002359AC" w:rsidRPr="002359AC" w:rsidRDefault="002359AC" w:rsidP="002359AC">
      <w:pPr>
        <w:spacing w:after="0" w:line="240" w:lineRule="auto"/>
        <w:ind w:firstLine="708"/>
        <w:contextualSpacing/>
        <w:jc w:val="both"/>
        <w:rPr>
          <w:rFonts w:ascii="Times New Roman" w:hAnsi="Times New Roman" w:cs="Times New Roman"/>
          <w:color w:val="auto"/>
          <w:kern w:val="0"/>
          <w:sz w:val="12"/>
          <w:szCs w:val="12"/>
          <w:lang w:eastAsia="x-none"/>
        </w:rPr>
      </w:pPr>
      <w:r w:rsidRPr="002359AC">
        <w:rPr>
          <w:rFonts w:ascii="Times New Roman" w:hAnsi="Times New Roman" w:cs="Times New Roman"/>
          <w:color w:val="auto"/>
          <w:kern w:val="0"/>
          <w:sz w:val="12"/>
          <w:szCs w:val="12"/>
          <w:lang w:val="x-none" w:eastAsia="x-none"/>
        </w:rPr>
        <w:t>С целью предоставления всем учащимся района равных условий по получению доступного образования, в муниципалитете организован подвоз учащихся к общеобразовательным учреждениям  по  21 маршруту, имеющим паспорт маршрута. На подвозе к образовательным учреждениям находится 312 учащихся района.</w:t>
      </w:r>
    </w:p>
    <w:p w:rsidR="002359AC" w:rsidRPr="002359AC" w:rsidRDefault="002359AC" w:rsidP="002359AC">
      <w:pPr>
        <w:spacing w:after="0" w:line="240" w:lineRule="auto"/>
        <w:ind w:firstLine="708"/>
        <w:contextualSpacing/>
        <w:jc w:val="both"/>
        <w:rPr>
          <w:rFonts w:ascii="Times New Roman" w:hAnsi="Times New Roman" w:cs="Times New Roman"/>
          <w:color w:val="auto"/>
          <w:kern w:val="0"/>
          <w:sz w:val="12"/>
          <w:szCs w:val="12"/>
          <w:lang w:val="x-none" w:eastAsia="x-none"/>
        </w:rPr>
      </w:pPr>
      <w:r w:rsidRPr="002359AC">
        <w:rPr>
          <w:rFonts w:ascii="Times New Roman" w:hAnsi="Times New Roman" w:cs="Times New Roman"/>
          <w:color w:val="auto"/>
          <w:kern w:val="0"/>
          <w:sz w:val="12"/>
          <w:szCs w:val="12"/>
          <w:lang w:val="x-none" w:eastAsia="x-none"/>
        </w:rPr>
        <w:t>В 2014-2015 уч</w:t>
      </w:r>
      <w:r w:rsidRPr="002359AC">
        <w:rPr>
          <w:rFonts w:ascii="Times New Roman" w:hAnsi="Times New Roman" w:cs="Times New Roman"/>
          <w:color w:val="auto"/>
          <w:kern w:val="0"/>
          <w:sz w:val="12"/>
          <w:szCs w:val="12"/>
          <w:lang w:eastAsia="x-none"/>
        </w:rPr>
        <w:t xml:space="preserve">ебном </w:t>
      </w:r>
      <w:r w:rsidRPr="002359AC">
        <w:rPr>
          <w:rFonts w:ascii="Times New Roman" w:hAnsi="Times New Roman" w:cs="Times New Roman"/>
          <w:color w:val="auto"/>
          <w:kern w:val="0"/>
          <w:sz w:val="12"/>
          <w:szCs w:val="12"/>
          <w:lang w:val="x-none" w:eastAsia="x-none"/>
        </w:rPr>
        <w:t>году продолжена работа по введению новых стандартов начального образования, на новые ФГОС перешли учащиеся начальных классов с 1 по 4 кл</w:t>
      </w:r>
      <w:r w:rsidRPr="002359AC">
        <w:rPr>
          <w:rFonts w:ascii="Times New Roman" w:hAnsi="Times New Roman" w:cs="Times New Roman"/>
          <w:color w:val="auto"/>
          <w:kern w:val="0"/>
          <w:sz w:val="12"/>
          <w:szCs w:val="12"/>
          <w:lang w:eastAsia="x-none"/>
        </w:rPr>
        <w:t>асс</w:t>
      </w:r>
      <w:r w:rsidRPr="002359AC">
        <w:rPr>
          <w:rFonts w:ascii="Times New Roman" w:hAnsi="Times New Roman" w:cs="Times New Roman"/>
          <w:color w:val="auto"/>
          <w:kern w:val="0"/>
          <w:sz w:val="12"/>
          <w:szCs w:val="12"/>
          <w:lang w:val="x-none" w:eastAsia="x-none"/>
        </w:rPr>
        <w:t xml:space="preserve">. Мероприятия по введению ФГОС НОО включили в себя следующие направления работы: продолжено повышение квалификации и профессиональная переподготовка учителей и административного состава по ФГОС, внедрение в работу комплекта </w:t>
      </w:r>
      <w:proofErr w:type="spellStart"/>
      <w:r w:rsidRPr="002359AC">
        <w:rPr>
          <w:rFonts w:ascii="Times New Roman" w:hAnsi="Times New Roman" w:cs="Times New Roman"/>
          <w:color w:val="auto"/>
          <w:kern w:val="0"/>
          <w:sz w:val="12"/>
          <w:szCs w:val="12"/>
          <w:lang w:val="x-none" w:eastAsia="x-none"/>
        </w:rPr>
        <w:t>программно</w:t>
      </w:r>
      <w:proofErr w:type="spellEnd"/>
      <w:r w:rsidRPr="002359AC">
        <w:rPr>
          <w:rFonts w:ascii="Times New Roman" w:hAnsi="Times New Roman" w:cs="Times New Roman"/>
          <w:color w:val="auto"/>
          <w:kern w:val="0"/>
          <w:sz w:val="12"/>
          <w:szCs w:val="12"/>
          <w:lang w:val="x-none" w:eastAsia="x-none"/>
        </w:rPr>
        <w:t xml:space="preserve"> - аппаратных средств обучения учащихся начальных классов, создание рабочих групп по внедрению ФГОС, разработка рабочих программ, на базе </w:t>
      </w:r>
      <w:proofErr w:type="spellStart"/>
      <w:r w:rsidRPr="002359AC">
        <w:rPr>
          <w:rFonts w:ascii="Times New Roman" w:hAnsi="Times New Roman" w:cs="Times New Roman"/>
          <w:color w:val="auto"/>
          <w:kern w:val="0"/>
          <w:sz w:val="12"/>
          <w:szCs w:val="12"/>
          <w:lang w:val="x-none" w:eastAsia="x-none"/>
        </w:rPr>
        <w:t>Черёмушкинской</w:t>
      </w:r>
      <w:proofErr w:type="spellEnd"/>
      <w:r w:rsidRPr="002359AC">
        <w:rPr>
          <w:rFonts w:ascii="Times New Roman" w:hAnsi="Times New Roman" w:cs="Times New Roman"/>
          <w:color w:val="auto"/>
          <w:kern w:val="0"/>
          <w:sz w:val="12"/>
          <w:szCs w:val="12"/>
          <w:lang w:val="x-none" w:eastAsia="x-none"/>
        </w:rPr>
        <w:t xml:space="preserve"> школы в течение года по программе  «ФГОС НОО: содержание и механизмы реализации» работала районная </w:t>
      </w:r>
      <w:proofErr w:type="spellStart"/>
      <w:r w:rsidRPr="002359AC">
        <w:rPr>
          <w:rFonts w:ascii="Times New Roman" w:hAnsi="Times New Roman" w:cs="Times New Roman"/>
          <w:color w:val="auto"/>
          <w:kern w:val="0"/>
          <w:sz w:val="12"/>
          <w:szCs w:val="12"/>
          <w:lang w:val="x-none" w:eastAsia="x-none"/>
        </w:rPr>
        <w:t>стажировочная</w:t>
      </w:r>
      <w:proofErr w:type="spellEnd"/>
      <w:r w:rsidRPr="002359AC">
        <w:rPr>
          <w:rFonts w:ascii="Times New Roman" w:hAnsi="Times New Roman" w:cs="Times New Roman"/>
          <w:color w:val="auto"/>
          <w:kern w:val="0"/>
          <w:sz w:val="12"/>
          <w:szCs w:val="12"/>
          <w:lang w:val="x-none" w:eastAsia="x-none"/>
        </w:rPr>
        <w:t xml:space="preserve"> площадка.</w:t>
      </w:r>
    </w:p>
    <w:p w:rsidR="002359AC" w:rsidRPr="002359AC" w:rsidRDefault="002359AC" w:rsidP="002359AC">
      <w:pPr>
        <w:tabs>
          <w:tab w:val="left" w:pos="1134"/>
        </w:tabs>
        <w:spacing w:after="0" w:line="240" w:lineRule="auto"/>
        <w:jc w:val="both"/>
        <w:rPr>
          <w:rFonts w:ascii="Times New Roman" w:hAnsi="Times New Roman" w:cs="Times New Roman"/>
          <w:b/>
          <w:color w:val="auto"/>
          <w:kern w:val="0"/>
          <w:sz w:val="12"/>
          <w:szCs w:val="12"/>
        </w:rPr>
      </w:pPr>
      <w:r w:rsidRPr="002359AC">
        <w:rPr>
          <w:rFonts w:ascii="Times New Roman" w:hAnsi="Times New Roman" w:cs="Times New Roman"/>
          <w:color w:val="auto"/>
          <w:kern w:val="0"/>
          <w:sz w:val="12"/>
          <w:szCs w:val="12"/>
        </w:rPr>
        <w:tab/>
        <w:t xml:space="preserve">Поэтапно идёт подготовка к переходу на новые стандарты основной школы. </w:t>
      </w:r>
      <w:proofErr w:type="gramStart"/>
      <w:r w:rsidRPr="002359AC">
        <w:rPr>
          <w:rFonts w:ascii="Times New Roman" w:hAnsi="Times New Roman" w:cs="Times New Roman"/>
          <w:color w:val="auto"/>
          <w:kern w:val="0"/>
          <w:sz w:val="12"/>
          <w:szCs w:val="12"/>
        </w:rPr>
        <w:t xml:space="preserve">Разработан и реализуется муниципальный план по переходу на ФГОС ООО, </w:t>
      </w:r>
      <w:r w:rsidRPr="002359AC">
        <w:rPr>
          <w:rFonts w:ascii="Times New Roman" w:hAnsi="Times New Roman" w:cs="Times New Roman"/>
          <w:kern w:val="0"/>
          <w:sz w:val="12"/>
          <w:szCs w:val="12"/>
        </w:rPr>
        <w:t>117 учителей предметников из 159 имеют курсы повышения квалификации по ФГОС ООО</w:t>
      </w:r>
      <w:r w:rsidRPr="002359AC">
        <w:rPr>
          <w:rFonts w:ascii="Times New Roman" w:hAnsi="Times New Roman" w:cs="Times New Roman"/>
          <w:color w:val="auto"/>
          <w:kern w:val="0"/>
          <w:sz w:val="12"/>
          <w:szCs w:val="12"/>
        </w:rPr>
        <w:t>, в общеобразовательных учреждениях разрабатываются образовательные программы ООО и рабочие программы для 5 класс по учебным предметам, ведётся обобщение опыта по введению ФГОС  пилотными площадками юга края, проводится  работа по выделению и оформлению лучших практик и изучение их в</w:t>
      </w:r>
      <w:proofErr w:type="gramEnd"/>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школах</w:t>
      </w:r>
      <w:proofErr w:type="gramEnd"/>
      <w:r w:rsidRPr="002359AC">
        <w:rPr>
          <w:rFonts w:ascii="Times New Roman" w:hAnsi="Times New Roman" w:cs="Times New Roman"/>
          <w:color w:val="auto"/>
          <w:kern w:val="0"/>
          <w:sz w:val="12"/>
          <w:szCs w:val="12"/>
        </w:rPr>
        <w:t xml:space="preserve"> района.</w:t>
      </w:r>
    </w:p>
    <w:p w:rsidR="002359AC" w:rsidRPr="002359AC" w:rsidRDefault="002359AC" w:rsidP="002359AC">
      <w:pPr>
        <w:spacing w:after="0" w:line="240" w:lineRule="auto"/>
        <w:rPr>
          <w:rFonts w:ascii="Times New Roman" w:hAnsi="Times New Roman" w:cs="Times New Roman"/>
          <w:b/>
          <w:color w:val="auto"/>
          <w:kern w:val="0"/>
          <w:sz w:val="12"/>
          <w:szCs w:val="12"/>
        </w:rPr>
      </w:pP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 xml:space="preserve">Оценка качества образования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178 учеников обучались в 9 классах, в том числе 161 по общеобразовательной программе, 8 учащихся - по адаптивной программе для умственно-отсталых. 9 выпускников: 5 из </w:t>
      </w:r>
      <w:proofErr w:type="spellStart"/>
      <w:r w:rsidRPr="002359AC">
        <w:rPr>
          <w:rFonts w:ascii="Times New Roman" w:hAnsi="Times New Roman" w:cs="Times New Roman"/>
          <w:color w:val="auto"/>
          <w:kern w:val="0"/>
          <w:sz w:val="12"/>
          <w:szCs w:val="12"/>
        </w:rPr>
        <w:t>Каратузской</w:t>
      </w:r>
      <w:proofErr w:type="spellEnd"/>
      <w:r w:rsidRPr="002359AC">
        <w:rPr>
          <w:rFonts w:ascii="Times New Roman" w:hAnsi="Times New Roman" w:cs="Times New Roman"/>
          <w:color w:val="auto"/>
          <w:kern w:val="0"/>
          <w:sz w:val="12"/>
          <w:szCs w:val="12"/>
        </w:rPr>
        <w:t xml:space="preserve"> СОШ, по 1 из </w:t>
      </w:r>
      <w:proofErr w:type="spellStart"/>
      <w:r w:rsidRPr="002359AC">
        <w:rPr>
          <w:rFonts w:ascii="Times New Roman" w:hAnsi="Times New Roman" w:cs="Times New Roman"/>
          <w:color w:val="auto"/>
          <w:kern w:val="0"/>
          <w:sz w:val="12"/>
          <w:szCs w:val="12"/>
        </w:rPr>
        <w:t>Моторской</w:t>
      </w:r>
      <w:proofErr w:type="spellEnd"/>
      <w:r w:rsidRPr="002359AC">
        <w:rPr>
          <w:rFonts w:ascii="Times New Roman" w:hAnsi="Times New Roman" w:cs="Times New Roman"/>
          <w:color w:val="auto"/>
          <w:kern w:val="0"/>
          <w:sz w:val="12"/>
          <w:szCs w:val="12"/>
        </w:rPr>
        <w:t xml:space="preserve">, Черемушкинской </w:t>
      </w:r>
      <w:proofErr w:type="spellStart"/>
      <w:r w:rsidRPr="002359AC">
        <w:rPr>
          <w:rFonts w:ascii="Times New Roman" w:hAnsi="Times New Roman" w:cs="Times New Roman"/>
          <w:color w:val="auto"/>
          <w:kern w:val="0"/>
          <w:sz w:val="12"/>
          <w:szCs w:val="12"/>
        </w:rPr>
        <w:t>Нижнекурятской</w:t>
      </w:r>
      <w:proofErr w:type="spellEnd"/>
      <w:r w:rsidRPr="002359AC">
        <w:rPr>
          <w:rFonts w:ascii="Times New Roman" w:hAnsi="Times New Roman" w:cs="Times New Roman"/>
          <w:color w:val="auto"/>
          <w:kern w:val="0"/>
          <w:sz w:val="12"/>
          <w:szCs w:val="12"/>
        </w:rPr>
        <w:t xml:space="preserve"> и Вечерней школ не были допущены до государственной итоговой аттестации. 161 выпускник сдавал обязательные экзамены. Выпускники прошли государственную итоговую аттестацию 161 по алгебре и по русскому языку, 19 выпускник сдавал биологию, 27 - обществознание, 19 - химию, 2 - географию, 21 – физику, 5 – информатику и ИКТ, 1 – английский язык, 3 – историю. Три и более экзамена сдавал 61 выпускник (36,5%).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 выпускников закончили среднюю школу, 1 не допущен до экзаменов (</w:t>
      </w:r>
      <w:proofErr w:type="gramStart"/>
      <w:r w:rsidRPr="002359AC">
        <w:rPr>
          <w:rFonts w:ascii="Times New Roman" w:hAnsi="Times New Roman" w:cs="Times New Roman"/>
          <w:color w:val="auto"/>
          <w:kern w:val="0"/>
          <w:sz w:val="12"/>
          <w:szCs w:val="12"/>
        </w:rPr>
        <w:t>Черемушкинская</w:t>
      </w:r>
      <w:proofErr w:type="gramEnd"/>
      <w:r w:rsidRPr="002359AC">
        <w:rPr>
          <w:rFonts w:ascii="Times New Roman" w:hAnsi="Times New Roman" w:cs="Times New Roman"/>
          <w:color w:val="auto"/>
          <w:kern w:val="0"/>
          <w:sz w:val="12"/>
          <w:szCs w:val="12"/>
        </w:rPr>
        <w:t xml:space="preserve"> СОШ – отказался переписывать сочинение), 98 выпускников участвовали в сдаче единого государственного экзамена в форме и по содержанию ЕГЭ по 12 предметам. Русский язык сдавали – 98 выпускников, математику базового уровня – 81; математику профильного уровня 60. Три и более предмета сдавали 79 человек, что составило 80,6 %.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Результаты единого государственного экзамена ниже результатов 2014 года по русскому языку, математике профильного уровня, физике, истории, биологии, химии, информатике и ИКТ, выше – по, географии, английскому языку, обществознанию, литературе.</w:t>
      </w:r>
      <w:proofErr w:type="gramEnd"/>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школах района в 2014-2015 учебном году закончили обучение 1874 ученика. Итоги 2014-2015 учебного года следующие:</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81 ученик –  4, %</w:t>
      </w:r>
      <w:r w:rsidRPr="002359AC">
        <w:rPr>
          <w:rFonts w:ascii="Times New Roman" w:hAnsi="Times New Roman" w:cs="Times New Roman"/>
          <w:color w:val="FF0000"/>
          <w:kern w:val="0"/>
          <w:sz w:val="12"/>
          <w:szCs w:val="12"/>
        </w:rPr>
        <w:t xml:space="preserve"> </w:t>
      </w:r>
      <w:r w:rsidRPr="002359AC">
        <w:rPr>
          <w:rFonts w:ascii="Times New Roman" w:hAnsi="Times New Roman" w:cs="Times New Roman"/>
          <w:color w:val="auto"/>
          <w:kern w:val="0"/>
          <w:sz w:val="12"/>
          <w:szCs w:val="12"/>
        </w:rPr>
        <w:t>учатся на «5», что меньше чем в прошлом году на 11 учеников;</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531 учащийся – 28,34 % учатся на «4 и 5» что больше чем в прошлом году на 10 учащихся;</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Успеваемость –96,63, в прошлом году -97,7%, не успевают 48 человек. 23 ученика с согласия родителей оставлены на повторный год обучения, 25 – переведены условно.</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Качество – 33,85% (612 (612 – в прошлом году) учащихся учатся на «4» и «5»);</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 выпускников основной школы получили аттестат с отличием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СОШ-4, </w:t>
      </w:r>
      <w:proofErr w:type="spellStart"/>
      <w:r w:rsidRPr="002359AC">
        <w:rPr>
          <w:rFonts w:ascii="Times New Roman" w:hAnsi="Times New Roman" w:cs="Times New Roman"/>
          <w:color w:val="auto"/>
          <w:kern w:val="0"/>
          <w:sz w:val="12"/>
          <w:szCs w:val="12"/>
        </w:rPr>
        <w:t>Верхнекужебарская</w:t>
      </w:r>
      <w:proofErr w:type="spellEnd"/>
      <w:r w:rsidRPr="002359AC">
        <w:rPr>
          <w:rFonts w:ascii="Times New Roman" w:hAnsi="Times New Roman" w:cs="Times New Roman"/>
          <w:color w:val="auto"/>
          <w:kern w:val="0"/>
          <w:sz w:val="12"/>
          <w:szCs w:val="12"/>
        </w:rPr>
        <w:t xml:space="preserve"> СОШ-1, </w:t>
      </w:r>
      <w:proofErr w:type="spellStart"/>
      <w:r w:rsidRPr="002359AC">
        <w:rPr>
          <w:rFonts w:ascii="Times New Roman" w:hAnsi="Times New Roman" w:cs="Times New Roman"/>
          <w:color w:val="auto"/>
          <w:kern w:val="0"/>
          <w:sz w:val="12"/>
          <w:szCs w:val="12"/>
        </w:rPr>
        <w:t>Таскинская</w:t>
      </w:r>
      <w:proofErr w:type="spellEnd"/>
      <w:r w:rsidRPr="002359AC">
        <w:rPr>
          <w:rFonts w:ascii="Times New Roman" w:hAnsi="Times New Roman" w:cs="Times New Roman"/>
          <w:color w:val="auto"/>
          <w:kern w:val="0"/>
          <w:sz w:val="12"/>
          <w:szCs w:val="12"/>
        </w:rPr>
        <w:t xml:space="preserve"> СОШ-1);</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 выпускника средней школы награждены золотыми медалями </w:t>
      </w:r>
      <w:proofErr w:type="gramStart"/>
      <w:r w:rsidRPr="002359AC">
        <w:rPr>
          <w:rFonts w:ascii="Times New Roman" w:hAnsi="Times New Roman" w:cs="Times New Roman"/>
          <w:color w:val="auto"/>
          <w:kern w:val="0"/>
          <w:sz w:val="12"/>
          <w:szCs w:val="12"/>
        </w:rPr>
        <w:t xml:space="preserve">( </w:t>
      </w:r>
      <w:proofErr w:type="spellStart"/>
      <w:proofErr w:type="gramEnd"/>
      <w:r w:rsidRPr="002359AC">
        <w:rPr>
          <w:rFonts w:ascii="Times New Roman" w:hAnsi="Times New Roman" w:cs="Times New Roman"/>
          <w:color w:val="auto"/>
          <w:kern w:val="0"/>
          <w:sz w:val="12"/>
          <w:szCs w:val="12"/>
        </w:rPr>
        <w:t>Каратузской</w:t>
      </w:r>
      <w:proofErr w:type="spellEnd"/>
      <w:r w:rsidRPr="002359AC">
        <w:rPr>
          <w:rFonts w:ascii="Times New Roman" w:hAnsi="Times New Roman" w:cs="Times New Roman"/>
          <w:color w:val="auto"/>
          <w:kern w:val="0"/>
          <w:sz w:val="12"/>
          <w:szCs w:val="12"/>
        </w:rPr>
        <w:t xml:space="preserve"> СОШ).</w:t>
      </w:r>
    </w:p>
    <w:p w:rsidR="002359AC" w:rsidRPr="002359AC" w:rsidRDefault="002359AC" w:rsidP="002359AC">
      <w:pPr>
        <w:spacing w:after="0" w:line="240" w:lineRule="auto"/>
        <w:jc w:val="both"/>
        <w:rPr>
          <w:rFonts w:ascii="Times New Roman" w:hAnsi="Times New Roman" w:cs="Times New Roman"/>
          <w:b/>
          <w:color w:val="auto"/>
          <w:kern w:val="0"/>
          <w:sz w:val="12"/>
          <w:szCs w:val="12"/>
        </w:rPr>
      </w:pPr>
    </w:p>
    <w:p w:rsidR="002359AC" w:rsidRPr="002359AC" w:rsidRDefault="002359AC" w:rsidP="002359AC">
      <w:pPr>
        <w:spacing w:after="0" w:line="240" w:lineRule="auto"/>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lastRenderedPageBreak/>
        <w:t>Повышение квалификации педагогических работников</w:t>
      </w:r>
      <w:r w:rsidRPr="002359AC">
        <w:rPr>
          <w:rFonts w:ascii="Times New Roman" w:hAnsi="Times New Roman" w:cs="Times New Roman"/>
          <w:b/>
          <w:color w:val="auto"/>
          <w:kern w:val="0"/>
          <w:sz w:val="12"/>
          <w:szCs w:val="12"/>
        </w:rPr>
        <w:tab/>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Численность педагогов, прошедших курсовую подготовку, стабильно увеличивается с каждым годом. В течение 2014-15 уч. года </w:t>
      </w:r>
      <w:proofErr w:type="gramStart"/>
      <w:r w:rsidRPr="002359AC">
        <w:rPr>
          <w:rFonts w:ascii="Times New Roman" w:hAnsi="Times New Roman" w:cs="Times New Roman"/>
          <w:color w:val="auto"/>
          <w:kern w:val="0"/>
          <w:sz w:val="12"/>
          <w:szCs w:val="12"/>
        </w:rPr>
        <w:t>закончили  курсы</w:t>
      </w:r>
      <w:proofErr w:type="gramEnd"/>
      <w:r w:rsidRPr="002359AC">
        <w:rPr>
          <w:rFonts w:ascii="Times New Roman" w:hAnsi="Times New Roman" w:cs="Times New Roman"/>
          <w:color w:val="auto"/>
          <w:kern w:val="0"/>
          <w:sz w:val="12"/>
          <w:szCs w:val="12"/>
        </w:rPr>
        <w:t xml:space="preserve"> переподготовки на 502ч 5 человек, прошли курсы  повышения квалификации 185 человек и краткосрочные курсы 22 человека (очно – 171 человек, дистанционно – 26 человек, заочно – 2 человека, очно - дистанционно – 8 человек). </w:t>
      </w:r>
    </w:p>
    <w:p w:rsidR="002359AC" w:rsidRPr="002359AC" w:rsidRDefault="002359AC" w:rsidP="002359AC">
      <w:pPr>
        <w:spacing w:after="0" w:line="240" w:lineRule="auto"/>
        <w:ind w:firstLine="708"/>
        <w:jc w:val="both"/>
        <w:rPr>
          <w:rFonts w:ascii="Times New Roman" w:eastAsia="Arial Unicode MS" w:hAnsi="Times New Roman" w:cs="Times New Roman"/>
          <w:color w:val="auto"/>
          <w:kern w:val="0"/>
          <w:sz w:val="12"/>
          <w:szCs w:val="12"/>
          <w:shd w:val="clear" w:color="auto" w:fill="FFFFFF"/>
        </w:rPr>
      </w:pPr>
      <w:r w:rsidRPr="002359AC">
        <w:rPr>
          <w:rFonts w:ascii="Times New Roman" w:eastAsia="Arial Unicode MS" w:hAnsi="Times New Roman" w:cs="Times New Roman"/>
          <w:color w:val="auto"/>
          <w:kern w:val="0"/>
          <w:sz w:val="12"/>
          <w:szCs w:val="12"/>
          <w:shd w:val="clear" w:color="auto" w:fill="FFFFFF"/>
        </w:rPr>
        <w:t xml:space="preserve">За 2014-2015 уч. год 53 человека получили в установленном порядке первую квалификационную категорию, 25 человек получили высшую квалификационную категорию, 21 человек сдали на соответствие занимаемой должности. </w:t>
      </w:r>
    </w:p>
    <w:p w:rsidR="002359AC" w:rsidRPr="002359AC" w:rsidRDefault="002359AC" w:rsidP="002359AC">
      <w:pPr>
        <w:spacing w:after="0" w:line="240" w:lineRule="auto"/>
        <w:ind w:firstLine="708"/>
        <w:jc w:val="both"/>
        <w:rPr>
          <w:rFonts w:ascii="Times New Roman" w:eastAsia="Arial Unicode MS" w:hAnsi="Times New Roman" w:cs="Times New Roman"/>
          <w:color w:val="auto"/>
          <w:kern w:val="0"/>
          <w:sz w:val="12"/>
          <w:szCs w:val="12"/>
          <w:shd w:val="clear" w:color="auto" w:fill="FFFFFF"/>
        </w:rPr>
      </w:pPr>
      <w:r w:rsidRPr="002359AC">
        <w:rPr>
          <w:rFonts w:ascii="Times New Roman" w:eastAsia="Arial Unicode MS" w:hAnsi="Times New Roman" w:cs="Times New Roman"/>
          <w:color w:val="auto"/>
          <w:kern w:val="0"/>
          <w:sz w:val="12"/>
          <w:szCs w:val="12"/>
          <w:shd w:val="clear" w:color="auto" w:fill="FFFFFF"/>
        </w:rPr>
        <w:t xml:space="preserve">Свой профессионализм педагогические работники подтверждают различными высокими результатами: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сентябре 2014 года Немковой Вере Николаевне – учителю истории </w:t>
      </w:r>
      <w:proofErr w:type="spellStart"/>
      <w:r w:rsidRPr="002359AC">
        <w:rPr>
          <w:rFonts w:ascii="Times New Roman" w:hAnsi="Times New Roman" w:cs="Times New Roman"/>
          <w:color w:val="auto"/>
          <w:kern w:val="0"/>
          <w:sz w:val="12"/>
          <w:szCs w:val="12"/>
        </w:rPr>
        <w:t>Моторской</w:t>
      </w:r>
      <w:proofErr w:type="spellEnd"/>
      <w:r w:rsidRPr="002359AC">
        <w:rPr>
          <w:rFonts w:ascii="Times New Roman" w:hAnsi="Times New Roman" w:cs="Times New Roman"/>
          <w:color w:val="auto"/>
          <w:kern w:val="0"/>
          <w:sz w:val="12"/>
          <w:szCs w:val="12"/>
        </w:rPr>
        <w:t xml:space="preserve"> школы, присвоено звание «Заслуженный педагог Красноярского края»</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Русских Виктор Иванович,  </w:t>
      </w:r>
      <w:proofErr w:type="spellStart"/>
      <w:r w:rsidRPr="002359AC">
        <w:rPr>
          <w:rFonts w:ascii="Times New Roman" w:hAnsi="Times New Roman" w:cs="Times New Roman"/>
          <w:color w:val="auto"/>
          <w:kern w:val="0"/>
          <w:sz w:val="12"/>
          <w:szCs w:val="12"/>
        </w:rPr>
        <w:t>Шуликова</w:t>
      </w:r>
      <w:proofErr w:type="spellEnd"/>
      <w:r w:rsidRPr="002359AC">
        <w:rPr>
          <w:rFonts w:ascii="Times New Roman" w:hAnsi="Times New Roman" w:cs="Times New Roman"/>
          <w:color w:val="auto"/>
          <w:kern w:val="0"/>
          <w:sz w:val="12"/>
          <w:szCs w:val="12"/>
        </w:rPr>
        <w:t xml:space="preserve"> Ольга Васильевна, Ковалёв Николай Павлович, Перевозчикова Нина Петровна,  педагоги образовательных учреждений района, - победители краевого фестиваля «Русь мастеровая – 2014»</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Калинина К.М., педагог </w:t>
      </w:r>
      <w:proofErr w:type="spellStart"/>
      <w:r w:rsidRPr="002359AC">
        <w:rPr>
          <w:rFonts w:ascii="Times New Roman" w:hAnsi="Times New Roman" w:cs="Times New Roman"/>
          <w:color w:val="auto"/>
          <w:kern w:val="0"/>
          <w:sz w:val="12"/>
          <w:szCs w:val="12"/>
        </w:rPr>
        <w:t>Нижнекужебарской</w:t>
      </w:r>
      <w:proofErr w:type="spellEnd"/>
      <w:r w:rsidRPr="002359AC">
        <w:rPr>
          <w:rFonts w:ascii="Times New Roman" w:hAnsi="Times New Roman" w:cs="Times New Roman"/>
          <w:color w:val="auto"/>
          <w:kern w:val="0"/>
          <w:sz w:val="12"/>
          <w:szCs w:val="12"/>
        </w:rPr>
        <w:t xml:space="preserve"> СОШ, заняла 1 место на межрегиональных </w:t>
      </w:r>
      <w:proofErr w:type="spellStart"/>
      <w:r w:rsidRPr="002359AC">
        <w:rPr>
          <w:rFonts w:ascii="Times New Roman" w:hAnsi="Times New Roman" w:cs="Times New Roman"/>
          <w:color w:val="auto"/>
          <w:kern w:val="0"/>
          <w:sz w:val="12"/>
          <w:szCs w:val="12"/>
        </w:rPr>
        <w:t>Катановских</w:t>
      </w:r>
      <w:proofErr w:type="spellEnd"/>
      <w:r w:rsidRPr="002359AC">
        <w:rPr>
          <w:rFonts w:ascii="Times New Roman" w:hAnsi="Times New Roman" w:cs="Times New Roman"/>
          <w:color w:val="auto"/>
          <w:kern w:val="0"/>
          <w:sz w:val="12"/>
          <w:szCs w:val="12"/>
        </w:rPr>
        <w:t xml:space="preserve"> чтениях – 2015</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Команда педагогов Каратузского района заняла 1 место в зональном этапе  VII Спартакиады учителей общеобразовательных учреждений Красноярского края, будут представлять юг края в 2015г на краевом этапе.</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Нами ведётся планомерная работа по привлечению на село молодых специалистов: на начало 2014-2015 учебного года  в образовательные учреждения района прибыло 4 молодых специалиста. Закрыты долгосрочные вакансии в </w:t>
      </w:r>
      <w:proofErr w:type="spellStart"/>
      <w:r w:rsidRPr="002359AC">
        <w:rPr>
          <w:rFonts w:ascii="Times New Roman" w:hAnsi="Times New Roman" w:cs="Times New Roman"/>
          <w:color w:val="auto"/>
          <w:kern w:val="0"/>
          <w:sz w:val="12"/>
          <w:szCs w:val="12"/>
        </w:rPr>
        <w:t>Нижнекурятской</w:t>
      </w:r>
      <w:proofErr w:type="spellEnd"/>
      <w:r w:rsidRPr="002359AC">
        <w:rPr>
          <w:rFonts w:ascii="Times New Roman" w:hAnsi="Times New Roman" w:cs="Times New Roman"/>
          <w:color w:val="auto"/>
          <w:kern w:val="0"/>
          <w:sz w:val="12"/>
          <w:szCs w:val="12"/>
        </w:rPr>
        <w:t xml:space="preserve"> СОШ (математика),  </w:t>
      </w:r>
      <w:proofErr w:type="spellStart"/>
      <w:r w:rsidRPr="002359AC">
        <w:rPr>
          <w:rFonts w:ascii="Times New Roman" w:hAnsi="Times New Roman" w:cs="Times New Roman"/>
          <w:color w:val="auto"/>
          <w:kern w:val="0"/>
          <w:sz w:val="12"/>
          <w:szCs w:val="12"/>
        </w:rPr>
        <w:t>Верхнекужебарской</w:t>
      </w:r>
      <w:proofErr w:type="spellEnd"/>
      <w:r w:rsidRPr="002359AC">
        <w:rPr>
          <w:rFonts w:ascii="Times New Roman" w:hAnsi="Times New Roman" w:cs="Times New Roman"/>
          <w:color w:val="auto"/>
          <w:kern w:val="0"/>
          <w:sz w:val="12"/>
          <w:szCs w:val="12"/>
        </w:rPr>
        <w:t xml:space="preserve"> СОШ (русский язык, начальные классы)  </w:t>
      </w:r>
    </w:p>
    <w:p w:rsidR="002359AC" w:rsidRPr="002359AC" w:rsidRDefault="002359AC" w:rsidP="002359AC">
      <w:pPr>
        <w:tabs>
          <w:tab w:val="left" w:pos="720"/>
        </w:tabs>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Мы стараемся поощрять наиболее активных и творчески работающих педагогов, морально и материально стимулировать их профессионализм и достижения. В 2015 году прошёл районный этап конкурса «Учитель года». </w:t>
      </w:r>
      <w:proofErr w:type="gramStart"/>
      <w:r w:rsidRPr="002359AC">
        <w:rPr>
          <w:rFonts w:ascii="Times New Roman" w:hAnsi="Times New Roman" w:cs="Times New Roman"/>
          <w:color w:val="auto"/>
          <w:kern w:val="0"/>
          <w:sz w:val="12"/>
          <w:szCs w:val="12"/>
        </w:rPr>
        <w:t>Победителем</w:t>
      </w:r>
      <w:proofErr w:type="gramEnd"/>
      <w:r w:rsidRPr="002359AC">
        <w:rPr>
          <w:rFonts w:ascii="Times New Roman" w:hAnsi="Times New Roman" w:cs="Times New Roman"/>
          <w:color w:val="auto"/>
          <w:kern w:val="0"/>
          <w:sz w:val="12"/>
          <w:szCs w:val="12"/>
        </w:rPr>
        <w:t xml:space="preserve"> которого стала </w:t>
      </w:r>
      <w:proofErr w:type="spellStart"/>
      <w:r w:rsidRPr="002359AC">
        <w:rPr>
          <w:rFonts w:ascii="Times New Roman" w:hAnsi="Times New Roman" w:cs="Times New Roman"/>
          <w:color w:val="auto"/>
          <w:kern w:val="0"/>
          <w:sz w:val="12"/>
          <w:szCs w:val="12"/>
        </w:rPr>
        <w:t>Тормозакова</w:t>
      </w:r>
      <w:proofErr w:type="spellEnd"/>
      <w:r w:rsidRPr="002359AC">
        <w:rPr>
          <w:rFonts w:ascii="Times New Roman" w:hAnsi="Times New Roman" w:cs="Times New Roman"/>
          <w:color w:val="auto"/>
          <w:kern w:val="0"/>
          <w:sz w:val="12"/>
          <w:szCs w:val="12"/>
        </w:rPr>
        <w:t xml:space="preserve"> Е.В., учитель русского языка и литературы </w:t>
      </w:r>
      <w:proofErr w:type="spellStart"/>
      <w:r w:rsidRPr="002359AC">
        <w:rPr>
          <w:rFonts w:ascii="Times New Roman" w:hAnsi="Times New Roman" w:cs="Times New Roman"/>
          <w:color w:val="auto"/>
          <w:kern w:val="0"/>
          <w:sz w:val="12"/>
          <w:szCs w:val="12"/>
        </w:rPr>
        <w:t>Таятской</w:t>
      </w:r>
      <w:proofErr w:type="spellEnd"/>
      <w:r w:rsidRPr="002359AC">
        <w:rPr>
          <w:rFonts w:ascii="Times New Roman" w:hAnsi="Times New Roman" w:cs="Times New Roman"/>
          <w:color w:val="auto"/>
          <w:kern w:val="0"/>
          <w:sz w:val="12"/>
          <w:szCs w:val="12"/>
        </w:rPr>
        <w:t xml:space="preserve"> основной общеобразовательной школы. 2 человека от района приняли участие в его краевом этапе.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Также нами был организован и проведён районный этап  краевого конкурса «Воспитатель года». 1 место на нём заняла Новоселова Елена  Валерьевна, воспитатель МБДОУ </w:t>
      </w:r>
      <w:proofErr w:type="spellStart"/>
      <w:r w:rsidRPr="002359AC">
        <w:rPr>
          <w:rFonts w:ascii="Times New Roman" w:hAnsi="Times New Roman" w:cs="Times New Roman"/>
          <w:color w:val="auto"/>
          <w:kern w:val="0"/>
          <w:sz w:val="12"/>
          <w:szCs w:val="12"/>
        </w:rPr>
        <w:t>Черемушинский</w:t>
      </w:r>
      <w:proofErr w:type="spellEnd"/>
      <w:r w:rsidRPr="002359AC">
        <w:rPr>
          <w:rFonts w:ascii="Times New Roman" w:hAnsi="Times New Roman" w:cs="Times New Roman"/>
          <w:color w:val="auto"/>
          <w:kern w:val="0"/>
          <w:sz w:val="12"/>
          <w:szCs w:val="12"/>
        </w:rPr>
        <w:t xml:space="preserve"> детский сад «Березка». </w:t>
      </w:r>
    </w:p>
    <w:p w:rsidR="002359AC" w:rsidRPr="002359AC" w:rsidRDefault="002359AC" w:rsidP="002359AC">
      <w:pPr>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Призёры конкурса получили денежное вознаграждение из районного бюджета.</w:t>
      </w:r>
    </w:p>
    <w:p w:rsidR="002359AC" w:rsidRPr="002359AC" w:rsidRDefault="002359AC" w:rsidP="002359AC">
      <w:pPr>
        <w:spacing w:after="0" w:line="240" w:lineRule="auto"/>
        <w:jc w:val="center"/>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Работа с одарёнными детьми.</w:t>
      </w:r>
    </w:p>
    <w:p w:rsidR="002359AC" w:rsidRPr="002359AC" w:rsidRDefault="002359AC" w:rsidP="002359AC">
      <w:pPr>
        <w:spacing w:after="0" w:line="240" w:lineRule="auto"/>
        <w:ind w:firstLine="85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Одной из главных задач современного образования является подготовка учеников, которые станут образованными, нравственными, предприимчивыми людьми, которые смогут самостоятельно принимать ответственные решения в ситуации выбора, прогнозируя их возможные последствия, способных к сотрудничеству, отличающихся мобильностью, динамизмом, конструктивностью, обладающих развитым чувством ответственности за судьбу страны. С этой целью в районе организуется работа целенаправленная работа с одаренными детьми:</w:t>
      </w:r>
    </w:p>
    <w:p w:rsidR="002359AC" w:rsidRPr="002359AC" w:rsidRDefault="002359AC" w:rsidP="002359AC">
      <w:pPr>
        <w:tabs>
          <w:tab w:val="left" w:pos="720"/>
        </w:tabs>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На протяжении нескольких лет налажено взаимодействие с высшими государственными образовательными учреждениями (СФУ, КГПУ, ХГУ).  </w:t>
      </w:r>
    </w:p>
    <w:p w:rsidR="002359AC" w:rsidRPr="002359AC" w:rsidRDefault="002359AC" w:rsidP="002359AC">
      <w:pPr>
        <w:tabs>
          <w:tab w:val="left" w:pos="720"/>
        </w:tabs>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К организационно-управленческим и финансовым механизмам, обеспечивающим функционирование системы работы с одаренными детьми и молодежью, относится деятельность районной координационной группы по работе с одаренными детьми в районе, а также реализация мероприятий подпрограммы 3 «Одаренные дети» муниципальной программы «Развитие системы образования Каратузского района» на 2014 – 2016 годы. </w:t>
      </w:r>
    </w:p>
    <w:p w:rsidR="002359AC" w:rsidRPr="002359AC" w:rsidRDefault="002359AC" w:rsidP="002359AC">
      <w:pPr>
        <w:tabs>
          <w:tab w:val="left" w:pos="720"/>
        </w:tabs>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 Реализация мероприятий программы позволяет создать ценностное и </w:t>
      </w:r>
      <w:proofErr w:type="spellStart"/>
      <w:r w:rsidRPr="002359AC">
        <w:rPr>
          <w:rFonts w:ascii="Times New Roman" w:hAnsi="Times New Roman" w:cs="Times New Roman"/>
          <w:color w:val="auto"/>
          <w:kern w:val="0"/>
          <w:sz w:val="12"/>
          <w:szCs w:val="12"/>
        </w:rPr>
        <w:t>деятельностное</w:t>
      </w:r>
      <w:proofErr w:type="spellEnd"/>
      <w:r w:rsidRPr="002359AC">
        <w:rPr>
          <w:rFonts w:ascii="Times New Roman" w:hAnsi="Times New Roman" w:cs="Times New Roman"/>
          <w:color w:val="auto"/>
          <w:kern w:val="0"/>
          <w:sz w:val="12"/>
          <w:szCs w:val="12"/>
        </w:rPr>
        <w:t xml:space="preserve"> пространство, важное для развития и саморазвития детей. Она предусматривает различные мероприятия, благодаря которым школьники могут узнать много нового и интересного, получить материальную поддержку,  реализоваться как личности: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традиционное районное мероприятие «Новогодний бал Главы района объединило инициативных старшеклассников всех школ района. В 2015 году бал прошел в форме конкурсной программы шоу «Голос». С целью поддержки одаренных учащихся на мероприятии были вручены гранты в размере 1 тыс. руб. десяти учащимся по пяти номинациям. </w:t>
      </w:r>
    </w:p>
    <w:p w:rsidR="002359AC" w:rsidRPr="002359AC" w:rsidRDefault="002359AC" w:rsidP="002359AC">
      <w:pPr>
        <w:spacing w:after="0" w:line="240" w:lineRule="auto"/>
        <w:ind w:firstLine="36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т</w:t>
      </w:r>
      <w:proofErr w:type="gramEnd"/>
      <w:r w:rsidRPr="002359AC">
        <w:rPr>
          <w:rFonts w:ascii="Times New Roman" w:hAnsi="Times New Roman" w:cs="Times New Roman"/>
          <w:color w:val="auto"/>
          <w:kern w:val="0"/>
          <w:sz w:val="12"/>
          <w:szCs w:val="12"/>
        </w:rPr>
        <w:t xml:space="preserve">радиционно 5 выпускников района, по 5 номинациям на мероприятии «Районный последний звонок» получают гранты Главы района в размере 10 тыс. рублей. </w:t>
      </w:r>
    </w:p>
    <w:p w:rsidR="002359AC" w:rsidRPr="002359AC" w:rsidRDefault="002359AC" w:rsidP="002359AC">
      <w:pPr>
        <w:spacing w:after="0" w:line="240" w:lineRule="auto"/>
        <w:ind w:firstLine="36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в традиционном районном конкурсе «Ученик года» среди 9-11кл на протяжении 11 лет активно  участвуют одаренные и талантливые учащиеся образовательных учреждений района, с каждым годом конкурс приобретает все большую значимость и смысл, ребята реализуют себя в разных видах деятельности. В этом году конкурс «Ученик года» был посвящен юбилею Победы в Великой Отечественной войне, тема конкурса "Листая страницы Великой Победы", в нем приняли участие старшеклассники из 12 школ района. Конкурс проходил в три этапа: 1 этап - школьный, 2 этап - интеллектуальный тур ("Воскресная школа"), третий заключительный этап состоялся в ЦК "Спутник". Он состоял из конкурсов: визитка - презентация участника на тему "Вклад моего села в Победу", интеллектуальная игра, вокально-театральный конкурс "В бой за Отчизну шёл с песней солдат!". По итогам всех испытаний победителем конкурса "Ученик года - 2015" стала ученица МОБУ </w:t>
      </w:r>
      <w:proofErr w:type="spellStart"/>
      <w:r w:rsidRPr="002359AC">
        <w:rPr>
          <w:rFonts w:ascii="Times New Roman" w:hAnsi="Times New Roman" w:cs="Times New Roman"/>
          <w:color w:val="auto"/>
          <w:kern w:val="0"/>
          <w:sz w:val="12"/>
          <w:szCs w:val="12"/>
        </w:rPr>
        <w:t>Нижнекужебарская</w:t>
      </w:r>
      <w:proofErr w:type="spellEnd"/>
      <w:r w:rsidRPr="002359AC">
        <w:rPr>
          <w:rFonts w:ascii="Times New Roman" w:hAnsi="Times New Roman" w:cs="Times New Roman"/>
          <w:color w:val="auto"/>
          <w:kern w:val="0"/>
          <w:sz w:val="12"/>
          <w:szCs w:val="12"/>
        </w:rPr>
        <w:t xml:space="preserve"> СОШ Заборских Дарья.</w:t>
      </w:r>
    </w:p>
    <w:p w:rsidR="002359AC" w:rsidRPr="002359AC" w:rsidRDefault="002359AC" w:rsidP="002359AC">
      <w:pPr>
        <w:spacing w:after="0" w:line="240" w:lineRule="auto"/>
        <w:ind w:firstLine="36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победителем районного конкурса «Ученик года» среди 7-8 классов</w:t>
      </w:r>
      <w:proofErr w:type="gramStart"/>
      <w:r w:rsidRPr="002359AC">
        <w:rPr>
          <w:rFonts w:ascii="Times New Roman" w:hAnsi="Times New Roman" w:cs="Times New Roman"/>
          <w:color w:val="auto"/>
          <w:kern w:val="0"/>
          <w:sz w:val="12"/>
          <w:szCs w:val="12"/>
        </w:rPr>
        <w:t xml:space="preserve"> ,</w:t>
      </w:r>
      <w:proofErr w:type="gramEnd"/>
      <w:r w:rsidRPr="002359AC">
        <w:rPr>
          <w:rFonts w:ascii="Times New Roman" w:hAnsi="Times New Roman" w:cs="Times New Roman"/>
          <w:color w:val="auto"/>
          <w:kern w:val="0"/>
          <w:sz w:val="12"/>
          <w:szCs w:val="12"/>
        </w:rPr>
        <w:t xml:space="preserve"> победителем в 2015 году стала ученица  МОБУ </w:t>
      </w:r>
      <w:proofErr w:type="spellStart"/>
      <w:r w:rsidRPr="002359AC">
        <w:rPr>
          <w:rFonts w:ascii="Times New Roman" w:hAnsi="Times New Roman" w:cs="Times New Roman"/>
          <w:color w:val="auto"/>
          <w:kern w:val="0"/>
          <w:sz w:val="12"/>
          <w:szCs w:val="12"/>
        </w:rPr>
        <w:t>Нижнекужебарская</w:t>
      </w:r>
      <w:proofErr w:type="spellEnd"/>
      <w:r w:rsidRPr="002359AC">
        <w:rPr>
          <w:rFonts w:ascii="Times New Roman" w:hAnsi="Times New Roman" w:cs="Times New Roman"/>
          <w:color w:val="auto"/>
          <w:kern w:val="0"/>
          <w:sz w:val="12"/>
          <w:szCs w:val="12"/>
        </w:rPr>
        <w:t xml:space="preserve"> СОШ </w:t>
      </w:r>
      <w:proofErr w:type="spellStart"/>
      <w:r w:rsidRPr="002359AC">
        <w:rPr>
          <w:rFonts w:ascii="Times New Roman" w:hAnsi="Times New Roman" w:cs="Times New Roman"/>
          <w:color w:val="auto"/>
          <w:kern w:val="0"/>
          <w:sz w:val="12"/>
          <w:szCs w:val="12"/>
        </w:rPr>
        <w:t>Кропочева</w:t>
      </w:r>
      <w:proofErr w:type="spellEnd"/>
      <w:r w:rsidRPr="002359AC">
        <w:rPr>
          <w:rFonts w:ascii="Times New Roman" w:hAnsi="Times New Roman" w:cs="Times New Roman"/>
          <w:color w:val="auto"/>
          <w:kern w:val="0"/>
          <w:sz w:val="12"/>
          <w:szCs w:val="12"/>
        </w:rPr>
        <w:t xml:space="preserve"> Надежда.</w:t>
      </w:r>
    </w:p>
    <w:p w:rsidR="002359AC" w:rsidRPr="002359AC" w:rsidRDefault="002359AC" w:rsidP="002359AC">
      <w:pPr>
        <w:spacing w:after="0" w:line="240" w:lineRule="auto"/>
        <w:ind w:firstLine="36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для талантливых детей дошкольного возраста проходил районный конкурс «Звёздная страна», </w:t>
      </w:r>
    </w:p>
    <w:p w:rsidR="002359AC" w:rsidRPr="002359AC" w:rsidRDefault="002359AC" w:rsidP="002359AC">
      <w:pPr>
        <w:spacing w:after="0" w:line="240" w:lineRule="auto"/>
        <w:ind w:firstLine="36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Научно-практическая конференция (далее НПК) представляет собой многоуровневую систему интеллектуально-творческих мероприятий, которая включает в себя следующие этапы: школьный, муниципальный. Это позволяет каждому заинтересованному школьнику совершить пробы в исследовательской деятельности, приобрести опыт публичных выступлений. </w:t>
      </w:r>
    </w:p>
    <w:p w:rsidR="002359AC" w:rsidRPr="002359AC" w:rsidRDefault="002359AC" w:rsidP="002359AC">
      <w:pPr>
        <w:spacing w:after="0" w:line="240" w:lineRule="auto"/>
        <w:ind w:firstLine="36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Данное мероприятие направлено на выявление и поддержку одаренных детей, стимулирование исследовательской деятельности обучающихся, повышение научного уровня исследовательских работ школьников, стремящихся совершенствовать свои знания в определенной научной области, развивать свои интеллектуальные способности, приобретать умения и навыки учебно-исследовательской и опытно-экспериментальной деятельности под руководством учителей  и других специалистов на базе школы.</w:t>
      </w:r>
    </w:p>
    <w:p w:rsidR="002359AC" w:rsidRPr="002359AC" w:rsidRDefault="002359AC" w:rsidP="002359AC">
      <w:pPr>
        <w:spacing w:after="0" w:line="240" w:lineRule="auto"/>
        <w:ind w:firstLine="36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2014-2015 уч. году в НПК приняли участие 49 старшеклассников из 11 школ. Работы победителей были направлены на краевой этап НПК «Молодежь и наука»</w:t>
      </w:r>
    </w:p>
    <w:p w:rsidR="002359AC" w:rsidRPr="002359AC" w:rsidRDefault="002359AC" w:rsidP="002359AC">
      <w:pPr>
        <w:tabs>
          <w:tab w:val="left" w:pos="720"/>
        </w:tabs>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Мероприятия, проводимые с одаренными детьми в районе, постоянно освещаются средствами массовой информации – районной газетой «Знамя труда», районным телевидением. Наряду с публикациями статей в газетах, вся информация о проведенном мероприятии выставляется на сайте управления образования администрации Каратузского района, а также на сайтах образовательных учреждений.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целях поддержки родителей одаренных детей в образовательных учреждениях района проводятся общешкольные и классные родительские собрания, на которых поднимаются вопросы одаренности у детей. А так же при желании родители таких детей в любое время при необходимости могут обратиться за помощью к психологам, которые работают в  учреждениях района. </w:t>
      </w:r>
    </w:p>
    <w:p w:rsidR="002359AC" w:rsidRPr="002359AC" w:rsidRDefault="002359AC" w:rsidP="002359AC">
      <w:pPr>
        <w:spacing w:after="0" w:line="240" w:lineRule="auto"/>
        <w:jc w:val="center"/>
        <w:rPr>
          <w:rFonts w:ascii="Times New Roman" w:hAnsi="Times New Roman" w:cs="Times New Roman"/>
          <w:color w:val="auto"/>
          <w:kern w:val="0"/>
          <w:sz w:val="12"/>
          <w:szCs w:val="12"/>
        </w:rPr>
      </w:pPr>
      <w:r w:rsidRPr="002359AC">
        <w:rPr>
          <w:rFonts w:ascii="Times New Roman" w:hAnsi="Times New Roman" w:cs="Times New Roman"/>
          <w:b/>
          <w:bCs/>
          <w:color w:val="auto"/>
          <w:kern w:val="0"/>
          <w:sz w:val="12"/>
          <w:szCs w:val="12"/>
        </w:rPr>
        <w:t>Питание школьников</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Управление образования администрации Каратузского района совместно с муниципальными общеобразовательными учреждениями района в 2014 году реализовали следующие задачи по обеспечению учащихся горячим питанием:</w:t>
      </w:r>
    </w:p>
    <w:p w:rsidR="002359AC" w:rsidRPr="002359AC" w:rsidRDefault="002359AC" w:rsidP="00F3316F">
      <w:pPr>
        <w:numPr>
          <w:ilvl w:val="0"/>
          <w:numId w:val="11"/>
        </w:numPr>
        <w:tabs>
          <w:tab w:val="left" w:pos="720"/>
        </w:tabs>
        <w:spacing w:after="0" w:line="240" w:lineRule="auto"/>
        <w:ind w:left="360" w:firstLine="0"/>
        <w:contextualSpacing/>
        <w:jc w:val="both"/>
        <w:rPr>
          <w:rFonts w:ascii="Times New Roman" w:hAnsi="Times New Roman" w:cs="Times New Roman"/>
          <w:color w:val="auto"/>
          <w:kern w:val="0"/>
          <w:sz w:val="12"/>
          <w:szCs w:val="12"/>
          <w:lang w:val="x-none" w:eastAsia="x-none"/>
        </w:rPr>
      </w:pPr>
      <w:r w:rsidRPr="002359AC">
        <w:rPr>
          <w:rFonts w:ascii="Times New Roman" w:hAnsi="Times New Roman" w:cs="Times New Roman"/>
          <w:color w:val="auto"/>
          <w:kern w:val="0"/>
          <w:sz w:val="12"/>
          <w:szCs w:val="12"/>
          <w:lang w:val="x-none" w:eastAsia="x-none"/>
        </w:rPr>
        <w:t xml:space="preserve">Организация питания льготной категории учащихся; </w:t>
      </w:r>
    </w:p>
    <w:p w:rsidR="002359AC" w:rsidRPr="002359AC" w:rsidRDefault="002359AC" w:rsidP="00F3316F">
      <w:pPr>
        <w:numPr>
          <w:ilvl w:val="0"/>
          <w:numId w:val="11"/>
        </w:numPr>
        <w:tabs>
          <w:tab w:val="left" w:pos="720"/>
        </w:tabs>
        <w:spacing w:after="0" w:line="240" w:lineRule="auto"/>
        <w:ind w:left="360" w:firstLine="0"/>
        <w:contextualSpacing/>
        <w:jc w:val="both"/>
        <w:rPr>
          <w:rFonts w:ascii="Times New Roman" w:hAnsi="Times New Roman" w:cs="Times New Roman"/>
          <w:color w:val="auto"/>
          <w:kern w:val="0"/>
          <w:sz w:val="12"/>
          <w:szCs w:val="12"/>
          <w:lang w:val="x-none" w:eastAsia="x-none"/>
        </w:rPr>
      </w:pPr>
      <w:r w:rsidRPr="002359AC">
        <w:rPr>
          <w:rFonts w:ascii="Times New Roman" w:hAnsi="Times New Roman" w:cs="Times New Roman"/>
          <w:color w:val="auto"/>
          <w:kern w:val="0"/>
          <w:sz w:val="12"/>
          <w:szCs w:val="12"/>
          <w:lang w:val="x-none" w:eastAsia="x-none"/>
        </w:rPr>
        <w:t>Организация питания подвозимых учащихся к школам;</w:t>
      </w:r>
    </w:p>
    <w:p w:rsidR="002359AC" w:rsidRPr="002359AC" w:rsidRDefault="002359AC" w:rsidP="00F3316F">
      <w:pPr>
        <w:numPr>
          <w:ilvl w:val="0"/>
          <w:numId w:val="11"/>
        </w:numPr>
        <w:tabs>
          <w:tab w:val="left" w:pos="720"/>
        </w:tabs>
        <w:spacing w:after="0" w:line="240" w:lineRule="auto"/>
        <w:ind w:left="360" w:firstLine="0"/>
        <w:contextualSpacing/>
        <w:jc w:val="both"/>
        <w:rPr>
          <w:rFonts w:ascii="Times New Roman" w:hAnsi="Times New Roman" w:cs="Times New Roman"/>
          <w:color w:val="auto"/>
          <w:kern w:val="0"/>
          <w:sz w:val="12"/>
          <w:szCs w:val="12"/>
          <w:lang w:val="x-none" w:eastAsia="x-none"/>
        </w:rPr>
      </w:pPr>
      <w:r w:rsidRPr="002359AC">
        <w:rPr>
          <w:rFonts w:ascii="Times New Roman" w:hAnsi="Times New Roman" w:cs="Times New Roman"/>
          <w:color w:val="auto"/>
          <w:kern w:val="0"/>
          <w:sz w:val="12"/>
          <w:szCs w:val="12"/>
          <w:lang w:val="x-none" w:eastAsia="x-none"/>
        </w:rPr>
        <w:t>Оснащение пищеблоков школ современным оборудованием.</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Во всех школах  созданы условия для предоставления двухразового питания.</w:t>
      </w:r>
    </w:p>
    <w:p w:rsidR="002359AC" w:rsidRPr="002359AC" w:rsidRDefault="002359AC" w:rsidP="002359AC">
      <w:pPr>
        <w:spacing w:after="0" w:line="240" w:lineRule="auto"/>
        <w:ind w:firstLine="426"/>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Численность обучающихся, получающих горячее питание в общеобразовательных учреждениях, составляет 1 752 человека (95,2%) от общей численности.</w:t>
      </w:r>
      <w:proofErr w:type="gramEnd"/>
      <w:r w:rsidRPr="002359AC">
        <w:rPr>
          <w:rFonts w:ascii="Times New Roman" w:hAnsi="Times New Roman" w:cs="Times New Roman"/>
          <w:color w:val="auto"/>
          <w:kern w:val="0"/>
          <w:sz w:val="12"/>
          <w:szCs w:val="12"/>
        </w:rPr>
        <w:t xml:space="preserve"> Охват учащихся 1-4 классов горячим питанием составляет 98,7%, учащихся 5-9 классов – 91,9%, учащихся 10-11 классов – 95,3%.</w:t>
      </w:r>
    </w:p>
    <w:p w:rsidR="002359AC" w:rsidRPr="002359AC" w:rsidRDefault="002359AC" w:rsidP="002359AC">
      <w:pPr>
        <w:spacing w:after="0" w:line="240" w:lineRule="auto"/>
        <w:ind w:firstLine="426"/>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Бесплатное питание получают 1 216 детей (65,9% от общей  численности учащихся).</w:t>
      </w:r>
    </w:p>
    <w:p w:rsidR="002359AC" w:rsidRPr="002359AC" w:rsidRDefault="002359AC" w:rsidP="002359AC">
      <w:pPr>
        <w:spacing w:after="0" w:line="240" w:lineRule="auto"/>
        <w:ind w:firstLine="426"/>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Законом Красноярского края от 05.12.2013  №5-1881 «О краевом бюджете на 2014 и плановый период 2015-2016 годов» для Каратузского района предусмотрены средства субвенции на реализацию Закона края от 27 декабря 2005 года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 негосударственных образовательных учреждениях, реализующих основные общеобразовательные программы</w:t>
      </w:r>
      <w:proofErr w:type="gramEnd"/>
      <w:r w:rsidRPr="002359AC">
        <w:rPr>
          <w:rFonts w:ascii="Times New Roman" w:hAnsi="Times New Roman" w:cs="Times New Roman"/>
          <w:color w:val="auto"/>
          <w:kern w:val="0"/>
          <w:sz w:val="12"/>
          <w:szCs w:val="12"/>
        </w:rPr>
        <w:t xml:space="preserve">, без взимания платы» на 2014 год и плановый период 2015 - 2016 в сумме 10 019,5 тыс. рублей. </w:t>
      </w:r>
    </w:p>
    <w:p w:rsidR="002359AC" w:rsidRPr="002359AC" w:rsidRDefault="002359AC" w:rsidP="002359AC">
      <w:pPr>
        <w:spacing w:after="0" w:line="240" w:lineRule="auto"/>
        <w:ind w:firstLine="426"/>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Данные средства направлены на обеспечение горячим завтраком  1 216 ребенка из семей со среднедушевым доходом ниже величины прожиточного минимума, установленной в Красноярском крае, а также детей из многодетных семей, детей одиноких матерей (отцов), пользующихся правом на горячий завтрак без взимания платы.</w:t>
      </w:r>
    </w:p>
    <w:p w:rsidR="002359AC" w:rsidRPr="002359AC" w:rsidRDefault="002359AC" w:rsidP="002359AC">
      <w:pPr>
        <w:spacing w:after="0" w:line="240" w:lineRule="auto"/>
        <w:ind w:firstLine="426"/>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Также данные средства направлены на обеспечение горячим обедом 121 детей, подвозимых к образовательным учреждениям, из семей со среднедушевым доходом ниже величины прожиточного минимума, установленной </w:t>
      </w:r>
      <w:proofErr w:type="gramStart"/>
      <w:r w:rsidRPr="002359AC">
        <w:rPr>
          <w:rFonts w:ascii="Times New Roman" w:hAnsi="Times New Roman" w:cs="Times New Roman"/>
          <w:color w:val="auto"/>
          <w:kern w:val="0"/>
          <w:sz w:val="12"/>
          <w:szCs w:val="12"/>
        </w:rPr>
        <w:t>в</w:t>
      </w:r>
      <w:proofErr w:type="gramEnd"/>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Красноярском</w:t>
      </w:r>
      <w:proofErr w:type="gramEnd"/>
      <w:r w:rsidRPr="002359AC">
        <w:rPr>
          <w:rFonts w:ascii="Times New Roman" w:hAnsi="Times New Roman" w:cs="Times New Roman"/>
          <w:color w:val="auto"/>
          <w:kern w:val="0"/>
          <w:sz w:val="12"/>
          <w:szCs w:val="12"/>
        </w:rPr>
        <w:t xml:space="preserve"> крае, а также детей из многодетных семей, детей одиноких матерей (отцов).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Каратузском районе функционирует 15 школьных столовых. Из них:  13 (86,7%) столовых работают на полуфабрикатах, через буфеты </w:t>
      </w:r>
      <w:proofErr w:type="gramStart"/>
      <w:r w:rsidRPr="002359AC">
        <w:rPr>
          <w:rFonts w:ascii="Times New Roman" w:hAnsi="Times New Roman" w:cs="Times New Roman"/>
          <w:color w:val="auto"/>
          <w:kern w:val="0"/>
          <w:sz w:val="12"/>
          <w:szCs w:val="12"/>
        </w:rPr>
        <w:t>-р</w:t>
      </w:r>
      <w:proofErr w:type="gramEnd"/>
      <w:r w:rsidRPr="002359AC">
        <w:rPr>
          <w:rFonts w:ascii="Times New Roman" w:hAnsi="Times New Roman" w:cs="Times New Roman"/>
          <w:color w:val="auto"/>
          <w:kern w:val="0"/>
          <w:sz w:val="12"/>
          <w:szCs w:val="12"/>
        </w:rPr>
        <w:t xml:space="preserve">аздаточные организовано питание в 2 (13,3%) школах, в 11 школах (78,6% от общего количества школ), питание организовано в типовых помещениях для обеденного зала.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Пищеблоки всех школьных столовых оснащены технологическим оборудованием.</w:t>
      </w:r>
    </w:p>
    <w:p w:rsidR="002359AC" w:rsidRPr="002359AC" w:rsidRDefault="002359AC" w:rsidP="002359AC">
      <w:pPr>
        <w:spacing w:after="0" w:line="240" w:lineRule="auto"/>
        <w:jc w:val="center"/>
        <w:rPr>
          <w:rFonts w:ascii="Times New Roman" w:hAnsi="Times New Roman" w:cs="Times New Roman"/>
          <w:b/>
          <w:bCs/>
          <w:color w:val="auto"/>
          <w:kern w:val="0"/>
          <w:sz w:val="12"/>
          <w:szCs w:val="12"/>
          <w:highlight w:val="yellow"/>
        </w:rPr>
      </w:pPr>
    </w:p>
    <w:p w:rsidR="002359AC" w:rsidRPr="002359AC" w:rsidRDefault="002359AC" w:rsidP="002359AC">
      <w:pPr>
        <w:spacing w:after="0" w:line="240" w:lineRule="auto"/>
        <w:jc w:val="center"/>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Обеспечение безопасности детей</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Обеспечение безопасности в образовательных учреждениях – один из основных вопросов, реализуемых управлением образования.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целях обеспечения безопасности, антитеррористической защищенности во всех образовательных учреждениях систематически,  не реже двух раз в год, с работниками и детьми проводятся инструктажи по вопросам обеспечения безопасности жизнедеятельности. Раз в квартал проводятся  практические занятия и тренировки по эвакуации учащихся и работников из зданий образовательных учреждений в случае возникновения ЧС. В начале учебного года с учащимися и сотрудниками школы проводятся инструктажи по правилам пожарной безопасности и по действиям в случае возникновения пожара.</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Все образовательные учреждения имеют ограждение, освещение территории по периметру.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каждом учреждении действует пропускной режим, приказом по образовательному учреждению назначен ответственный за соблюдение требований пропускного режима, организован регулярный осмотр территории, помещений школ на предмет пожарной и антитеррористической безопасности.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Охрана школы осуществляется своими силами: в дневное время вахтером, дежурными администраторами, </w:t>
      </w:r>
      <w:proofErr w:type="gramStart"/>
      <w:r w:rsidRPr="002359AC">
        <w:rPr>
          <w:rFonts w:ascii="Times New Roman" w:hAnsi="Times New Roman" w:cs="Times New Roman"/>
          <w:color w:val="auto"/>
          <w:kern w:val="0"/>
          <w:sz w:val="12"/>
          <w:szCs w:val="12"/>
        </w:rPr>
        <w:t>согласно</w:t>
      </w:r>
      <w:proofErr w:type="gramEnd"/>
      <w:r w:rsidRPr="002359AC">
        <w:rPr>
          <w:rFonts w:ascii="Times New Roman" w:hAnsi="Times New Roman" w:cs="Times New Roman"/>
          <w:color w:val="auto"/>
          <w:kern w:val="0"/>
          <w:sz w:val="12"/>
          <w:szCs w:val="12"/>
        </w:rPr>
        <w:t xml:space="preserve"> утвержденного графика, и дежурными техническими работниками; в ночное время сторожами, которые являются штатными работниками учреждения. </w:t>
      </w:r>
      <w:proofErr w:type="gramStart"/>
      <w:r w:rsidRPr="002359AC">
        <w:rPr>
          <w:rFonts w:ascii="Times New Roman" w:hAnsi="Times New Roman" w:cs="Times New Roman"/>
          <w:color w:val="auto"/>
          <w:kern w:val="0"/>
          <w:sz w:val="12"/>
          <w:szCs w:val="12"/>
        </w:rPr>
        <w:t xml:space="preserve">В Лебедевской ООШ – филиал </w:t>
      </w:r>
      <w:proofErr w:type="spellStart"/>
      <w:r w:rsidRPr="002359AC">
        <w:rPr>
          <w:rFonts w:ascii="Times New Roman" w:hAnsi="Times New Roman" w:cs="Times New Roman"/>
          <w:color w:val="auto"/>
          <w:kern w:val="0"/>
          <w:sz w:val="12"/>
          <w:szCs w:val="12"/>
        </w:rPr>
        <w:t>Каратузской</w:t>
      </w:r>
      <w:proofErr w:type="spellEnd"/>
      <w:r w:rsidRPr="002359AC">
        <w:rPr>
          <w:rFonts w:ascii="Times New Roman" w:hAnsi="Times New Roman" w:cs="Times New Roman"/>
          <w:color w:val="auto"/>
          <w:kern w:val="0"/>
          <w:sz w:val="12"/>
          <w:szCs w:val="12"/>
        </w:rPr>
        <w:t xml:space="preserve"> СОШ установлена охранная сигнализация.</w:t>
      </w:r>
      <w:proofErr w:type="gramEnd"/>
      <w:r w:rsidRPr="002359AC">
        <w:rPr>
          <w:rFonts w:ascii="Times New Roman" w:hAnsi="Times New Roman" w:cs="Times New Roman"/>
          <w:color w:val="auto"/>
          <w:kern w:val="0"/>
          <w:sz w:val="12"/>
          <w:szCs w:val="12"/>
        </w:rPr>
        <w:t xml:space="preserve"> В </w:t>
      </w:r>
      <w:proofErr w:type="spellStart"/>
      <w:r w:rsidRPr="002359AC">
        <w:rPr>
          <w:rFonts w:ascii="Times New Roman" w:hAnsi="Times New Roman" w:cs="Times New Roman"/>
          <w:color w:val="auto"/>
          <w:kern w:val="0"/>
          <w:sz w:val="12"/>
          <w:szCs w:val="12"/>
        </w:rPr>
        <w:t>Каратузской</w:t>
      </w:r>
      <w:proofErr w:type="spellEnd"/>
      <w:r w:rsidRPr="002359AC">
        <w:rPr>
          <w:rFonts w:ascii="Times New Roman" w:hAnsi="Times New Roman" w:cs="Times New Roman"/>
          <w:color w:val="auto"/>
          <w:kern w:val="0"/>
          <w:sz w:val="12"/>
          <w:szCs w:val="12"/>
        </w:rPr>
        <w:t xml:space="preserve"> СОШ, </w:t>
      </w:r>
      <w:proofErr w:type="spellStart"/>
      <w:r w:rsidRPr="002359AC">
        <w:rPr>
          <w:rFonts w:ascii="Times New Roman" w:hAnsi="Times New Roman" w:cs="Times New Roman"/>
          <w:color w:val="auto"/>
          <w:kern w:val="0"/>
          <w:sz w:val="12"/>
          <w:szCs w:val="12"/>
        </w:rPr>
        <w:t>Сагайская</w:t>
      </w:r>
      <w:proofErr w:type="spellEnd"/>
      <w:r w:rsidRPr="002359AC">
        <w:rPr>
          <w:rFonts w:ascii="Times New Roman" w:hAnsi="Times New Roman" w:cs="Times New Roman"/>
          <w:color w:val="auto"/>
          <w:kern w:val="0"/>
          <w:sz w:val="12"/>
          <w:szCs w:val="12"/>
        </w:rPr>
        <w:t xml:space="preserve"> ООШ, </w:t>
      </w:r>
      <w:proofErr w:type="spellStart"/>
      <w:r w:rsidRPr="002359AC">
        <w:rPr>
          <w:rFonts w:ascii="Times New Roman" w:hAnsi="Times New Roman" w:cs="Times New Roman"/>
          <w:color w:val="auto"/>
          <w:kern w:val="0"/>
          <w:sz w:val="12"/>
          <w:szCs w:val="12"/>
        </w:rPr>
        <w:t>Верхнекужебарская</w:t>
      </w:r>
      <w:proofErr w:type="spellEnd"/>
      <w:r w:rsidRPr="002359AC">
        <w:rPr>
          <w:rFonts w:ascii="Times New Roman" w:hAnsi="Times New Roman" w:cs="Times New Roman"/>
          <w:color w:val="auto"/>
          <w:kern w:val="0"/>
          <w:sz w:val="12"/>
          <w:szCs w:val="12"/>
        </w:rPr>
        <w:t xml:space="preserve"> СОШ, </w:t>
      </w:r>
      <w:proofErr w:type="spellStart"/>
      <w:r w:rsidRPr="002359AC">
        <w:rPr>
          <w:rFonts w:ascii="Times New Roman" w:hAnsi="Times New Roman" w:cs="Times New Roman"/>
          <w:color w:val="auto"/>
          <w:kern w:val="0"/>
          <w:sz w:val="12"/>
          <w:szCs w:val="12"/>
        </w:rPr>
        <w:t>Таскинская</w:t>
      </w:r>
      <w:proofErr w:type="spellEnd"/>
      <w:r w:rsidRPr="002359AC">
        <w:rPr>
          <w:rFonts w:ascii="Times New Roman" w:hAnsi="Times New Roman" w:cs="Times New Roman"/>
          <w:color w:val="auto"/>
          <w:kern w:val="0"/>
          <w:sz w:val="12"/>
          <w:szCs w:val="12"/>
        </w:rPr>
        <w:t xml:space="preserve"> СОШ, </w:t>
      </w:r>
      <w:proofErr w:type="spellStart"/>
      <w:r w:rsidRPr="002359AC">
        <w:rPr>
          <w:rFonts w:ascii="Times New Roman" w:hAnsi="Times New Roman" w:cs="Times New Roman"/>
          <w:color w:val="auto"/>
          <w:kern w:val="0"/>
          <w:sz w:val="12"/>
          <w:szCs w:val="12"/>
        </w:rPr>
        <w:t>Моторская</w:t>
      </w:r>
      <w:proofErr w:type="spellEnd"/>
      <w:r w:rsidRPr="002359AC">
        <w:rPr>
          <w:rFonts w:ascii="Times New Roman" w:hAnsi="Times New Roman" w:cs="Times New Roman"/>
          <w:color w:val="auto"/>
          <w:kern w:val="0"/>
          <w:sz w:val="12"/>
          <w:szCs w:val="12"/>
        </w:rPr>
        <w:t xml:space="preserve"> СОШ, </w:t>
      </w:r>
      <w:proofErr w:type="spellStart"/>
      <w:r w:rsidRPr="002359AC">
        <w:rPr>
          <w:rFonts w:ascii="Times New Roman" w:hAnsi="Times New Roman" w:cs="Times New Roman"/>
          <w:color w:val="auto"/>
          <w:kern w:val="0"/>
          <w:sz w:val="12"/>
          <w:szCs w:val="12"/>
        </w:rPr>
        <w:t>Черемушинская</w:t>
      </w:r>
      <w:proofErr w:type="spellEnd"/>
      <w:r w:rsidRPr="002359AC">
        <w:rPr>
          <w:rFonts w:ascii="Times New Roman" w:hAnsi="Times New Roman" w:cs="Times New Roman"/>
          <w:color w:val="auto"/>
          <w:kern w:val="0"/>
          <w:sz w:val="12"/>
          <w:szCs w:val="12"/>
        </w:rPr>
        <w:t xml:space="preserve"> СОШ, </w:t>
      </w:r>
      <w:proofErr w:type="spellStart"/>
      <w:r w:rsidRPr="002359AC">
        <w:rPr>
          <w:rFonts w:ascii="Times New Roman" w:hAnsi="Times New Roman" w:cs="Times New Roman"/>
          <w:color w:val="auto"/>
          <w:kern w:val="0"/>
          <w:sz w:val="12"/>
          <w:szCs w:val="12"/>
        </w:rPr>
        <w:t>Нижнекужебарская</w:t>
      </w:r>
      <w:proofErr w:type="spellEnd"/>
      <w:r w:rsidRPr="002359AC">
        <w:rPr>
          <w:rFonts w:ascii="Times New Roman" w:hAnsi="Times New Roman" w:cs="Times New Roman"/>
          <w:color w:val="auto"/>
          <w:kern w:val="0"/>
          <w:sz w:val="12"/>
          <w:szCs w:val="12"/>
        </w:rPr>
        <w:t xml:space="preserve"> СОШ, </w:t>
      </w:r>
      <w:proofErr w:type="spellStart"/>
      <w:r w:rsidRPr="002359AC">
        <w:rPr>
          <w:rFonts w:ascii="Times New Roman" w:hAnsi="Times New Roman" w:cs="Times New Roman"/>
          <w:color w:val="auto"/>
          <w:kern w:val="0"/>
          <w:sz w:val="12"/>
          <w:szCs w:val="12"/>
        </w:rPr>
        <w:t>Качульская</w:t>
      </w:r>
      <w:proofErr w:type="spellEnd"/>
      <w:r w:rsidRPr="002359AC">
        <w:rPr>
          <w:rFonts w:ascii="Times New Roman" w:hAnsi="Times New Roman" w:cs="Times New Roman"/>
          <w:color w:val="auto"/>
          <w:kern w:val="0"/>
          <w:sz w:val="12"/>
          <w:szCs w:val="12"/>
        </w:rPr>
        <w:t xml:space="preserve"> </w:t>
      </w:r>
      <w:proofErr w:type="spellStart"/>
      <w:r w:rsidRPr="002359AC">
        <w:rPr>
          <w:rFonts w:ascii="Times New Roman" w:hAnsi="Times New Roman" w:cs="Times New Roman"/>
          <w:color w:val="auto"/>
          <w:kern w:val="0"/>
          <w:sz w:val="12"/>
          <w:szCs w:val="12"/>
        </w:rPr>
        <w:t>СОШ</w:t>
      </w:r>
      <w:proofErr w:type="gramStart"/>
      <w:r w:rsidRPr="002359AC">
        <w:rPr>
          <w:rFonts w:ascii="Times New Roman" w:hAnsi="Times New Roman" w:cs="Times New Roman"/>
          <w:color w:val="auto"/>
          <w:kern w:val="0"/>
          <w:sz w:val="12"/>
          <w:szCs w:val="12"/>
        </w:rPr>
        <w:t>,Т</w:t>
      </w:r>
      <w:proofErr w:type="gramEnd"/>
      <w:r w:rsidRPr="002359AC">
        <w:rPr>
          <w:rFonts w:ascii="Times New Roman" w:hAnsi="Times New Roman" w:cs="Times New Roman"/>
          <w:color w:val="auto"/>
          <w:kern w:val="0"/>
          <w:sz w:val="12"/>
          <w:szCs w:val="12"/>
        </w:rPr>
        <w:t>аятская</w:t>
      </w:r>
      <w:proofErr w:type="spellEnd"/>
      <w:r w:rsidRPr="002359AC">
        <w:rPr>
          <w:rFonts w:ascii="Times New Roman" w:hAnsi="Times New Roman" w:cs="Times New Roman"/>
          <w:color w:val="auto"/>
          <w:kern w:val="0"/>
          <w:sz w:val="12"/>
          <w:szCs w:val="12"/>
        </w:rPr>
        <w:t xml:space="preserve"> ООШ установлена система видеонаблюдения.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Во всех образовательных учреждениях запрещено использование пиротехнических изделий в закрытых помещениях и на территориях, прилегающих к местам массового пребывания учащихся, воспитанников и работников образовательных учреждений.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Кроме того, в образовательных учреждениях проводится профилактическая работа, организованная совместно с сотрудниками полиции.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Результаты комплексных проверок учреждений образования надзорными органами и выполнение мероприятий по устранению выявленных нарушений регулярно рассматриваются на рабочих совещаниях Управления образования.</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соответствии с Федеральным законом от 10.07.2012 № 117-ФЗ «Технический регламент о требованиях пожарной безопасности» во всех учреждениях образования Каратузского района разработаны и зарегистрированы в территориальном отделе МЧС России по Красноярскому краю декларации по пожарной безопасности.</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Руководителями учреждений утверждены перспективные планы устранения предписаний надзорных органов, организована работа по их реализации.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 году во всех образовательных учреждениях подведомственных Управлению образования установлены радиосистемы ППКОП "Тандем-2М" с выводом на пульт пожарной охраны.</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На финансирование мероприятий по приведению учреждений образования Каратузского района в соответствие с требованиями пожарной безопасности в 2015 году выделено 546,5 тыс. рублей – из средств местного бюджета. </w:t>
      </w:r>
    </w:p>
    <w:p w:rsidR="002359AC" w:rsidRPr="002359AC" w:rsidRDefault="002359AC" w:rsidP="002359AC">
      <w:pPr>
        <w:spacing w:after="0" w:line="240" w:lineRule="auto"/>
        <w:ind w:firstLine="708"/>
        <w:jc w:val="both"/>
        <w:rPr>
          <w:rFonts w:ascii="Times New Roman" w:hAnsi="Times New Roman" w:cs="Times New Roman"/>
          <w:b/>
          <w:color w:val="auto"/>
          <w:kern w:val="0"/>
          <w:sz w:val="12"/>
          <w:szCs w:val="12"/>
        </w:rPr>
      </w:pPr>
    </w:p>
    <w:p w:rsidR="002359AC" w:rsidRPr="002359AC" w:rsidRDefault="002359AC" w:rsidP="002359AC">
      <w:pPr>
        <w:spacing w:after="0" w:line="240" w:lineRule="auto"/>
        <w:ind w:firstLine="708"/>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Создание в образовательных учреждениях современных условий.</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Для обеспечения доступного и качественного образования во всех школах нами создаются равные базовые  условия. </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В общеобразовательных учреждениях в 2015г перспективные планы и предписания надзорных органов по мероприятиям 2015г выполнены на 100%.</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Все мероприятия по подготовке образовательных учреждений осуществлялись за счет средств федерального, краевого и муниципального бюджетов. На эти цели в 2015г было выделено 15 897,7 тыс. рублей. Пропорционально 55,9% от суммы составили средства района, 37,2% - краевые средства и 6,9% - федеральные. </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В целях исполнения мероприятий по устранению образовательными учреждениями  замечаний надзорных органов в 2015 году в рамках муниципальной программы «Развитие системы образования Каратузского района» на 2014-2016 году при подготовке образовательных учреждений к новому учебному году выделено 8 млн.  888 тыс. 600 руб. на проведение следующих  мероприятий:  монтаж систем охраны и видеонаблюдения (8 учреждение);</w:t>
      </w:r>
      <w:proofErr w:type="gramEnd"/>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обработка деревянных конструкций огнезащитным материалом (1 учреждений); установка оборудования для обеспечения вывода сигнала «тревога» на централизованный пульт (28 учреждений); ремонт системы водоснабжения, канализации и отопления (2 учреждения); благоустройство территорий учреждений образования (2 учреждения); приобретение материалов для ремонта системы водоснабжения, канализации и отопления (6 учреждений); приобретение посуды (25 учреждений); приобретении и заправка огнетушителей (16 учреждений);</w:t>
      </w:r>
      <w:proofErr w:type="gramEnd"/>
      <w:r w:rsidRPr="002359AC">
        <w:rPr>
          <w:rFonts w:ascii="Times New Roman" w:hAnsi="Times New Roman" w:cs="Times New Roman"/>
          <w:color w:val="auto"/>
          <w:kern w:val="0"/>
          <w:sz w:val="12"/>
          <w:szCs w:val="12"/>
        </w:rPr>
        <w:t xml:space="preserve"> ремонт конструктивных элементов здания учреждений образования (2 учреждения); монтаж электрических сетей для подключения аварийных источников питания (4 учреждений); приобретение технологического оборудования (3 учреждения); приобретение материалов для устройства теневых навесов (3 учреждения); ремонт электрических сетей (1 учреждение); замена пожарной сигнализации (1 учреждение), перевод 1 </w:t>
      </w:r>
      <w:proofErr w:type="spellStart"/>
      <w:r w:rsidRPr="002359AC">
        <w:rPr>
          <w:rFonts w:ascii="Times New Roman" w:hAnsi="Times New Roman" w:cs="Times New Roman"/>
          <w:color w:val="auto"/>
          <w:kern w:val="0"/>
          <w:sz w:val="12"/>
          <w:szCs w:val="12"/>
        </w:rPr>
        <w:t>электрокотельной</w:t>
      </w:r>
      <w:proofErr w:type="spellEnd"/>
      <w:r w:rsidRPr="002359AC">
        <w:rPr>
          <w:rFonts w:ascii="Times New Roman" w:hAnsi="Times New Roman" w:cs="Times New Roman"/>
          <w:color w:val="auto"/>
          <w:kern w:val="0"/>
          <w:sz w:val="12"/>
          <w:szCs w:val="12"/>
        </w:rPr>
        <w:t xml:space="preserve"> на </w:t>
      </w:r>
      <w:proofErr w:type="gramStart"/>
      <w:r w:rsidRPr="002359AC">
        <w:rPr>
          <w:rFonts w:ascii="Times New Roman" w:hAnsi="Times New Roman" w:cs="Times New Roman"/>
          <w:color w:val="auto"/>
          <w:kern w:val="0"/>
          <w:sz w:val="12"/>
          <w:szCs w:val="12"/>
        </w:rPr>
        <w:t>котельную</w:t>
      </w:r>
      <w:proofErr w:type="gramEnd"/>
      <w:r w:rsidRPr="002359AC">
        <w:rPr>
          <w:rFonts w:ascii="Times New Roman" w:hAnsi="Times New Roman" w:cs="Times New Roman"/>
          <w:color w:val="auto"/>
          <w:kern w:val="0"/>
          <w:sz w:val="12"/>
          <w:szCs w:val="12"/>
        </w:rPr>
        <w:t xml:space="preserve"> на твердом топливе (приобретение материалов и оборудования).</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ab/>
      </w:r>
      <w:proofErr w:type="gramStart"/>
      <w:r w:rsidRPr="002359AC">
        <w:rPr>
          <w:rFonts w:ascii="Times New Roman" w:hAnsi="Times New Roman" w:cs="Times New Roman"/>
          <w:color w:val="auto"/>
          <w:kern w:val="0"/>
          <w:sz w:val="12"/>
          <w:szCs w:val="12"/>
        </w:rPr>
        <w:t>В 2015 году из краевого бюджета выделена субсидия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в рамках государственной программы Красноярского края «Содействие развитию местного самоуправления» в размере 4 126,5 тыс. руб. на ремонт здания МБДОУ детский сад «Колобок» и спортом в рамках государственной программы Красноярского края «Развитие образования» выделена</w:t>
      </w:r>
      <w:proofErr w:type="gramEnd"/>
      <w:r w:rsidRPr="002359AC">
        <w:rPr>
          <w:rFonts w:ascii="Times New Roman" w:hAnsi="Times New Roman" w:cs="Times New Roman"/>
          <w:color w:val="auto"/>
          <w:kern w:val="0"/>
          <w:sz w:val="12"/>
          <w:szCs w:val="12"/>
        </w:rPr>
        <w:t xml:space="preserve"> субсидия МБОУ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СОШ» на проведение капитального ремонта спортивных залов школ, расположенных в сельской местности, для создания условий для занятий физической культурой в размере 1 782,530 руб.</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highlight w:val="yellow"/>
        </w:rPr>
      </w:pPr>
      <w:r w:rsidRPr="002359AC">
        <w:rPr>
          <w:rFonts w:ascii="Times New Roman" w:hAnsi="Times New Roman" w:cs="Times New Roman"/>
          <w:color w:val="auto"/>
          <w:kern w:val="0"/>
          <w:sz w:val="12"/>
          <w:szCs w:val="12"/>
        </w:rPr>
        <w:t>Из федерального бюджета в рамках реализации мероприятий государственной программы Российской Федерации «Доступная среда» на 2011-2015 выделена субсидия МБОУ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СОШ» для создания условий для инклюзивного образования детей-инвалидов в размере 1 100,0 тыс. рублей.</w:t>
      </w:r>
    </w:p>
    <w:p w:rsidR="002359AC" w:rsidRPr="002359AC" w:rsidRDefault="002359AC" w:rsidP="002359AC">
      <w:pPr>
        <w:spacing w:after="0" w:line="240" w:lineRule="auto"/>
        <w:ind w:firstLine="708"/>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образовательных учреждениях продолжается работа по благоустройству территорий. Наибольшую работу по данному направлению провели МБОУ </w:t>
      </w:r>
      <w:proofErr w:type="spellStart"/>
      <w:proofErr w:type="gramStart"/>
      <w:r w:rsidRPr="002359AC">
        <w:rPr>
          <w:rFonts w:ascii="Times New Roman" w:hAnsi="Times New Roman" w:cs="Times New Roman"/>
          <w:color w:val="auto"/>
          <w:kern w:val="0"/>
          <w:sz w:val="12"/>
          <w:szCs w:val="12"/>
        </w:rPr>
        <w:t>Черёмушкинская</w:t>
      </w:r>
      <w:proofErr w:type="spellEnd"/>
      <w:proofErr w:type="gramEnd"/>
      <w:r w:rsidRPr="002359AC">
        <w:rPr>
          <w:rFonts w:ascii="Times New Roman" w:hAnsi="Times New Roman" w:cs="Times New Roman"/>
          <w:color w:val="auto"/>
          <w:kern w:val="0"/>
          <w:sz w:val="12"/>
          <w:szCs w:val="12"/>
        </w:rPr>
        <w:t xml:space="preserve"> СОШ, МБОУ </w:t>
      </w:r>
      <w:proofErr w:type="spellStart"/>
      <w:r w:rsidRPr="002359AC">
        <w:rPr>
          <w:rFonts w:ascii="Times New Roman" w:hAnsi="Times New Roman" w:cs="Times New Roman"/>
          <w:color w:val="auto"/>
          <w:kern w:val="0"/>
          <w:sz w:val="12"/>
          <w:szCs w:val="12"/>
        </w:rPr>
        <w:t>Старокопская</w:t>
      </w:r>
      <w:proofErr w:type="spellEnd"/>
      <w:r w:rsidRPr="002359AC">
        <w:rPr>
          <w:rFonts w:ascii="Times New Roman" w:hAnsi="Times New Roman" w:cs="Times New Roman"/>
          <w:color w:val="auto"/>
          <w:kern w:val="0"/>
          <w:sz w:val="12"/>
          <w:szCs w:val="12"/>
        </w:rPr>
        <w:t xml:space="preserve"> ООШ, МБОУ </w:t>
      </w:r>
      <w:proofErr w:type="spellStart"/>
      <w:r w:rsidRPr="002359AC">
        <w:rPr>
          <w:rFonts w:ascii="Times New Roman" w:hAnsi="Times New Roman" w:cs="Times New Roman"/>
          <w:color w:val="auto"/>
          <w:kern w:val="0"/>
          <w:sz w:val="12"/>
          <w:szCs w:val="12"/>
        </w:rPr>
        <w:t>Ширыштыкская</w:t>
      </w:r>
      <w:proofErr w:type="spellEnd"/>
      <w:r w:rsidRPr="002359AC">
        <w:rPr>
          <w:rFonts w:ascii="Times New Roman" w:hAnsi="Times New Roman" w:cs="Times New Roman"/>
          <w:color w:val="auto"/>
          <w:kern w:val="0"/>
          <w:sz w:val="12"/>
          <w:szCs w:val="12"/>
        </w:rPr>
        <w:t xml:space="preserve"> СОШ, МБОУ </w:t>
      </w:r>
      <w:proofErr w:type="spellStart"/>
      <w:r w:rsidRPr="002359AC">
        <w:rPr>
          <w:rFonts w:ascii="Times New Roman" w:hAnsi="Times New Roman" w:cs="Times New Roman"/>
          <w:color w:val="auto"/>
          <w:kern w:val="0"/>
          <w:sz w:val="12"/>
          <w:szCs w:val="12"/>
        </w:rPr>
        <w:t>Нижнекужебарская</w:t>
      </w:r>
      <w:proofErr w:type="spellEnd"/>
      <w:r w:rsidRPr="002359AC">
        <w:rPr>
          <w:rFonts w:ascii="Times New Roman" w:hAnsi="Times New Roman" w:cs="Times New Roman"/>
          <w:color w:val="auto"/>
          <w:kern w:val="0"/>
          <w:sz w:val="12"/>
          <w:szCs w:val="12"/>
        </w:rPr>
        <w:t xml:space="preserve"> СОШ, МБДОУ </w:t>
      </w:r>
      <w:proofErr w:type="spellStart"/>
      <w:r w:rsidRPr="002359AC">
        <w:rPr>
          <w:rFonts w:ascii="Times New Roman" w:hAnsi="Times New Roman" w:cs="Times New Roman"/>
          <w:color w:val="auto"/>
          <w:kern w:val="0"/>
          <w:sz w:val="12"/>
          <w:szCs w:val="12"/>
        </w:rPr>
        <w:t>Моторский</w:t>
      </w:r>
      <w:proofErr w:type="spellEnd"/>
      <w:r w:rsidRPr="002359AC">
        <w:rPr>
          <w:rFonts w:ascii="Times New Roman" w:hAnsi="Times New Roman" w:cs="Times New Roman"/>
          <w:color w:val="auto"/>
          <w:kern w:val="0"/>
          <w:sz w:val="12"/>
          <w:szCs w:val="12"/>
        </w:rPr>
        <w:t xml:space="preserve"> детский сад «Теремок», МБДОУ </w:t>
      </w:r>
      <w:proofErr w:type="spellStart"/>
      <w:r w:rsidRPr="002359AC">
        <w:rPr>
          <w:rFonts w:ascii="Times New Roman" w:hAnsi="Times New Roman" w:cs="Times New Roman"/>
          <w:color w:val="auto"/>
          <w:kern w:val="0"/>
          <w:sz w:val="12"/>
          <w:szCs w:val="12"/>
        </w:rPr>
        <w:t>Нижнекужебарский</w:t>
      </w:r>
      <w:proofErr w:type="spellEnd"/>
      <w:r w:rsidRPr="002359AC">
        <w:rPr>
          <w:rFonts w:ascii="Times New Roman" w:hAnsi="Times New Roman" w:cs="Times New Roman"/>
          <w:color w:val="auto"/>
          <w:kern w:val="0"/>
          <w:sz w:val="12"/>
          <w:szCs w:val="12"/>
        </w:rPr>
        <w:t xml:space="preserve"> детский сад «Родничок», МБДОУ </w:t>
      </w:r>
      <w:proofErr w:type="spellStart"/>
      <w:r w:rsidRPr="002359AC">
        <w:rPr>
          <w:rFonts w:ascii="Times New Roman" w:hAnsi="Times New Roman" w:cs="Times New Roman"/>
          <w:color w:val="auto"/>
          <w:kern w:val="0"/>
          <w:sz w:val="12"/>
          <w:szCs w:val="12"/>
        </w:rPr>
        <w:t>Таскинский</w:t>
      </w:r>
      <w:proofErr w:type="spellEnd"/>
      <w:r w:rsidRPr="002359AC">
        <w:rPr>
          <w:rFonts w:ascii="Times New Roman" w:hAnsi="Times New Roman" w:cs="Times New Roman"/>
          <w:color w:val="auto"/>
          <w:kern w:val="0"/>
          <w:sz w:val="12"/>
          <w:szCs w:val="12"/>
        </w:rPr>
        <w:t xml:space="preserve"> детский сад «Малышок».</w:t>
      </w:r>
    </w:p>
    <w:p w:rsidR="002359AC" w:rsidRPr="002359AC" w:rsidRDefault="002359AC" w:rsidP="002359AC">
      <w:pPr>
        <w:spacing w:after="0" w:line="240" w:lineRule="auto"/>
        <w:rPr>
          <w:rFonts w:ascii="Times New Roman" w:hAnsi="Times New Roman" w:cs="Times New Roman"/>
          <w:b/>
          <w:bCs/>
          <w:color w:val="auto"/>
          <w:kern w:val="0"/>
          <w:sz w:val="12"/>
          <w:szCs w:val="12"/>
        </w:rPr>
      </w:pPr>
    </w:p>
    <w:p w:rsidR="002359AC" w:rsidRPr="002359AC" w:rsidRDefault="002359AC" w:rsidP="002359AC">
      <w:pPr>
        <w:spacing w:after="0" w:line="240" w:lineRule="auto"/>
        <w:ind w:left="567" w:firstLine="567"/>
        <w:jc w:val="center"/>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Дополнительное образование</w:t>
      </w:r>
    </w:p>
    <w:p w:rsidR="002359AC" w:rsidRPr="002359AC" w:rsidRDefault="002359AC" w:rsidP="002359AC">
      <w:pPr>
        <w:spacing w:after="0" w:line="240" w:lineRule="auto"/>
        <w:ind w:firstLine="567"/>
        <w:jc w:val="both"/>
        <w:rPr>
          <w:rFonts w:ascii="Times New Roman" w:hAnsi="Times New Roman" w:cs="Times New Roman"/>
          <w:color w:val="313131"/>
          <w:kern w:val="0"/>
          <w:sz w:val="12"/>
          <w:szCs w:val="12"/>
        </w:rPr>
      </w:pPr>
      <w:r w:rsidRPr="002359AC">
        <w:rPr>
          <w:rFonts w:ascii="Times New Roman" w:hAnsi="Times New Roman" w:cs="Times New Roman"/>
          <w:color w:val="auto"/>
          <w:kern w:val="0"/>
          <w:sz w:val="12"/>
          <w:szCs w:val="12"/>
        </w:rPr>
        <w:t> На территории нашего муниципалитета действуют 4 учреждения дополнительного образования, которые работают с 1094 (58% от общего количества учащихся района 1900) учащимися района. 2 учреждения находятся – в ведомстве управления образования, 2 учреждения в ведомстве отдела культуры, молодежной политики физкультуры и спорта</w:t>
      </w:r>
      <w:r w:rsidRPr="002359AC">
        <w:rPr>
          <w:rFonts w:ascii="Times New Roman" w:hAnsi="Times New Roman" w:cs="Times New Roman"/>
          <w:color w:val="313131"/>
          <w:kern w:val="0"/>
          <w:sz w:val="12"/>
          <w:szCs w:val="12"/>
        </w:rPr>
        <w:t>.</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объединениях по интересам в школах - 1572 учащихся (из них детей-инвалидов 8, состоящих на учете в ОВД – 14, состоящих в СОП – 23, опекаемых – 78, малообеспеченных – 1189), это составляет 85% от общего числа учащихся района.</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u w:val="single"/>
        </w:rPr>
        <w:t xml:space="preserve">В МБОУ </w:t>
      </w:r>
      <w:proofErr w:type="gramStart"/>
      <w:r w:rsidRPr="002359AC">
        <w:rPr>
          <w:rFonts w:ascii="Times New Roman" w:hAnsi="Times New Roman" w:cs="Times New Roman"/>
          <w:b/>
          <w:color w:val="auto"/>
          <w:kern w:val="0"/>
          <w:sz w:val="12"/>
          <w:szCs w:val="12"/>
          <w:u w:val="single"/>
        </w:rPr>
        <w:t>ДО</w:t>
      </w:r>
      <w:proofErr w:type="gramEnd"/>
      <w:r w:rsidRPr="002359AC">
        <w:rPr>
          <w:rFonts w:ascii="Times New Roman" w:hAnsi="Times New Roman" w:cs="Times New Roman"/>
          <w:b/>
          <w:color w:val="auto"/>
          <w:kern w:val="0"/>
          <w:sz w:val="12"/>
          <w:szCs w:val="12"/>
          <w:u w:val="single"/>
        </w:rPr>
        <w:t xml:space="preserve"> «</w:t>
      </w:r>
      <w:proofErr w:type="gramStart"/>
      <w:r w:rsidRPr="002359AC">
        <w:rPr>
          <w:rFonts w:ascii="Times New Roman" w:hAnsi="Times New Roman" w:cs="Times New Roman"/>
          <w:b/>
          <w:color w:val="auto"/>
          <w:kern w:val="0"/>
          <w:sz w:val="12"/>
          <w:szCs w:val="12"/>
          <w:u w:val="single"/>
        </w:rPr>
        <w:t>Центр</w:t>
      </w:r>
      <w:proofErr w:type="gramEnd"/>
      <w:r w:rsidRPr="002359AC">
        <w:rPr>
          <w:rFonts w:ascii="Times New Roman" w:hAnsi="Times New Roman" w:cs="Times New Roman"/>
          <w:b/>
          <w:color w:val="auto"/>
          <w:kern w:val="0"/>
          <w:sz w:val="12"/>
          <w:szCs w:val="12"/>
          <w:u w:val="single"/>
        </w:rPr>
        <w:t xml:space="preserve"> «Радуга»</w:t>
      </w:r>
      <w:r w:rsidRPr="002359AC">
        <w:rPr>
          <w:rFonts w:ascii="Times New Roman" w:hAnsi="Times New Roman" w:cs="Times New Roman"/>
          <w:color w:val="auto"/>
          <w:kern w:val="0"/>
          <w:sz w:val="12"/>
          <w:szCs w:val="12"/>
        </w:rPr>
        <w:t xml:space="preserve"> занимаются 522 учащихся. В учреждении работает 31 объединение (2 технической направленности, 1 – спортивно-технической, 1 - эколого-биологической, 2 – туристско-краеведческой, 23 – художественной и 1 – других видов деятельности)</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r w:rsidRPr="002359AC">
        <w:rPr>
          <w:rFonts w:ascii="Times New Roman" w:hAnsi="Times New Roman" w:cs="Times New Roman"/>
          <w:color w:val="auto"/>
          <w:kern w:val="0"/>
          <w:sz w:val="12"/>
          <w:szCs w:val="12"/>
          <w:u w:val="single"/>
        </w:rPr>
        <w:t>МБОУДОД ДЮЦ «Патриот»</w:t>
      </w:r>
      <w:r w:rsidRPr="002359AC">
        <w:rPr>
          <w:rFonts w:ascii="Times New Roman" w:hAnsi="Times New Roman" w:cs="Times New Roman"/>
          <w:color w:val="auto"/>
          <w:kern w:val="0"/>
          <w:sz w:val="12"/>
          <w:szCs w:val="12"/>
        </w:rPr>
        <w:t xml:space="preserve">  занимаются 115 воспитанников, в объединениях по 4-м направлениям: спортивно-техническое, туристско-краеведческое, спортивное и другие виды деятельности.</w:t>
      </w:r>
    </w:p>
    <w:p w:rsidR="002359AC" w:rsidRPr="002359AC" w:rsidRDefault="002359AC" w:rsidP="002359AC">
      <w:pPr>
        <w:spacing w:after="0" w:line="240" w:lineRule="auto"/>
        <w:ind w:firstLine="567"/>
        <w:contextualSpacing/>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Центр «Патриот» является учреждением, осуществляющим и координирующим военно-патриотическую работу в районе. </w:t>
      </w:r>
    </w:p>
    <w:p w:rsidR="002359AC" w:rsidRPr="002359AC" w:rsidRDefault="002359AC" w:rsidP="002359AC">
      <w:pPr>
        <w:spacing w:after="0" w:line="240" w:lineRule="auto"/>
        <w:ind w:firstLine="567"/>
        <w:contextualSpacing/>
        <w:jc w:val="both"/>
        <w:rPr>
          <w:rFonts w:ascii="Times New Roman" w:hAnsi="Times New Roman" w:cs="Times New Roman"/>
          <w:color w:val="auto"/>
          <w:kern w:val="0"/>
          <w:sz w:val="12"/>
          <w:szCs w:val="12"/>
          <w:lang w:eastAsia="en-US"/>
        </w:rPr>
      </w:pPr>
      <w:r w:rsidRPr="002359AC">
        <w:rPr>
          <w:rFonts w:ascii="Times New Roman" w:hAnsi="Times New Roman" w:cs="Times New Roman"/>
          <w:kern w:val="0"/>
          <w:sz w:val="12"/>
          <w:szCs w:val="12"/>
          <w:lang w:eastAsia="en-US"/>
        </w:rPr>
        <w:t xml:space="preserve">Одним из традиционных знаковых мероприятий, проводимых центром «Патриот», являются соревнования по пулевой стрельбе, посвященные памяти Героя России Ивана </w:t>
      </w:r>
      <w:proofErr w:type="spellStart"/>
      <w:r w:rsidRPr="002359AC">
        <w:rPr>
          <w:rFonts w:ascii="Times New Roman" w:hAnsi="Times New Roman" w:cs="Times New Roman"/>
          <w:kern w:val="0"/>
          <w:sz w:val="12"/>
          <w:szCs w:val="12"/>
          <w:lang w:eastAsia="en-US"/>
        </w:rPr>
        <w:t>Кропочева</w:t>
      </w:r>
      <w:proofErr w:type="spellEnd"/>
      <w:r w:rsidRPr="002359AC">
        <w:rPr>
          <w:rFonts w:ascii="Times New Roman" w:hAnsi="Times New Roman" w:cs="Times New Roman"/>
          <w:kern w:val="0"/>
          <w:sz w:val="12"/>
          <w:szCs w:val="12"/>
          <w:lang w:eastAsia="en-US"/>
        </w:rPr>
        <w:t xml:space="preserve">. </w:t>
      </w:r>
      <w:r w:rsidRPr="002359AC">
        <w:rPr>
          <w:rFonts w:ascii="Times New Roman" w:hAnsi="Times New Roman" w:cs="Times New Roman"/>
          <w:color w:val="auto"/>
          <w:kern w:val="0"/>
          <w:sz w:val="12"/>
          <w:szCs w:val="12"/>
          <w:lang w:eastAsia="en-US"/>
        </w:rPr>
        <w:t xml:space="preserve">В этом году соревнования проходили четырнадцатый раз, им  официально присвоен статус </w:t>
      </w:r>
      <w:proofErr w:type="gramStart"/>
      <w:r w:rsidRPr="002359AC">
        <w:rPr>
          <w:rFonts w:ascii="Times New Roman" w:hAnsi="Times New Roman" w:cs="Times New Roman"/>
          <w:color w:val="auto"/>
          <w:kern w:val="0"/>
          <w:sz w:val="12"/>
          <w:szCs w:val="12"/>
          <w:lang w:eastAsia="en-US"/>
        </w:rPr>
        <w:t>краевых</w:t>
      </w:r>
      <w:proofErr w:type="gramEnd"/>
      <w:r w:rsidRPr="002359AC">
        <w:rPr>
          <w:rFonts w:ascii="Times New Roman" w:hAnsi="Times New Roman" w:cs="Times New Roman"/>
          <w:color w:val="auto"/>
          <w:kern w:val="0"/>
          <w:sz w:val="12"/>
          <w:szCs w:val="12"/>
          <w:lang w:eastAsia="en-US"/>
        </w:rPr>
        <w:t xml:space="preserve">. В соревнованиях приняли участие команды из Новокузнецка, Томска, Зеленогорска, Абакана, Саяногорска и с. Каратузского. Почетными гостями гостем турнира стали: глава района – К.А. </w:t>
      </w:r>
      <w:proofErr w:type="spellStart"/>
      <w:r w:rsidRPr="002359AC">
        <w:rPr>
          <w:rFonts w:ascii="Times New Roman" w:hAnsi="Times New Roman" w:cs="Times New Roman"/>
          <w:color w:val="auto"/>
          <w:kern w:val="0"/>
          <w:sz w:val="12"/>
          <w:szCs w:val="12"/>
          <w:lang w:eastAsia="en-US"/>
        </w:rPr>
        <w:t>Тюнин</w:t>
      </w:r>
      <w:proofErr w:type="spellEnd"/>
      <w:r w:rsidRPr="002359AC">
        <w:rPr>
          <w:rFonts w:ascii="Times New Roman" w:hAnsi="Times New Roman" w:cs="Times New Roman"/>
          <w:color w:val="auto"/>
          <w:kern w:val="0"/>
          <w:sz w:val="12"/>
          <w:szCs w:val="12"/>
          <w:lang w:eastAsia="en-US"/>
        </w:rPr>
        <w:t xml:space="preserve">, наш земляк - генерал-майор В. П. Золотухин, Л.В. Сенотрусова, мастер спорта международного класса, руководитель регионального отделения стрелкового союза России в Красноярском крае по пулевой и стендовой стрельбе, родители Героя России Ивана </w:t>
      </w:r>
      <w:proofErr w:type="spellStart"/>
      <w:r w:rsidRPr="002359AC">
        <w:rPr>
          <w:rFonts w:ascii="Times New Roman" w:hAnsi="Times New Roman" w:cs="Times New Roman"/>
          <w:color w:val="auto"/>
          <w:kern w:val="0"/>
          <w:sz w:val="12"/>
          <w:szCs w:val="12"/>
          <w:lang w:eastAsia="en-US"/>
        </w:rPr>
        <w:t>Кропочева</w:t>
      </w:r>
      <w:proofErr w:type="spellEnd"/>
      <w:r w:rsidRPr="002359AC">
        <w:rPr>
          <w:rFonts w:ascii="Times New Roman" w:hAnsi="Times New Roman" w:cs="Times New Roman"/>
          <w:color w:val="auto"/>
          <w:kern w:val="0"/>
          <w:sz w:val="12"/>
          <w:szCs w:val="12"/>
          <w:lang w:eastAsia="en-US"/>
        </w:rPr>
        <w:t xml:space="preserve"> – Василиса </w:t>
      </w:r>
      <w:proofErr w:type="spellStart"/>
      <w:r w:rsidRPr="002359AC">
        <w:rPr>
          <w:rFonts w:ascii="Times New Roman" w:hAnsi="Times New Roman" w:cs="Times New Roman"/>
          <w:color w:val="auto"/>
          <w:kern w:val="0"/>
          <w:sz w:val="12"/>
          <w:szCs w:val="12"/>
          <w:lang w:eastAsia="en-US"/>
        </w:rPr>
        <w:t>Сафроновна</w:t>
      </w:r>
      <w:proofErr w:type="spellEnd"/>
      <w:r w:rsidRPr="002359AC">
        <w:rPr>
          <w:rFonts w:ascii="Times New Roman" w:hAnsi="Times New Roman" w:cs="Times New Roman"/>
          <w:color w:val="auto"/>
          <w:kern w:val="0"/>
          <w:sz w:val="12"/>
          <w:szCs w:val="12"/>
          <w:lang w:eastAsia="en-US"/>
        </w:rPr>
        <w:t xml:space="preserve">  и Алексей Иванович.</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lang w:eastAsia="en-US"/>
        </w:rPr>
      </w:pPr>
      <w:r w:rsidRPr="002359AC">
        <w:rPr>
          <w:rFonts w:ascii="Times New Roman" w:hAnsi="Times New Roman" w:cs="Times New Roman"/>
          <w:kern w:val="0"/>
          <w:sz w:val="12"/>
          <w:szCs w:val="12"/>
        </w:rPr>
        <w:t>Районный конкурс «</w:t>
      </w:r>
      <w:proofErr w:type="spellStart"/>
      <w:r w:rsidRPr="002359AC">
        <w:rPr>
          <w:rFonts w:ascii="Times New Roman" w:hAnsi="Times New Roman" w:cs="Times New Roman"/>
          <w:kern w:val="0"/>
          <w:sz w:val="12"/>
          <w:szCs w:val="12"/>
        </w:rPr>
        <w:t>Амыльские</w:t>
      </w:r>
      <w:proofErr w:type="spellEnd"/>
      <w:r w:rsidRPr="002359AC">
        <w:rPr>
          <w:rFonts w:ascii="Times New Roman" w:hAnsi="Times New Roman" w:cs="Times New Roman"/>
          <w:kern w:val="0"/>
          <w:sz w:val="12"/>
          <w:szCs w:val="12"/>
        </w:rPr>
        <w:t xml:space="preserve"> богатыри», в рамках месячника патриотической работы традиционно прошел в феврале.  </w:t>
      </w:r>
      <w:r w:rsidRPr="002359AC">
        <w:rPr>
          <w:rFonts w:ascii="Times New Roman" w:hAnsi="Times New Roman" w:cs="Times New Roman"/>
          <w:color w:val="auto"/>
          <w:kern w:val="0"/>
          <w:sz w:val="12"/>
          <w:szCs w:val="12"/>
          <w:lang w:eastAsia="en-US"/>
        </w:rPr>
        <w:t xml:space="preserve">В нем приняли участие 2 команды </w:t>
      </w:r>
      <w:proofErr w:type="spellStart"/>
      <w:r w:rsidRPr="002359AC">
        <w:rPr>
          <w:rFonts w:ascii="Times New Roman" w:hAnsi="Times New Roman" w:cs="Times New Roman"/>
          <w:color w:val="auto"/>
          <w:kern w:val="0"/>
          <w:sz w:val="12"/>
          <w:szCs w:val="12"/>
          <w:lang w:eastAsia="en-US"/>
        </w:rPr>
        <w:t>каратузской</w:t>
      </w:r>
      <w:proofErr w:type="spellEnd"/>
      <w:r w:rsidRPr="002359AC">
        <w:rPr>
          <w:rFonts w:ascii="Times New Roman" w:hAnsi="Times New Roman" w:cs="Times New Roman"/>
          <w:color w:val="auto"/>
          <w:kern w:val="0"/>
          <w:sz w:val="12"/>
          <w:szCs w:val="12"/>
          <w:lang w:eastAsia="en-US"/>
        </w:rPr>
        <w:t xml:space="preserve"> школы, команда </w:t>
      </w:r>
      <w:proofErr w:type="spellStart"/>
      <w:r w:rsidRPr="002359AC">
        <w:rPr>
          <w:rFonts w:ascii="Times New Roman" w:hAnsi="Times New Roman" w:cs="Times New Roman"/>
          <w:color w:val="auto"/>
          <w:kern w:val="0"/>
          <w:sz w:val="12"/>
          <w:szCs w:val="12"/>
          <w:lang w:eastAsia="en-US"/>
        </w:rPr>
        <w:t>таскинской</w:t>
      </w:r>
      <w:proofErr w:type="spellEnd"/>
      <w:r w:rsidRPr="002359AC">
        <w:rPr>
          <w:rFonts w:ascii="Times New Roman" w:hAnsi="Times New Roman" w:cs="Times New Roman"/>
          <w:color w:val="auto"/>
          <w:kern w:val="0"/>
          <w:sz w:val="12"/>
          <w:szCs w:val="12"/>
          <w:lang w:eastAsia="en-US"/>
        </w:rPr>
        <w:t xml:space="preserve">, </w:t>
      </w:r>
      <w:proofErr w:type="spellStart"/>
      <w:r w:rsidRPr="002359AC">
        <w:rPr>
          <w:rFonts w:ascii="Times New Roman" w:hAnsi="Times New Roman" w:cs="Times New Roman"/>
          <w:color w:val="auto"/>
          <w:kern w:val="0"/>
          <w:sz w:val="12"/>
          <w:szCs w:val="12"/>
          <w:lang w:eastAsia="en-US"/>
        </w:rPr>
        <w:t>моторской</w:t>
      </w:r>
      <w:proofErr w:type="spellEnd"/>
      <w:r w:rsidRPr="002359AC">
        <w:rPr>
          <w:rFonts w:ascii="Times New Roman" w:hAnsi="Times New Roman" w:cs="Times New Roman"/>
          <w:color w:val="auto"/>
          <w:kern w:val="0"/>
          <w:sz w:val="12"/>
          <w:szCs w:val="12"/>
          <w:lang w:eastAsia="en-US"/>
        </w:rPr>
        <w:t xml:space="preserve"> школ и команда профессионального училища. Команды показали умение ходить строевым шагом, ответили на вопросы теоретического конкурса, посвященные 70-летию Победы в Великой Отечественной войне, участвовали в викторине по ТТХ оружия, участвовали в конкурсах по сборке и разборке автомата Калашникова, по снаряжению магазина АК, по надеванию ОЗК. Самые сильные участники команд проявили себя в поднимании гири. А самыми зрелищными конкурсами были: бег в мешках и перетягивание каната. По итогам конкурса 1 место заняла команда </w:t>
      </w:r>
      <w:proofErr w:type="spellStart"/>
      <w:r w:rsidRPr="002359AC">
        <w:rPr>
          <w:rFonts w:ascii="Times New Roman" w:hAnsi="Times New Roman" w:cs="Times New Roman"/>
          <w:color w:val="auto"/>
          <w:kern w:val="0"/>
          <w:sz w:val="12"/>
          <w:szCs w:val="12"/>
          <w:lang w:eastAsia="en-US"/>
        </w:rPr>
        <w:t>Таскинской</w:t>
      </w:r>
      <w:proofErr w:type="spellEnd"/>
      <w:r w:rsidRPr="002359AC">
        <w:rPr>
          <w:rFonts w:ascii="Times New Roman" w:hAnsi="Times New Roman" w:cs="Times New Roman"/>
          <w:color w:val="auto"/>
          <w:kern w:val="0"/>
          <w:sz w:val="12"/>
          <w:szCs w:val="12"/>
          <w:lang w:eastAsia="en-US"/>
        </w:rPr>
        <w:t xml:space="preserve"> школы, 2 место у команды №1 </w:t>
      </w:r>
      <w:proofErr w:type="spellStart"/>
      <w:r w:rsidRPr="002359AC">
        <w:rPr>
          <w:rFonts w:ascii="Times New Roman" w:hAnsi="Times New Roman" w:cs="Times New Roman"/>
          <w:color w:val="auto"/>
          <w:kern w:val="0"/>
          <w:sz w:val="12"/>
          <w:szCs w:val="12"/>
          <w:lang w:eastAsia="en-US"/>
        </w:rPr>
        <w:t>Каратузской</w:t>
      </w:r>
      <w:proofErr w:type="spellEnd"/>
      <w:r w:rsidRPr="002359AC">
        <w:rPr>
          <w:rFonts w:ascii="Times New Roman" w:hAnsi="Times New Roman" w:cs="Times New Roman"/>
          <w:color w:val="auto"/>
          <w:kern w:val="0"/>
          <w:sz w:val="12"/>
          <w:szCs w:val="12"/>
          <w:lang w:eastAsia="en-US"/>
        </w:rPr>
        <w:t xml:space="preserve"> школы, 3 место у команды №2 </w:t>
      </w:r>
      <w:proofErr w:type="spellStart"/>
      <w:r w:rsidRPr="002359AC">
        <w:rPr>
          <w:rFonts w:ascii="Times New Roman" w:hAnsi="Times New Roman" w:cs="Times New Roman"/>
          <w:color w:val="auto"/>
          <w:kern w:val="0"/>
          <w:sz w:val="12"/>
          <w:szCs w:val="12"/>
          <w:lang w:eastAsia="en-US"/>
        </w:rPr>
        <w:t>Каратузской</w:t>
      </w:r>
      <w:proofErr w:type="spellEnd"/>
      <w:r w:rsidRPr="002359AC">
        <w:rPr>
          <w:rFonts w:ascii="Times New Roman" w:hAnsi="Times New Roman" w:cs="Times New Roman"/>
          <w:color w:val="auto"/>
          <w:kern w:val="0"/>
          <w:sz w:val="12"/>
          <w:szCs w:val="12"/>
          <w:lang w:eastAsia="en-US"/>
        </w:rPr>
        <w:t xml:space="preserve"> школы.</w:t>
      </w:r>
    </w:p>
    <w:p w:rsidR="002359AC" w:rsidRPr="002359AC" w:rsidRDefault="002359AC" w:rsidP="002359AC">
      <w:pPr>
        <w:spacing w:after="0" w:line="240" w:lineRule="auto"/>
        <w:ind w:firstLine="567"/>
        <w:contextualSpacing/>
        <w:jc w:val="both"/>
        <w:rPr>
          <w:rFonts w:ascii="Times New Roman" w:hAnsi="Times New Roman" w:cs="Times New Roman"/>
          <w:color w:val="auto"/>
          <w:kern w:val="0"/>
          <w:sz w:val="12"/>
          <w:szCs w:val="12"/>
          <w:lang w:eastAsia="en-US"/>
        </w:rPr>
      </w:pPr>
      <w:r w:rsidRPr="002359AC">
        <w:rPr>
          <w:rFonts w:ascii="Times New Roman" w:hAnsi="Times New Roman" w:cs="Times New Roman"/>
          <w:color w:val="auto"/>
          <w:kern w:val="0"/>
          <w:sz w:val="12"/>
          <w:szCs w:val="12"/>
          <w:lang w:eastAsia="en-US"/>
        </w:rPr>
        <w:t xml:space="preserve">Военно-полевые сборы прошли в мае 2015г. десятиклассники, учащиеся филиала сельскохозяйственного колледжа и ученики Минусинского кадетского корпуса на протяжении пяти дней проходили курс молодого бойца. </w:t>
      </w:r>
    </w:p>
    <w:p w:rsidR="002359AC" w:rsidRPr="002359AC" w:rsidRDefault="002359AC" w:rsidP="002359AC">
      <w:pPr>
        <w:spacing w:after="200" w:line="240" w:lineRule="auto"/>
        <w:ind w:firstLine="567"/>
        <w:contextualSpacing/>
        <w:jc w:val="both"/>
        <w:rPr>
          <w:rFonts w:ascii="Times New Roman" w:hAnsi="Times New Roman" w:cs="Times New Roman"/>
          <w:color w:val="auto"/>
          <w:kern w:val="0"/>
          <w:sz w:val="12"/>
          <w:szCs w:val="12"/>
          <w:lang w:eastAsia="en-US"/>
        </w:rPr>
      </w:pPr>
      <w:r w:rsidRPr="002359AC">
        <w:rPr>
          <w:rFonts w:ascii="Times New Roman" w:hAnsi="Times New Roman" w:cs="Times New Roman"/>
          <w:color w:val="auto"/>
          <w:kern w:val="0"/>
          <w:sz w:val="12"/>
          <w:szCs w:val="12"/>
          <w:lang w:eastAsia="en-US"/>
        </w:rPr>
        <w:t>Военно-спортивная игра «Победа» проводится 6 год, в целях широкого привлечения учащихся к регулярным занятиям физической культурой и спортом, направленных на укрепление здоровья; профилактику вредных привычек и правонарушений, подготовку молодежи к службе в Вооруженных силах, приобщение к важнейшим событиям истории Отечества.</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r w:rsidRPr="002359AC">
        <w:rPr>
          <w:rFonts w:ascii="Times New Roman" w:hAnsi="Times New Roman" w:cs="Times New Roman"/>
          <w:color w:val="auto"/>
          <w:kern w:val="0"/>
          <w:sz w:val="12"/>
          <w:szCs w:val="12"/>
          <w:u w:val="single"/>
        </w:rPr>
        <w:t xml:space="preserve">МБОУДОД </w:t>
      </w:r>
      <w:proofErr w:type="spellStart"/>
      <w:r w:rsidRPr="002359AC">
        <w:rPr>
          <w:rFonts w:ascii="Times New Roman" w:hAnsi="Times New Roman" w:cs="Times New Roman"/>
          <w:color w:val="auto"/>
          <w:kern w:val="0"/>
          <w:sz w:val="12"/>
          <w:szCs w:val="12"/>
          <w:u w:val="single"/>
        </w:rPr>
        <w:t>Каратузская</w:t>
      </w:r>
      <w:proofErr w:type="spellEnd"/>
      <w:r w:rsidRPr="002359AC">
        <w:rPr>
          <w:rFonts w:ascii="Times New Roman" w:hAnsi="Times New Roman" w:cs="Times New Roman"/>
          <w:color w:val="auto"/>
          <w:kern w:val="0"/>
          <w:sz w:val="12"/>
          <w:szCs w:val="12"/>
          <w:u w:val="single"/>
        </w:rPr>
        <w:t xml:space="preserve"> ДЮСШ</w:t>
      </w:r>
      <w:r w:rsidRPr="002359AC">
        <w:rPr>
          <w:rFonts w:ascii="Times New Roman" w:hAnsi="Times New Roman" w:cs="Times New Roman"/>
          <w:color w:val="auto"/>
          <w:kern w:val="0"/>
          <w:sz w:val="12"/>
          <w:szCs w:val="12"/>
        </w:rPr>
        <w:t xml:space="preserve"> занимаются 173 воспитанника.</w:t>
      </w:r>
    </w:p>
    <w:p w:rsidR="002359AC" w:rsidRPr="002359AC" w:rsidRDefault="002359AC" w:rsidP="002359AC">
      <w:pPr>
        <w:spacing w:after="0" w:line="240" w:lineRule="auto"/>
        <w:ind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 xml:space="preserve">В </w:t>
      </w:r>
      <w:r w:rsidRPr="002359AC">
        <w:rPr>
          <w:rFonts w:ascii="Times New Roman" w:hAnsi="Times New Roman" w:cs="Times New Roman"/>
          <w:bCs/>
          <w:color w:val="auto"/>
          <w:kern w:val="0"/>
          <w:sz w:val="12"/>
          <w:szCs w:val="12"/>
          <w:u w:val="single"/>
        </w:rPr>
        <w:t xml:space="preserve">МБОУДОД </w:t>
      </w:r>
      <w:proofErr w:type="spellStart"/>
      <w:r w:rsidRPr="002359AC">
        <w:rPr>
          <w:rFonts w:ascii="Times New Roman" w:hAnsi="Times New Roman" w:cs="Times New Roman"/>
          <w:bCs/>
          <w:color w:val="auto"/>
          <w:kern w:val="0"/>
          <w:sz w:val="12"/>
          <w:szCs w:val="12"/>
          <w:u w:val="single"/>
        </w:rPr>
        <w:t>Каратузская</w:t>
      </w:r>
      <w:proofErr w:type="spellEnd"/>
      <w:r w:rsidRPr="002359AC">
        <w:rPr>
          <w:rFonts w:ascii="Times New Roman" w:hAnsi="Times New Roman" w:cs="Times New Roman"/>
          <w:bCs/>
          <w:color w:val="auto"/>
          <w:kern w:val="0"/>
          <w:sz w:val="12"/>
          <w:szCs w:val="12"/>
          <w:u w:val="single"/>
        </w:rPr>
        <w:t xml:space="preserve"> детская школа искусств </w:t>
      </w:r>
      <w:r w:rsidRPr="002359AC">
        <w:rPr>
          <w:rFonts w:ascii="Times New Roman" w:hAnsi="Times New Roman" w:cs="Times New Roman"/>
          <w:bCs/>
          <w:color w:val="auto"/>
          <w:kern w:val="0"/>
          <w:sz w:val="12"/>
          <w:szCs w:val="12"/>
        </w:rPr>
        <w:t xml:space="preserve">работают следующие отделения: музыкальное исполнительство, хореографическое искусство, изобразительное искусств. Всего в школе искусств занимаются 284 учащихся. </w:t>
      </w:r>
    </w:p>
    <w:p w:rsidR="002359AC" w:rsidRPr="002359AC" w:rsidRDefault="002359AC" w:rsidP="002359AC">
      <w:pPr>
        <w:spacing w:after="0" w:line="240" w:lineRule="auto"/>
        <w:ind w:firstLine="567"/>
        <w:jc w:val="both"/>
        <w:rPr>
          <w:rFonts w:ascii="Times New Roman" w:hAnsi="Times New Roman" w:cs="Times New Roman"/>
          <w:b/>
          <w:color w:val="auto"/>
          <w:kern w:val="0"/>
          <w:sz w:val="12"/>
          <w:szCs w:val="12"/>
        </w:rPr>
      </w:pP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 xml:space="preserve">Дополнительное образование в школах </w:t>
      </w:r>
      <w:r w:rsidRPr="002359AC">
        <w:rPr>
          <w:rFonts w:ascii="Times New Roman" w:hAnsi="Times New Roman" w:cs="Times New Roman"/>
          <w:color w:val="auto"/>
          <w:kern w:val="0"/>
          <w:sz w:val="12"/>
          <w:szCs w:val="12"/>
        </w:rPr>
        <w:t>представлено объединениями по интересам различных направленностей, спортивными клубами, спортивными секциями.</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Объединения по интересам в школах в различных направлениях, позволяют учащимся сел района реал8карты») «Изменения в отраслях социальной сферы, направленные на повыше</w:t>
      </w:r>
      <w:r w:rsidRPr="002359AC">
        <w:t>н</w:t>
      </w:r>
      <w:r w:rsidRPr="002359AC">
        <w:rPr>
          <w:rFonts w:ascii="Times New Roman" w:hAnsi="Times New Roman" w:cs="Times New Roman"/>
          <w:color w:val="auto"/>
          <w:kern w:val="0"/>
          <w:sz w:val="12"/>
          <w:szCs w:val="12"/>
        </w:rPr>
        <w:t>ие эффективности образования в Красноярском крае»</w:t>
      </w:r>
      <w:r w:rsidRPr="002359AC">
        <w:rPr>
          <w:rFonts w:ascii="Times New Roman" w:hAnsi="Times New Roman" w:cs="Times New Roman"/>
          <w:color w:val="auto"/>
          <w:kern w:val="0"/>
          <w:sz w:val="12"/>
          <w:szCs w:val="12"/>
        </w:rPr>
        <w:cr/>
        <w:t>Распоряжение Правительства Красноярского края от 15.03.2013 № 192-р «Об утверждении плана мероприятий («дорожной карты») «Ликвидация очередности в дошкольные организации, расположенные на территории Красноярского края, и обеспечение доступности дошкольного образования в Красноярском крае»</w:t>
      </w:r>
      <w:r w:rsidRPr="002359AC">
        <w:rPr>
          <w:rFonts w:ascii="Times New Roman" w:hAnsi="Times New Roman" w:cs="Times New Roman"/>
          <w:color w:val="auto"/>
          <w:kern w:val="0"/>
          <w:sz w:val="12"/>
          <w:szCs w:val="12"/>
        </w:rPr>
        <w:cr/>
        <w:t>Финансирование расходов на предоставление муниципальных услуг (работ) по образованию осуществляется в соответствии с утвержденным</w:t>
      </w:r>
      <w:r w:rsidRPr="002359AC">
        <w:t>и</w:t>
      </w:r>
      <w:r w:rsidRPr="002359AC">
        <w:rPr>
          <w:rFonts w:ascii="Times New Roman" w:hAnsi="Times New Roman" w:cs="Times New Roman"/>
          <w:b/>
          <w:color w:val="auto"/>
          <w:kern w:val="0"/>
          <w:sz w:val="12"/>
          <w:szCs w:val="12"/>
        </w:rPr>
        <w:t xml:space="preserve"> нормативами затрат в рамках муниципальных заданий, опре</w:t>
      </w:r>
      <w:r w:rsidRPr="002359AC">
        <w:t>д</w:t>
      </w:r>
      <w:r w:rsidRPr="002359AC">
        <w:rPr>
          <w:rFonts w:ascii="Times New Roman" w:hAnsi="Times New Roman" w:cs="Times New Roman"/>
          <w:color w:val="auto"/>
          <w:kern w:val="0"/>
          <w:sz w:val="12"/>
          <w:szCs w:val="12"/>
        </w:rPr>
        <w:t>еляющих требования к составу, качеству, объему, условиям, порядку и результа</w:t>
      </w:r>
      <w:r w:rsidRPr="002359AC">
        <w:t>т</w:t>
      </w:r>
      <w:r w:rsidRPr="002359AC">
        <w:rPr>
          <w:rFonts w:ascii="Times New Roman" w:hAnsi="Times New Roman" w:cs="Times New Roman"/>
          <w:color w:val="auto"/>
          <w:kern w:val="0"/>
          <w:sz w:val="12"/>
          <w:szCs w:val="12"/>
        </w:rPr>
        <w:t xml:space="preserve">ам оказываемых муниципальных услуг. </w:t>
      </w:r>
      <w:r w:rsidRPr="002359AC">
        <w:rPr>
          <w:rFonts w:ascii="Times New Roman" w:hAnsi="Times New Roman" w:cs="Times New Roman"/>
          <w:color w:val="auto"/>
          <w:kern w:val="0"/>
          <w:sz w:val="12"/>
          <w:szCs w:val="12"/>
        </w:rPr>
        <w:cr/>
      </w:r>
      <w:r w:rsidRPr="002359AC">
        <w:rPr>
          <w:rFonts w:ascii="Times New Roman" w:hAnsi="Times New Roman" w:cs="Times New Roman"/>
          <w:color w:val="auto"/>
          <w:kern w:val="0"/>
          <w:sz w:val="12"/>
          <w:szCs w:val="12"/>
        </w:rPr>
        <w:cr/>
        <w:t>5. Прогноз конечных результатов муниципальной програ</w:t>
      </w:r>
      <w:r w:rsidRPr="002359AC">
        <w:t>м</w:t>
      </w:r>
      <w:r w:rsidRPr="002359AC">
        <w:rPr>
          <w:rFonts w:ascii="Times New Roman" w:hAnsi="Times New Roman" w:cs="Times New Roman"/>
          <w:color w:val="auto"/>
          <w:kern w:val="0"/>
          <w:sz w:val="12"/>
          <w:szCs w:val="12"/>
        </w:rPr>
        <w:t>мы</w:t>
      </w:r>
      <w:r w:rsidRPr="002359AC">
        <w:rPr>
          <w:rFonts w:ascii="Times New Roman" w:hAnsi="Times New Roman" w:cs="Times New Roman"/>
          <w:color w:val="auto"/>
          <w:kern w:val="0"/>
          <w:sz w:val="12"/>
          <w:szCs w:val="12"/>
        </w:rPr>
        <w:cr/>
      </w:r>
      <w:r w:rsidRPr="002359AC">
        <w:rPr>
          <w:rFonts w:ascii="Times New Roman" w:hAnsi="Times New Roman" w:cs="Times New Roman"/>
          <w:color w:val="auto"/>
          <w:kern w:val="0"/>
          <w:sz w:val="12"/>
          <w:szCs w:val="12"/>
        </w:rPr>
        <w:cr/>
        <w:t>Своевременная и в полном объеме реализация Программы позволит:</w:t>
      </w:r>
      <w:r w:rsidRPr="002359AC">
        <w:rPr>
          <w:rFonts w:ascii="Times New Roman" w:hAnsi="Times New Roman" w:cs="Times New Roman"/>
          <w:color w:val="auto"/>
          <w:kern w:val="0"/>
          <w:sz w:val="12"/>
          <w:szCs w:val="12"/>
        </w:rPr>
        <w:cr/>
        <w:t>повы</w:t>
      </w:r>
      <w:r w:rsidRPr="002359AC">
        <w:t>с</w:t>
      </w:r>
      <w:r w:rsidRPr="002359AC">
        <w:rPr>
          <w:rFonts w:ascii="Times New Roman" w:hAnsi="Times New Roman" w:cs="Times New Roman"/>
          <w:b/>
          <w:color w:val="auto"/>
          <w:kern w:val="0"/>
          <w:sz w:val="12"/>
          <w:szCs w:val="12"/>
        </w:rPr>
        <w:t>ить удовлетворенность населения качеством образовательных услу</w:t>
      </w:r>
      <w:r w:rsidRPr="002359AC">
        <w:rPr>
          <w:rFonts w:ascii="Times New Roman" w:hAnsi="Times New Roman" w:cs="Times New Roman"/>
          <w:color w:val="auto"/>
          <w:kern w:val="0"/>
          <w:sz w:val="12"/>
          <w:szCs w:val="12"/>
        </w:rPr>
        <w:t xml:space="preserve">г; </w:t>
      </w:r>
      <w:r w:rsidRPr="002359AC">
        <w:rPr>
          <w:rFonts w:ascii="Times New Roman" w:hAnsi="Times New Roman" w:cs="Times New Roman"/>
          <w:color w:val="auto"/>
          <w:kern w:val="0"/>
          <w:sz w:val="12"/>
          <w:szCs w:val="12"/>
        </w:rPr>
        <w:cr/>
        <w:t>повысить привлекательность педагогической профессии и уровень квалификации преподавательских кадров;</w:t>
      </w:r>
      <w:r w:rsidRPr="002359AC">
        <w:rPr>
          <w:rFonts w:ascii="Times New Roman" w:hAnsi="Times New Roman" w:cs="Times New Roman"/>
          <w:color w:val="auto"/>
          <w:kern w:val="0"/>
          <w:sz w:val="12"/>
          <w:szCs w:val="12"/>
        </w:rPr>
        <w:cr/>
        <w:t>ликвидировать очере</w:t>
      </w:r>
      <w:r w:rsidRPr="002359AC">
        <w:t>д</w:t>
      </w:r>
      <w:r w:rsidRPr="002359AC">
        <w:rPr>
          <w:rFonts w:ascii="Times New Roman" w:hAnsi="Times New Roman" w:cs="Times New Roman"/>
          <w:b/>
          <w:color w:val="auto"/>
          <w:kern w:val="0"/>
          <w:sz w:val="12"/>
          <w:szCs w:val="12"/>
        </w:rPr>
        <w:t>и на зачисление детей в дошкольные образовательные организ</w:t>
      </w:r>
      <w:r w:rsidRPr="002359AC">
        <w:rPr>
          <w:rFonts w:ascii="Times New Roman" w:hAnsi="Times New Roman" w:cs="Times New Roman"/>
          <w:color w:val="auto"/>
          <w:kern w:val="0"/>
          <w:sz w:val="12"/>
          <w:szCs w:val="12"/>
        </w:rPr>
        <w:t xml:space="preserve">ации; </w:t>
      </w:r>
      <w:r w:rsidRPr="002359AC">
        <w:rPr>
          <w:rFonts w:ascii="Times New Roman" w:hAnsi="Times New Roman" w:cs="Times New Roman"/>
          <w:color w:val="auto"/>
          <w:kern w:val="0"/>
          <w:sz w:val="12"/>
          <w:szCs w:val="12"/>
        </w:rPr>
        <w:c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r w:rsidRPr="002359AC">
        <w:rPr>
          <w:rFonts w:ascii="Times New Roman" w:hAnsi="Times New Roman" w:cs="Times New Roman"/>
          <w:color w:val="auto"/>
          <w:kern w:val="0"/>
          <w:sz w:val="12"/>
          <w:szCs w:val="12"/>
        </w:rPr>
        <w:cr/>
        <w:t xml:space="preserve">увеличить охват детей  программами дополнительного образования, количество </w:t>
      </w:r>
      <w:r w:rsidRPr="002359AC">
        <w:t>д</w:t>
      </w:r>
      <w:r w:rsidRPr="002359AC">
        <w:rPr>
          <w:rFonts w:ascii="Times New Roman" w:hAnsi="Times New Roman" w:cs="Times New Roman"/>
          <w:color w:val="auto"/>
          <w:kern w:val="0"/>
          <w:sz w:val="12"/>
          <w:szCs w:val="12"/>
        </w:rPr>
        <w:t>етей, оздоровленных в летний период.</w:t>
      </w:r>
      <w:r w:rsidRPr="002359AC">
        <w:rPr>
          <w:rFonts w:ascii="Times New Roman" w:hAnsi="Times New Roman" w:cs="Times New Roman"/>
          <w:color w:val="auto"/>
          <w:kern w:val="0"/>
          <w:sz w:val="12"/>
          <w:szCs w:val="12"/>
        </w:rPr>
        <w:cr/>
      </w:r>
      <w:r w:rsidRPr="002359AC">
        <w:rPr>
          <w:rFonts w:ascii="Times New Roman" w:hAnsi="Times New Roman" w:cs="Times New Roman"/>
          <w:color w:val="auto"/>
          <w:kern w:val="0"/>
          <w:sz w:val="12"/>
          <w:szCs w:val="12"/>
        </w:rPr>
        <w:cr/>
      </w:r>
      <w:r w:rsidRPr="002359AC">
        <w:rPr>
          <w:rFonts w:ascii="Times New Roman" w:hAnsi="Times New Roman" w:cs="Times New Roman"/>
          <w:color w:val="auto"/>
          <w:kern w:val="0"/>
          <w:sz w:val="12"/>
          <w:szCs w:val="12"/>
        </w:rPr>
        <w:cr/>
      </w:r>
      <w:r w:rsidRPr="002359AC">
        <w:rPr>
          <w:rFonts w:ascii="Times New Roman" w:hAnsi="Times New Roman" w:cs="Times New Roman"/>
          <w:color w:val="auto"/>
          <w:kern w:val="0"/>
          <w:sz w:val="12"/>
          <w:szCs w:val="12"/>
        </w:rPr>
        <w:lastRenderedPageBreak/>
        <w:t>6. Перечень подпрограмм с указанием сроков их реализации и ожидаемых ре</w:t>
      </w:r>
      <w:r w:rsidRPr="002359AC">
        <w:t>з</w:t>
      </w:r>
      <w:r w:rsidRPr="002359AC">
        <w:rPr>
          <w:rFonts w:ascii="Times New Roman" w:hAnsi="Times New Roman" w:cs="Times New Roman"/>
          <w:color w:val="auto"/>
          <w:kern w:val="0"/>
          <w:sz w:val="12"/>
          <w:szCs w:val="12"/>
        </w:rPr>
        <w:t>ультатов</w:t>
      </w:r>
      <w:r w:rsidRPr="002359AC">
        <w:rPr>
          <w:rFonts w:ascii="Times New Roman" w:hAnsi="Times New Roman" w:cs="Times New Roman"/>
          <w:color w:val="auto"/>
          <w:kern w:val="0"/>
          <w:sz w:val="12"/>
          <w:szCs w:val="12"/>
        </w:rPr>
        <w:cr/>
      </w:r>
      <w:r w:rsidRPr="002359AC">
        <w:rPr>
          <w:rFonts w:ascii="Times New Roman" w:hAnsi="Times New Roman" w:cs="Times New Roman"/>
          <w:color w:val="auto"/>
          <w:kern w:val="0"/>
          <w:sz w:val="12"/>
          <w:szCs w:val="12"/>
        </w:rPr>
        <w:cr/>
        <w:t xml:space="preserve">В рамках Муниципальной </w:t>
      </w:r>
      <w:r w:rsidRPr="002359AC">
        <w:t>п</w:t>
      </w:r>
      <w:r w:rsidRPr="002359AC">
        <w:rPr>
          <w:rFonts w:ascii="Times New Roman" w:hAnsi="Times New Roman" w:cs="Times New Roman"/>
          <w:color w:val="auto"/>
          <w:kern w:val="0"/>
          <w:sz w:val="12"/>
          <w:szCs w:val="12"/>
        </w:rPr>
        <w:t>рограммы будут реализованы 7 подпрограмм:</w:t>
      </w:r>
      <w:r w:rsidRPr="002359AC">
        <w:rPr>
          <w:rFonts w:ascii="Times New Roman" w:hAnsi="Times New Roman" w:cs="Times New Roman"/>
          <w:color w:val="auto"/>
          <w:kern w:val="0"/>
          <w:sz w:val="12"/>
          <w:szCs w:val="12"/>
        </w:rPr>
        <w:cr/>
        <w:t>Подпрограмма 1 «Раз</w:t>
      </w:r>
      <w:r w:rsidRPr="002359AC">
        <w:t>в</w:t>
      </w:r>
      <w:r w:rsidRPr="002359AC">
        <w:rPr>
          <w:rFonts w:ascii="Times New Roman" w:hAnsi="Times New Roman" w:cs="Times New Roman"/>
          <w:color w:val="auto"/>
          <w:kern w:val="0"/>
          <w:sz w:val="12"/>
          <w:szCs w:val="12"/>
        </w:rPr>
        <w:t>итие дошкольного, общего и дополнительного образования детей»;</w:t>
      </w:r>
      <w:r w:rsidRPr="002359AC">
        <w:rPr>
          <w:rFonts w:ascii="Times New Roman" w:hAnsi="Times New Roman" w:cs="Times New Roman"/>
          <w:color w:val="auto"/>
          <w:kern w:val="0"/>
          <w:sz w:val="12"/>
          <w:szCs w:val="12"/>
        </w:rPr>
        <w:cr/>
        <w:t>Подпрограмма 2 «Организация летнего отдыха, оздоровления, занятости детей и подростков»;</w:t>
      </w:r>
      <w:r w:rsidRPr="002359AC">
        <w:rPr>
          <w:rFonts w:ascii="Times New Roman" w:hAnsi="Times New Roman" w:cs="Times New Roman"/>
          <w:color w:val="auto"/>
          <w:kern w:val="0"/>
          <w:sz w:val="12"/>
          <w:szCs w:val="12"/>
        </w:rPr>
        <w:cr/>
        <w:t>Подпрограмма 3 «Одаренные дети»;</w:t>
      </w:r>
      <w:r w:rsidRPr="002359AC">
        <w:rPr>
          <w:rFonts w:ascii="Times New Roman" w:hAnsi="Times New Roman" w:cs="Times New Roman"/>
          <w:color w:val="auto"/>
          <w:kern w:val="0"/>
          <w:sz w:val="12"/>
          <w:szCs w:val="12"/>
        </w:rPr>
        <w:cr/>
        <w:t>Подпрограмма 4 «Развитие сети дошкольных образовательны</w:t>
      </w:r>
      <w:r w:rsidRPr="002359AC">
        <w:t>х</w:t>
      </w:r>
      <w:r w:rsidRPr="002359AC">
        <w:rPr>
          <w:rFonts w:ascii="Times New Roman" w:hAnsi="Times New Roman" w:cs="Times New Roman"/>
          <w:color w:val="auto"/>
          <w:kern w:val="0"/>
          <w:sz w:val="12"/>
          <w:szCs w:val="12"/>
        </w:rPr>
        <w:t xml:space="preserve"> учреждений»;</w:t>
      </w:r>
      <w:r w:rsidRPr="002359AC">
        <w:rPr>
          <w:rFonts w:ascii="Times New Roman" w:hAnsi="Times New Roman" w:cs="Times New Roman"/>
          <w:color w:val="auto"/>
          <w:kern w:val="0"/>
          <w:sz w:val="12"/>
          <w:szCs w:val="12"/>
        </w:rPr>
        <w:cr/>
        <w:t>Подпрограмма 5  «Обеспечение жизнедеятельности учреждений подведомственных управлению образования администрации  Каратузского района»;</w:t>
      </w:r>
      <w:r w:rsidRPr="002359AC">
        <w:rPr>
          <w:rFonts w:ascii="Times New Roman" w:hAnsi="Times New Roman" w:cs="Times New Roman"/>
          <w:color w:val="auto"/>
          <w:kern w:val="0"/>
          <w:sz w:val="12"/>
          <w:szCs w:val="12"/>
        </w:rPr>
        <w:cr/>
        <w:t>Подпрограмма 6 «Кадровый потенциал в системе образования Каратузского района»</w:t>
      </w:r>
      <w:r w:rsidRPr="002359AC">
        <w:rPr>
          <w:rFonts w:ascii="Times New Roman" w:hAnsi="Times New Roman" w:cs="Times New Roman"/>
          <w:color w:val="auto"/>
          <w:kern w:val="0"/>
          <w:sz w:val="12"/>
          <w:szCs w:val="12"/>
        </w:rPr>
        <w:cr/>
        <w:t>Подпрограмма 7 «Обеспечение реализации муниципальной программы и прочие мероприятия»</w:t>
      </w:r>
      <w:r w:rsidRPr="002359AC">
        <w:rPr>
          <w:rFonts w:ascii="Times New Roman" w:hAnsi="Times New Roman" w:cs="Times New Roman"/>
          <w:color w:val="auto"/>
          <w:kern w:val="0"/>
          <w:sz w:val="12"/>
          <w:szCs w:val="12"/>
        </w:rPr>
        <w:cr/>
        <w:t>Для каждой подпрограммы сформулированы цели, задачи, целевые</w:t>
      </w:r>
      <w:r w:rsidRPr="002359AC">
        <w:t xml:space="preserve"> </w:t>
      </w:r>
      <w:r w:rsidRPr="002359AC">
        <w:rPr>
          <w:rFonts w:ascii="Times New Roman" w:hAnsi="Times New Roman" w:cs="Times New Roman"/>
          <w:color w:val="auto"/>
          <w:kern w:val="0"/>
          <w:sz w:val="12"/>
          <w:szCs w:val="12"/>
        </w:rPr>
        <w:t>индикаторы, определены их значения и механизмы реализации (приложения №№1-7 к Муниципальн</w:t>
      </w:r>
      <w:r w:rsidRPr="002359AC">
        <w:t>о</w:t>
      </w:r>
      <w:r w:rsidRPr="002359AC">
        <w:rPr>
          <w:rFonts w:ascii="Times New Roman" w:hAnsi="Times New Roman" w:cs="Times New Roman"/>
          <w:color w:val="auto"/>
          <w:kern w:val="0"/>
          <w:sz w:val="12"/>
          <w:szCs w:val="12"/>
        </w:rPr>
        <w:t>й программе).</w:t>
      </w:r>
      <w:r w:rsidRPr="002359AC">
        <w:rPr>
          <w:rFonts w:ascii="Times New Roman" w:hAnsi="Times New Roman" w:cs="Times New Roman"/>
          <w:color w:val="auto"/>
          <w:kern w:val="0"/>
          <w:sz w:val="12"/>
          <w:szCs w:val="12"/>
        </w:rPr>
        <w:cr/>
      </w:r>
      <w:r w:rsidRPr="002359AC">
        <w:rPr>
          <w:rFonts w:ascii="Times New Roman" w:hAnsi="Times New Roman" w:cs="Times New Roman"/>
          <w:color w:val="auto"/>
          <w:kern w:val="0"/>
          <w:sz w:val="12"/>
          <w:szCs w:val="12"/>
        </w:rPr>
        <w:cr/>
        <w:t>7. Распределение планируемых расходов по отдельным мероприятиям программы</w:t>
      </w:r>
      <w:r w:rsidRPr="002359AC">
        <w:rPr>
          <w:rFonts w:ascii="Times New Roman" w:hAnsi="Times New Roman" w:cs="Times New Roman"/>
          <w:color w:val="auto"/>
          <w:kern w:val="0"/>
          <w:sz w:val="12"/>
          <w:szCs w:val="12"/>
        </w:rPr>
        <w:cr/>
      </w:r>
      <w:r w:rsidRPr="002359AC">
        <w:rPr>
          <w:rFonts w:ascii="Times New Roman" w:hAnsi="Times New Roman" w:cs="Times New Roman"/>
          <w:color w:val="auto"/>
          <w:kern w:val="0"/>
          <w:sz w:val="12"/>
          <w:szCs w:val="12"/>
        </w:rPr>
        <w:lastRenderedPageBreak/>
        <w:cr/>
        <w:t>Муниципальная программа состоит</w:t>
      </w:r>
      <w:r w:rsidRPr="002359AC">
        <w:t xml:space="preserve"> </w:t>
      </w:r>
      <w:r w:rsidRPr="002359AC">
        <w:t>и</w:t>
      </w:r>
      <w:r w:rsidRPr="002359AC">
        <w:rPr>
          <w:rFonts w:ascii="Times New Roman" w:hAnsi="Times New Roman" w:cs="Times New Roman"/>
          <w:b/>
          <w:bCs/>
          <w:color w:val="auto"/>
          <w:kern w:val="0"/>
          <w:sz w:val="12"/>
          <w:szCs w:val="12"/>
        </w:rPr>
        <w:t>з подпрограмм. Распределение планируемых расходов за  счет ср</w:t>
      </w:r>
      <w:r w:rsidRPr="002359AC">
        <w:t>е</w:t>
      </w:r>
      <w:r w:rsidRPr="002359AC">
        <w:rPr>
          <w:rFonts w:ascii="Times New Roman" w:hAnsi="Times New Roman" w:cs="Times New Roman"/>
          <w:bCs/>
          <w:color w:val="auto"/>
          <w:kern w:val="0"/>
          <w:sz w:val="12"/>
          <w:szCs w:val="12"/>
        </w:rPr>
        <w:t xml:space="preserve">дств районного бюджета по мероприятиям и подпрограммам муниципальной программы приведены в приложении 8 к настоящей Программе.  </w:t>
      </w:r>
      <w:r w:rsidRPr="002359AC">
        <w:t xml:space="preserve"> </w:t>
      </w:r>
      <w:r w:rsidRPr="002359AC">
        <w:rPr>
          <w:rFonts w:ascii="Times New Roman" w:hAnsi="Times New Roman" w:cs="Times New Roman"/>
          <w:bCs/>
          <w:color w:val="auto"/>
          <w:kern w:val="0"/>
          <w:sz w:val="12"/>
          <w:szCs w:val="12"/>
        </w:rPr>
        <w:t xml:space="preserve"> Обеспечение перечня мероприятий, проводимых сферой образования проводит</w:t>
      </w:r>
      <w:r w:rsidRPr="002359AC">
        <w:t>с</w:t>
      </w:r>
      <w:r w:rsidRPr="002359AC">
        <w:rPr>
          <w:rFonts w:ascii="Times New Roman" w:hAnsi="Times New Roman" w:cs="Times New Roman"/>
          <w:bCs/>
          <w:color w:val="auto"/>
          <w:kern w:val="0"/>
          <w:sz w:val="12"/>
          <w:szCs w:val="12"/>
        </w:rPr>
        <w:t>я управлением образования, как главного распорядителя средств р</w:t>
      </w:r>
      <w:r w:rsidRPr="002359AC">
        <w:t>а</w:t>
      </w:r>
      <w:r w:rsidRPr="002359AC">
        <w:rPr>
          <w:rFonts w:ascii="Times New Roman" w:hAnsi="Times New Roman" w:cs="Times New Roman"/>
          <w:bCs/>
          <w:color w:val="auto"/>
          <w:kern w:val="0"/>
          <w:sz w:val="12"/>
          <w:szCs w:val="12"/>
        </w:rPr>
        <w:t>йонного бюджета по образ</w:t>
      </w:r>
      <w:r w:rsidRPr="002359AC">
        <w:t>о</w:t>
      </w:r>
      <w:r w:rsidRPr="002359AC">
        <w:rPr>
          <w:rFonts w:ascii="Times New Roman" w:hAnsi="Times New Roman" w:cs="Times New Roman"/>
          <w:bCs/>
          <w:color w:val="auto"/>
          <w:kern w:val="0"/>
          <w:sz w:val="12"/>
          <w:szCs w:val="12"/>
        </w:rPr>
        <w:t>ванию.</w:t>
      </w:r>
      <w:r w:rsidRPr="002359AC">
        <w:rPr>
          <w:rFonts w:ascii="Times New Roman" w:hAnsi="Times New Roman" w:cs="Times New Roman"/>
          <w:bCs/>
          <w:color w:val="auto"/>
          <w:kern w:val="0"/>
          <w:sz w:val="12"/>
          <w:szCs w:val="12"/>
        </w:rPr>
        <w:cr/>
      </w:r>
      <w:r w:rsidRPr="002359AC">
        <w:rPr>
          <w:rFonts w:ascii="Times New Roman" w:hAnsi="Times New Roman" w:cs="Times New Roman"/>
          <w:bCs/>
          <w:color w:val="auto"/>
          <w:kern w:val="0"/>
          <w:sz w:val="12"/>
          <w:szCs w:val="12"/>
        </w:rPr>
        <w:cr/>
      </w:r>
      <w:r w:rsidRPr="002359AC">
        <w:rPr>
          <w:rFonts w:ascii="Times New Roman" w:hAnsi="Times New Roman" w:cs="Times New Roman"/>
          <w:bCs/>
          <w:color w:val="auto"/>
          <w:kern w:val="0"/>
          <w:sz w:val="12"/>
          <w:szCs w:val="12"/>
        </w:rPr>
        <w:lastRenderedPageBreak/>
        <w:t>9. Основные меры правового регулирования.</w:t>
      </w:r>
      <w:r w:rsidRPr="002359AC">
        <w:rPr>
          <w:rFonts w:ascii="Times New Roman" w:hAnsi="Times New Roman" w:cs="Times New Roman"/>
          <w:bCs/>
          <w:color w:val="auto"/>
          <w:kern w:val="0"/>
          <w:sz w:val="12"/>
          <w:szCs w:val="12"/>
        </w:rPr>
        <w:cr/>
        <w:t>Основные меры правово</w:t>
      </w:r>
      <w:r w:rsidRPr="002359AC">
        <w:t>г</w:t>
      </w:r>
      <w:r w:rsidRPr="002359AC">
        <w:rPr>
          <w:rFonts w:ascii="Times New Roman" w:hAnsi="Times New Roman" w:cs="Times New Roman"/>
          <w:bCs/>
          <w:color w:val="auto"/>
          <w:kern w:val="0"/>
          <w:sz w:val="12"/>
          <w:szCs w:val="12"/>
        </w:rPr>
        <w:lastRenderedPageBreak/>
        <w:t>о регулирования в системе образования направленные на достижение цели и конечных результато</w:t>
      </w:r>
      <w:r w:rsidRPr="002359AC">
        <w:t>в</w:t>
      </w:r>
      <w:r w:rsidRPr="002359AC">
        <w:rPr>
          <w:rFonts w:ascii="Times New Roman" w:hAnsi="Times New Roman" w:cs="Times New Roman"/>
          <w:bCs/>
          <w:color w:val="auto"/>
          <w:kern w:val="0"/>
          <w:sz w:val="12"/>
          <w:szCs w:val="12"/>
        </w:rPr>
        <w:t xml:space="preserve"> программы, с обоснование </w:t>
      </w:r>
      <w:proofErr w:type="spellStart"/>
      <w:r w:rsidRPr="002359AC">
        <w:rPr>
          <w:rFonts w:ascii="Times New Roman" w:hAnsi="Times New Roman" w:cs="Times New Roman"/>
          <w:bCs/>
          <w:color w:val="auto"/>
          <w:kern w:val="0"/>
          <w:sz w:val="12"/>
          <w:szCs w:val="12"/>
        </w:rPr>
        <w:t>основныхов</w:t>
      </w:r>
      <w:proofErr w:type="spellEnd"/>
      <w:r w:rsidRPr="002359AC">
        <w:rPr>
          <w:rFonts w:ascii="Times New Roman" w:hAnsi="Times New Roman" w:cs="Times New Roman"/>
          <w:bCs/>
          <w:color w:val="auto"/>
          <w:kern w:val="0"/>
          <w:sz w:val="12"/>
          <w:szCs w:val="12"/>
        </w:rPr>
        <w:t xml:space="preserve"> в летний период</w:t>
      </w:r>
    </w:p>
    <w:p w:rsidR="002359AC" w:rsidRPr="002359AC" w:rsidRDefault="002359AC" w:rsidP="00F3316F">
      <w:pPr>
        <w:numPr>
          <w:ilvl w:val="0"/>
          <w:numId w:val="10"/>
        </w:numPr>
        <w:tabs>
          <w:tab w:val="num" w:pos="720"/>
        </w:tabs>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профилактические и реабилитационные мероприятия с детьми</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В течение лета 2015г. в Каратузском районе:</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bCs/>
          <w:color w:val="auto"/>
          <w:kern w:val="0"/>
          <w:sz w:val="12"/>
          <w:szCs w:val="12"/>
        </w:rPr>
        <w:t xml:space="preserve">- функционировали 15 лагерей дневного пребывания, в которых отдохнули и оздоровились 610 детей. </w:t>
      </w:r>
      <w:r w:rsidRPr="002359AC">
        <w:rPr>
          <w:rFonts w:ascii="Times New Roman" w:hAnsi="Times New Roman" w:cs="Times New Roman"/>
          <w:color w:val="auto"/>
          <w:kern w:val="0"/>
          <w:sz w:val="12"/>
          <w:szCs w:val="12"/>
        </w:rPr>
        <w:t>Оздоровительная и воспитательная работа в лагерях дневного пребывания велась согласно образовательно - досуговых программ, при реализации которых приоритеты традиционно отдаются спортивно-оздоровительному, духовно-нравственному, эстетическому, досуговому направлениям воспитательной деятельности.</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bCs/>
          <w:color w:val="auto"/>
          <w:kern w:val="0"/>
          <w:sz w:val="12"/>
          <w:szCs w:val="12"/>
        </w:rPr>
        <w:t xml:space="preserve">- </w:t>
      </w:r>
      <w:proofErr w:type="gramStart"/>
      <w:r w:rsidRPr="002359AC">
        <w:rPr>
          <w:rFonts w:ascii="Times New Roman" w:hAnsi="Times New Roman" w:cs="Times New Roman"/>
          <w:bCs/>
          <w:color w:val="auto"/>
          <w:kern w:val="0"/>
          <w:sz w:val="12"/>
          <w:szCs w:val="12"/>
        </w:rPr>
        <w:t>з</w:t>
      </w:r>
      <w:proofErr w:type="gramEnd"/>
      <w:r w:rsidRPr="002359AC">
        <w:rPr>
          <w:rFonts w:ascii="Times New Roman" w:hAnsi="Times New Roman" w:cs="Times New Roman"/>
          <w:bCs/>
          <w:color w:val="auto"/>
          <w:kern w:val="0"/>
          <w:sz w:val="12"/>
          <w:szCs w:val="12"/>
        </w:rPr>
        <w:t>а</w:t>
      </w:r>
      <w:r w:rsidRPr="002359AC">
        <w:rPr>
          <w:rFonts w:ascii="Times New Roman" w:hAnsi="Times New Roman" w:cs="Times New Roman"/>
          <w:color w:val="auto"/>
          <w:kern w:val="0"/>
          <w:sz w:val="12"/>
          <w:szCs w:val="12"/>
        </w:rPr>
        <w:t xml:space="preserve"> два сезона в палаточном лагере «Молодые лидеры» отдохнули 120 детей. </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Для организации лагеря были созданы условия, соответствующие всем требованиям </w:t>
      </w:r>
      <w:proofErr w:type="spellStart"/>
      <w:r w:rsidRPr="002359AC">
        <w:rPr>
          <w:rFonts w:ascii="Times New Roman" w:hAnsi="Times New Roman" w:cs="Times New Roman"/>
          <w:color w:val="auto"/>
          <w:kern w:val="0"/>
          <w:sz w:val="12"/>
          <w:szCs w:val="12"/>
        </w:rPr>
        <w:t>Роспотребнадзора</w:t>
      </w:r>
      <w:proofErr w:type="spellEnd"/>
      <w:r w:rsidRPr="002359AC">
        <w:rPr>
          <w:rFonts w:ascii="Times New Roman" w:hAnsi="Times New Roman" w:cs="Times New Roman"/>
          <w:color w:val="auto"/>
          <w:kern w:val="0"/>
          <w:sz w:val="12"/>
          <w:szCs w:val="12"/>
        </w:rPr>
        <w:t xml:space="preserve"> и </w:t>
      </w:r>
      <w:proofErr w:type="spellStart"/>
      <w:r w:rsidRPr="002359AC">
        <w:rPr>
          <w:rFonts w:ascii="Times New Roman" w:hAnsi="Times New Roman" w:cs="Times New Roman"/>
          <w:color w:val="auto"/>
          <w:kern w:val="0"/>
          <w:sz w:val="12"/>
          <w:szCs w:val="12"/>
        </w:rPr>
        <w:t>Госпожнадзора</w:t>
      </w:r>
      <w:proofErr w:type="spellEnd"/>
      <w:r w:rsidRPr="002359AC">
        <w:rPr>
          <w:rFonts w:ascii="Times New Roman" w:hAnsi="Times New Roman" w:cs="Times New Roman"/>
          <w:color w:val="auto"/>
          <w:kern w:val="0"/>
          <w:sz w:val="12"/>
          <w:szCs w:val="12"/>
        </w:rPr>
        <w:t xml:space="preserve">. Для ребят было организовано питание в соответствии с десятидневным меню, они жили в комфортных и безопасных условиях. </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В течение лета дети отдыхали в загородных лагерях:</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 в июне 13 детей, находящихся под опекой, отдохнули в загородном лагере «Огонек»;</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proofErr w:type="gramStart"/>
      <w:r w:rsidRPr="002359AC">
        <w:rPr>
          <w:rFonts w:ascii="Times New Roman" w:hAnsi="Times New Roman" w:cs="Times New Roman"/>
          <w:bCs/>
          <w:color w:val="auto"/>
          <w:kern w:val="0"/>
          <w:sz w:val="12"/>
          <w:szCs w:val="12"/>
        </w:rPr>
        <w:t>- в августе 19 детей прошли учебно-тренировочные сборы в загородном лагере «Саяны»; 59 детей отдохнули и оздоровились в загородном оздоровительном лагере «Огонек»; 46 детей отдохнули и оздоровились в ЗОЛ «Солнечный» (по линии социальной защиты)</w:t>
      </w:r>
      <w:proofErr w:type="gramEnd"/>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В течение лета 2015 года:</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- 12 детей отдыхали в палаточных лагерях других районов Красноярского края;</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- 2 воспитанников школы искусств получили путевки в загородный лагерь «Гренада» по линии Министерства культуры Красноярского края;</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 xml:space="preserve">- 51 ребенок в течение лета </w:t>
      </w:r>
      <w:proofErr w:type="spellStart"/>
      <w:r w:rsidRPr="002359AC">
        <w:rPr>
          <w:rFonts w:ascii="Times New Roman" w:hAnsi="Times New Roman" w:cs="Times New Roman"/>
          <w:bCs/>
          <w:color w:val="auto"/>
          <w:kern w:val="0"/>
          <w:sz w:val="12"/>
          <w:szCs w:val="12"/>
        </w:rPr>
        <w:t>оздоравливались</w:t>
      </w:r>
      <w:proofErr w:type="spellEnd"/>
      <w:r w:rsidRPr="002359AC">
        <w:rPr>
          <w:rFonts w:ascii="Times New Roman" w:hAnsi="Times New Roman" w:cs="Times New Roman"/>
          <w:bCs/>
          <w:color w:val="auto"/>
          <w:kern w:val="0"/>
          <w:sz w:val="12"/>
          <w:szCs w:val="12"/>
        </w:rPr>
        <w:t xml:space="preserve"> в санаториях.</w:t>
      </w:r>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proofErr w:type="gramStart"/>
      <w:r w:rsidRPr="002359AC">
        <w:rPr>
          <w:rFonts w:ascii="Times New Roman" w:hAnsi="Times New Roman" w:cs="Times New Roman"/>
          <w:bCs/>
          <w:color w:val="auto"/>
          <w:kern w:val="0"/>
          <w:sz w:val="12"/>
          <w:szCs w:val="12"/>
        </w:rPr>
        <w:t xml:space="preserve">В июне-июле 2015г  100 учащихся были трудоустроены за счет краевых средств и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46 подростков трудились в ТОС (трудовой отряд старшеклассников Красноярского края), а 14 в отряде главы района (по линии отдела культуры, молодежной политики, физкультуры и спорта). </w:t>
      </w:r>
      <w:proofErr w:type="gramEnd"/>
    </w:p>
    <w:p w:rsidR="002359AC" w:rsidRPr="002359AC" w:rsidRDefault="002359AC" w:rsidP="002359AC">
      <w:pPr>
        <w:spacing w:after="0" w:line="240" w:lineRule="auto"/>
        <w:ind w:right="57" w:firstLine="567"/>
        <w:jc w:val="both"/>
        <w:rPr>
          <w:rFonts w:ascii="Times New Roman" w:hAnsi="Times New Roman" w:cs="Times New Roman"/>
          <w:bCs/>
          <w:color w:val="auto"/>
          <w:kern w:val="0"/>
          <w:sz w:val="12"/>
          <w:szCs w:val="12"/>
        </w:rPr>
      </w:pPr>
      <w:r w:rsidRPr="002359AC">
        <w:rPr>
          <w:rFonts w:ascii="Times New Roman" w:hAnsi="Times New Roman" w:cs="Times New Roman"/>
          <w:bCs/>
          <w:color w:val="auto"/>
          <w:kern w:val="0"/>
          <w:sz w:val="12"/>
          <w:szCs w:val="12"/>
        </w:rPr>
        <w:t xml:space="preserve"> </w:t>
      </w:r>
    </w:p>
    <w:p w:rsidR="002359AC" w:rsidRPr="002359AC" w:rsidRDefault="002359AC" w:rsidP="002359AC">
      <w:pPr>
        <w:spacing w:after="0" w:line="240" w:lineRule="auto"/>
        <w:ind w:right="57" w:firstLine="567"/>
        <w:jc w:val="both"/>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Обеспечение конституционного права ребенка  на проживание в семье</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Главными задачами  отдела социальной поддержки детства является своевременное выявление  детей-сирот и детей,  оставшихся без попечения родителей,  и  их устройство. В Каратузском районе на 01.12.2014г проживает  158 детей-сирот и детей, оставшихся без попечения родителей. Из них: 109 детей переданы на безвозмездную форму опеки (попечительства), 49 детей  воспитываются в 16 приемных семьях (в 2013г было 10 приёмных семей с 34 детьми в них). Замечается тенденция уменьшения числа выявленных детей, направленных в  государственные учреждения на полное государственное обеспечение. Если в 2012  году устроили в государственные учреждения –5  детей, в 2013   году -  4   детей, в 2014 году -2 ребенка.  </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На средства краевого и федерального бюджета в 2014 году приобретено 16 жилых помещений  для категории детей-сирот, детей, оставшихся без попечения родителей, а также лиц из их числа, не имеющих жилого помещения </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center"/>
        <w:outlineLvl w:val="0"/>
        <w:rPr>
          <w:rFonts w:ascii="Times New Roman" w:hAnsi="Times New Roman" w:cs="Times New Roman"/>
          <w:b/>
          <w:color w:val="auto"/>
          <w:kern w:val="0"/>
          <w:sz w:val="12"/>
          <w:szCs w:val="12"/>
        </w:rPr>
      </w:pPr>
    </w:p>
    <w:p w:rsidR="002359AC" w:rsidRPr="002359AC" w:rsidRDefault="002359AC" w:rsidP="002359AC">
      <w:pPr>
        <w:autoSpaceDE w:val="0"/>
        <w:autoSpaceDN w:val="0"/>
        <w:adjustRightInd w:val="0"/>
        <w:spacing w:after="0" w:line="240" w:lineRule="auto"/>
        <w:ind w:firstLine="540"/>
        <w:jc w:val="center"/>
        <w:outlineLvl w:val="0"/>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3. Приоритеты и цели социально-экономического развития</w:t>
      </w:r>
    </w:p>
    <w:p w:rsidR="002359AC" w:rsidRPr="002359AC" w:rsidRDefault="002359AC" w:rsidP="002359AC">
      <w:pPr>
        <w:autoSpaceDE w:val="0"/>
        <w:autoSpaceDN w:val="0"/>
        <w:adjustRightInd w:val="0"/>
        <w:spacing w:after="0" w:line="240" w:lineRule="auto"/>
        <w:ind w:firstLine="540"/>
        <w:jc w:val="both"/>
        <w:outlineLvl w:val="0"/>
        <w:rPr>
          <w:rFonts w:ascii="Times New Roman" w:hAnsi="Times New Roman" w:cs="Times New Roman"/>
          <w:color w:val="auto"/>
          <w:kern w:val="0"/>
          <w:sz w:val="12"/>
          <w:szCs w:val="12"/>
        </w:rPr>
      </w:pPr>
    </w:p>
    <w:p w:rsidR="002359AC" w:rsidRPr="002359AC" w:rsidRDefault="002359AC" w:rsidP="002359AC">
      <w:pPr>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Поставленные цели и задачи программы соответствуют социально-экономическим приоритетам Каратузского района. </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Целью муниципальной программы является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p w:rsidR="002359AC" w:rsidRPr="002359AC" w:rsidRDefault="002359AC" w:rsidP="002359AC">
      <w:pPr>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Реализация муниципальной программы направлена на достижение следующих задач:</w:t>
      </w:r>
    </w:p>
    <w:p w:rsidR="002359AC" w:rsidRPr="002359AC" w:rsidRDefault="002359AC" w:rsidP="002359AC">
      <w:pPr>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1.Создание в системе дошкольного, общего и дополнительного образования равных возможностей для современного качественного образования.</w:t>
      </w:r>
    </w:p>
    <w:p w:rsidR="002359AC" w:rsidRPr="002359AC" w:rsidRDefault="002359AC" w:rsidP="002359AC">
      <w:pPr>
        <w:autoSpaceDE w:val="0"/>
        <w:autoSpaceDN w:val="0"/>
        <w:adjustRightInd w:val="0"/>
        <w:spacing w:after="0" w:line="240" w:lineRule="auto"/>
        <w:rPr>
          <w:rFonts w:ascii="Times New Roman" w:eastAsia="Calibri" w:hAnsi="Times New Roman" w:cs="Times New Roman"/>
          <w:color w:val="auto"/>
          <w:kern w:val="0"/>
          <w:sz w:val="12"/>
          <w:szCs w:val="12"/>
          <w:lang w:eastAsia="en-US"/>
        </w:rPr>
      </w:pPr>
      <w:r w:rsidRPr="002359AC">
        <w:rPr>
          <w:rFonts w:ascii="Times New Roman" w:hAnsi="Times New Roman" w:cs="Times New Roman"/>
          <w:color w:val="auto"/>
          <w:kern w:val="0"/>
          <w:sz w:val="12"/>
          <w:szCs w:val="12"/>
        </w:rPr>
        <w:t>2.</w:t>
      </w:r>
      <w:r w:rsidRPr="002359AC">
        <w:rPr>
          <w:rFonts w:ascii="Times New Roman" w:eastAsia="Calibri" w:hAnsi="Times New Roman" w:cs="Times New Roman"/>
          <w:color w:val="auto"/>
          <w:kern w:val="0"/>
          <w:sz w:val="12"/>
          <w:szCs w:val="12"/>
          <w:lang w:eastAsia="en-US"/>
        </w:rPr>
        <w:t xml:space="preserve"> Реализация прав детей, подростков и молодежи на оздоровление, развитие, отдых и занятость детей во время каникул.</w:t>
      </w:r>
    </w:p>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eastAsia="Calibri" w:hAnsi="Times New Roman" w:cs="Times New Roman"/>
          <w:color w:val="auto"/>
          <w:kern w:val="0"/>
          <w:sz w:val="12"/>
          <w:szCs w:val="12"/>
          <w:lang w:eastAsia="en-US"/>
        </w:rPr>
        <w:t>3.</w:t>
      </w:r>
      <w:r w:rsidRPr="002359AC">
        <w:rPr>
          <w:rFonts w:ascii="Times New Roman" w:hAnsi="Times New Roman" w:cs="Times New Roman"/>
          <w:color w:val="auto"/>
          <w:kern w:val="0"/>
          <w:sz w:val="12"/>
          <w:szCs w:val="12"/>
        </w:rPr>
        <w:t xml:space="preserve"> Создание условий для продолжения и повышения качества работы с одаренными детьми Каратузского района.</w:t>
      </w:r>
    </w:p>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4.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 Повышение профессионального мастерства педагогов муниципальной системы образования Каратузского района, для ее развития и предоставления качественных  образовательных услуг.</w:t>
      </w:r>
    </w:p>
    <w:p w:rsidR="002359AC" w:rsidRPr="002359AC" w:rsidRDefault="002359AC" w:rsidP="002359AC">
      <w:pPr>
        <w:tabs>
          <w:tab w:val="num" w:pos="36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 Создание условий для эффективного управления отраслью.</w:t>
      </w:r>
      <w:r w:rsidRPr="002359AC">
        <w:rPr>
          <w:rFonts w:ascii="Times New Roman" w:hAnsi="Times New Roman" w:cs="Times New Roman"/>
          <w:color w:val="auto"/>
          <w:kern w:val="0"/>
          <w:sz w:val="12"/>
          <w:szCs w:val="12"/>
        </w:rPr>
        <w:tab/>
      </w:r>
      <w:r w:rsidRPr="002359AC">
        <w:rPr>
          <w:rFonts w:ascii="Times New Roman" w:hAnsi="Times New Roman" w:cs="Times New Roman"/>
          <w:color w:val="auto"/>
          <w:kern w:val="0"/>
          <w:sz w:val="12"/>
          <w:szCs w:val="12"/>
        </w:rPr>
        <w:tab/>
      </w:r>
      <w:r w:rsidRPr="002359AC">
        <w:rPr>
          <w:rFonts w:ascii="Times New Roman" w:hAnsi="Times New Roman" w:cs="Times New Roman"/>
          <w:color w:val="auto"/>
          <w:kern w:val="0"/>
          <w:sz w:val="12"/>
          <w:szCs w:val="12"/>
        </w:rPr>
        <w:tab/>
      </w:r>
    </w:p>
    <w:p w:rsidR="002359AC" w:rsidRPr="002359AC" w:rsidRDefault="002359AC" w:rsidP="002359AC">
      <w:pPr>
        <w:keepNext/>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4. Механизм реализации отдельных мероприятий программы</w:t>
      </w:r>
    </w:p>
    <w:p w:rsidR="002359AC" w:rsidRPr="002359AC" w:rsidRDefault="002359AC" w:rsidP="002359AC">
      <w:pPr>
        <w:keepNext/>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p>
    <w:p w:rsidR="002359AC" w:rsidRPr="002359AC" w:rsidRDefault="002359AC" w:rsidP="002359A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Организационные, экономические и правовые основы государственной политики в сфере образования  определены и сформированы  в соответствии с положениями Конституции Российской Федерации, законами Российской Федерации и Красноярского края,  нормативными  правовыми актами органов власти:</w:t>
      </w:r>
    </w:p>
    <w:p w:rsidR="002359AC" w:rsidRPr="002359AC" w:rsidRDefault="002359AC" w:rsidP="00F3316F">
      <w:pPr>
        <w:keepNext/>
        <w:widowControl w:val="0"/>
        <w:numPr>
          <w:ilvl w:val="0"/>
          <w:numId w:val="12"/>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Федеральный закон от 29.12.2012 № 273-ФЗ  «Об образовании в Российской Федерации»</w:t>
      </w:r>
    </w:p>
    <w:p w:rsidR="002359AC" w:rsidRPr="002359AC" w:rsidRDefault="002359AC" w:rsidP="00F3316F">
      <w:pPr>
        <w:keepNext/>
        <w:widowControl w:val="0"/>
        <w:numPr>
          <w:ilvl w:val="0"/>
          <w:numId w:val="12"/>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Распоряжение Правительства РФ от 15.05.2013 № 792-р</w:t>
      </w:r>
      <w:proofErr w:type="gramStart"/>
      <w:r w:rsidRPr="002359AC">
        <w:rPr>
          <w:rFonts w:ascii="Times New Roman" w:hAnsi="Times New Roman" w:cs="Times New Roman"/>
          <w:color w:val="auto"/>
          <w:kern w:val="0"/>
          <w:sz w:val="12"/>
          <w:szCs w:val="12"/>
        </w:rPr>
        <w:t>«О</w:t>
      </w:r>
      <w:proofErr w:type="gramEnd"/>
      <w:r w:rsidRPr="002359AC">
        <w:rPr>
          <w:rFonts w:ascii="Times New Roman" w:hAnsi="Times New Roman" w:cs="Times New Roman"/>
          <w:color w:val="auto"/>
          <w:kern w:val="0"/>
          <w:sz w:val="12"/>
          <w:szCs w:val="12"/>
        </w:rPr>
        <w:t>б утверждении государственной программы Российской Федерации «Развитие образования» на 2013 - 2020 годы»</w:t>
      </w:r>
    </w:p>
    <w:p w:rsidR="002359AC" w:rsidRPr="002359AC" w:rsidRDefault="002359AC" w:rsidP="00F3316F">
      <w:pPr>
        <w:keepNext/>
        <w:widowControl w:val="0"/>
        <w:numPr>
          <w:ilvl w:val="0"/>
          <w:numId w:val="12"/>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Распоряжение Правительства РФ от 30.12.2012 № 2620-р</w:t>
      </w:r>
      <w:r>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rPr>
        <w:t>«Об утверждении плана мероприятий («дорожной карты») «Изменения в отраслях социальной сферы, направленные на повышение эффективности образования и науки»</w:t>
      </w:r>
    </w:p>
    <w:p w:rsidR="002359AC" w:rsidRPr="002359AC" w:rsidRDefault="002359AC" w:rsidP="00F3316F">
      <w:pPr>
        <w:keepNext/>
        <w:widowControl w:val="0"/>
        <w:numPr>
          <w:ilvl w:val="0"/>
          <w:numId w:val="12"/>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Распоряжение Губернатора Красноярского края от 28.02.2013 № 60-рг</w:t>
      </w:r>
      <w:r>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rPr>
        <w:t>«Об утверждении плана мероприятий («дорожной карты») «Изменения в отраслях социальной сферы, направленные на повышение эффективности образования в Красноярском крае»</w:t>
      </w:r>
    </w:p>
    <w:p w:rsidR="002359AC" w:rsidRPr="002359AC" w:rsidRDefault="002359AC" w:rsidP="00F3316F">
      <w:pPr>
        <w:keepNext/>
        <w:widowControl w:val="0"/>
        <w:numPr>
          <w:ilvl w:val="0"/>
          <w:numId w:val="12"/>
        </w:numPr>
        <w:autoSpaceDE w:val="0"/>
        <w:autoSpaceDN w:val="0"/>
        <w:adjustRightInd w:val="0"/>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Распоряжение Правительства Красноярского края от 15.03.2013 № 192-р «Об утверждении плана мероприятий («дорожной карты») «Ликвидация очередности в дошкольные организации, расположенные на территории Красноярского края, и обеспечение доступности дошкольного образования в Красноярском крае»</w:t>
      </w:r>
    </w:p>
    <w:p w:rsidR="002359AC" w:rsidRPr="002359AC" w:rsidRDefault="002359AC" w:rsidP="002359A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Финансирование расходов на предоставление муниципальных услуг (работ) по образованию осуществляется в соответствии с утвержденными нормативами затрат в рамках муниципальных заданий, определяющих требования к составу, качеству, объему, условиям, порядку и результатам оказываемых муниципальных услуг. </w:t>
      </w: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5. Прогноз конечных результатов муниципальной программы</w:t>
      </w:r>
    </w:p>
    <w:p w:rsidR="002359AC" w:rsidRPr="002359AC" w:rsidRDefault="002359AC" w:rsidP="002359AC">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color w:val="auto"/>
          <w:kern w:val="0"/>
          <w:sz w:val="12"/>
          <w:szCs w:val="12"/>
        </w:rPr>
      </w:pPr>
    </w:p>
    <w:p w:rsidR="002359AC" w:rsidRPr="002359AC" w:rsidRDefault="002359AC" w:rsidP="002359AC">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Своевременная и в полном объеме реализация Программы позволит:</w:t>
      </w:r>
    </w:p>
    <w:p w:rsidR="002359AC" w:rsidRPr="002359AC" w:rsidRDefault="002359AC" w:rsidP="002359AC">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повысить удовлетворенность населения качеством образовательных услуг; </w:t>
      </w:r>
    </w:p>
    <w:p w:rsidR="002359AC" w:rsidRPr="002359AC" w:rsidRDefault="002359AC" w:rsidP="002359AC">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повысить привлекательность педагогической профессии и уровень квалификации преподавательских кадров;</w:t>
      </w:r>
    </w:p>
    <w:p w:rsidR="002359AC" w:rsidRPr="002359AC" w:rsidRDefault="002359AC" w:rsidP="002359AC">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color w:val="auto"/>
          <w:spacing w:val="-3"/>
          <w:kern w:val="0"/>
          <w:sz w:val="12"/>
          <w:szCs w:val="12"/>
        </w:rPr>
      </w:pPr>
      <w:r w:rsidRPr="002359AC">
        <w:rPr>
          <w:rFonts w:ascii="Times New Roman" w:hAnsi="Times New Roman" w:cs="Times New Roman"/>
          <w:color w:val="auto"/>
          <w:spacing w:val="-3"/>
          <w:kern w:val="0"/>
          <w:sz w:val="12"/>
          <w:szCs w:val="12"/>
        </w:rPr>
        <w:t xml:space="preserve">ликвидировать очереди на зачисление детей в дошкольные образовательные организации; </w:t>
      </w:r>
    </w:p>
    <w:p w:rsidR="002359AC" w:rsidRPr="002359AC" w:rsidRDefault="002359AC" w:rsidP="002359AC">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color w:val="auto"/>
          <w:spacing w:val="-3"/>
          <w:kern w:val="0"/>
          <w:sz w:val="12"/>
          <w:szCs w:val="12"/>
        </w:rPr>
      </w:pPr>
      <w:r w:rsidRPr="002359AC">
        <w:rPr>
          <w:rFonts w:ascii="Times New Roman" w:hAnsi="Times New Roman" w:cs="Times New Roman"/>
          <w:color w:val="auto"/>
          <w:spacing w:val="-3"/>
          <w:kern w:val="0"/>
          <w:sz w:val="12"/>
          <w:szCs w:val="12"/>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2359AC" w:rsidRPr="002359AC" w:rsidRDefault="002359AC" w:rsidP="002359AC">
      <w:pPr>
        <w:widowControl w:val="0"/>
        <w:shd w:val="clear" w:color="auto" w:fill="FFFFFF"/>
        <w:autoSpaceDE w:val="0"/>
        <w:autoSpaceDN w:val="0"/>
        <w:adjustRightInd w:val="0"/>
        <w:spacing w:after="0" w:line="240" w:lineRule="auto"/>
        <w:ind w:left="19" w:firstLine="832"/>
        <w:jc w:val="both"/>
        <w:rPr>
          <w:rFonts w:ascii="Times New Roman" w:hAnsi="Times New Roman" w:cs="Times New Roman"/>
          <w:color w:val="auto"/>
          <w:kern w:val="0"/>
          <w:sz w:val="12"/>
          <w:szCs w:val="12"/>
        </w:rPr>
      </w:pPr>
      <w:r w:rsidRPr="002359AC">
        <w:rPr>
          <w:rFonts w:ascii="Times New Roman" w:hAnsi="Times New Roman" w:cs="Times New Roman"/>
          <w:color w:val="auto"/>
          <w:spacing w:val="-3"/>
          <w:kern w:val="0"/>
          <w:sz w:val="12"/>
          <w:szCs w:val="12"/>
        </w:rPr>
        <w:t>увеличить охват детей  программами дополнительного образования, количество детей, оздоровленных в летний период.</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6. Перечень подпрограмм с указанием сроков их реализации и ожидаемых результатов</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spacing w:after="0" w:line="276" w:lineRule="auto"/>
        <w:ind w:firstLine="851"/>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рамках Муниципальной программы будут реализованы 7 подпрограмм:</w:t>
      </w:r>
    </w:p>
    <w:p w:rsidR="002359AC" w:rsidRPr="002359AC" w:rsidRDefault="002359AC" w:rsidP="002359AC">
      <w:pPr>
        <w:spacing w:after="0" w:line="276"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1 «</w:t>
      </w:r>
      <w:r w:rsidRPr="002359AC">
        <w:rPr>
          <w:rFonts w:ascii="Times New Roman" w:hAnsi="Times New Roman" w:cs="Times New Roman"/>
          <w:color w:val="auto"/>
          <w:kern w:val="32"/>
          <w:sz w:val="12"/>
          <w:szCs w:val="12"/>
        </w:rPr>
        <w:t>Развитие дошкольного, общего и дополнительного образования детей</w:t>
      </w:r>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2 «Организация летнего отдыха, оздоровления, занятости детей и подростков»;</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3 «Одаренные дети»;</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4 «Развитие сети дошкольных образовательных учреждений»;</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5  «Обеспечение жизнедеятельности учреждений подведомственных управлению образования администрации  Каратузского района»;</w:t>
      </w:r>
    </w:p>
    <w:p w:rsidR="002359AC" w:rsidRPr="002359AC" w:rsidRDefault="002359AC" w:rsidP="002359AC">
      <w:pPr>
        <w:spacing w:after="0" w:line="240"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6 «Кадровый потенциал в системе образования Каратузского района»</w:t>
      </w:r>
    </w:p>
    <w:p w:rsidR="002359AC" w:rsidRPr="002359AC" w:rsidRDefault="002359AC" w:rsidP="002359AC">
      <w:pPr>
        <w:spacing w:after="0" w:line="276" w:lineRule="auto"/>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Подпрограмма 7 «</w:t>
      </w:r>
      <w:r w:rsidRPr="002359AC">
        <w:rPr>
          <w:rFonts w:ascii="Times New Roman" w:hAnsi="Times New Roman" w:cs="Times New Roman"/>
          <w:color w:val="auto"/>
          <w:kern w:val="32"/>
          <w:sz w:val="12"/>
          <w:szCs w:val="12"/>
        </w:rPr>
        <w:t>Обеспечение реализации муниципальной программы и прочие мероприятия</w:t>
      </w:r>
      <w:r w:rsidRPr="002359AC">
        <w:rPr>
          <w:rFonts w:ascii="Times New Roman" w:hAnsi="Times New Roman" w:cs="Times New Roman"/>
          <w:color w:val="auto"/>
          <w:kern w:val="0"/>
          <w:sz w:val="12"/>
          <w:szCs w:val="12"/>
        </w:rPr>
        <w:t>»</w:t>
      </w:r>
    </w:p>
    <w:p w:rsidR="002359AC" w:rsidRPr="002359AC" w:rsidRDefault="002359AC" w:rsidP="002359AC">
      <w:pPr>
        <w:spacing w:after="0" w:line="276"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bCs/>
          <w:color w:val="auto"/>
          <w:kern w:val="0"/>
          <w:sz w:val="12"/>
          <w:szCs w:val="12"/>
        </w:rPr>
        <w:t>Для каждой подпрограммы сформулированы цели, задачи, целевые индикаторы, определены их значения и механизмы реализации</w:t>
      </w:r>
      <w:r w:rsidRPr="002359AC">
        <w:rPr>
          <w:rFonts w:ascii="Times New Roman" w:hAnsi="Times New Roman" w:cs="Times New Roman"/>
          <w:color w:val="auto"/>
          <w:kern w:val="0"/>
          <w:sz w:val="12"/>
          <w:szCs w:val="12"/>
        </w:rPr>
        <w:t xml:space="preserve"> (приложения №№1-7 к Муниципальной программе).</w:t>
      </w:r>
    </w:p>
    <w:p w:rsidR="002359AC" w:rsidRPr="002359AC" w:rsidRDefault="002359AC" w:rsidP="002359AC">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359AC" w:rsidRPr="002359AC" w:rsidRDefault="002359AC" w:rsidP="002359AC">
      <w:pPr>
        <w:autoSpaceDE w:val="0"/>
        <w:autoSpaceDN w:val="0"/>
        <w:adjustRightInd w:val="0"/>
        <w:spacing w:after="0" w:line="240" w:lineRule="auto"/>
        <w:ind w:firstLine="540"/>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7. Распределение планируемых расходов по отдельным мероприятиям программы</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Муниципальная программа состоит из подпрограмм. </w:t>
      </w:r>
      <w:proofErr w:type="gramStart"/>
      <w:r w:rsidRPr="002359AC">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 приведены в приложении 8 к настоящей Программе.</w:t>
      </w:r>
      <w:proofErr w:type="gramEnd"/>
      <w:r w:rsidRPr="002359AC">
        <w:rPr>
          <w:rFonts w:ascii="Times New Roman" w:hAnsi="Times New Roman" w:cs="Times New Roman"/>
          <w:color w:val="auto"/>
          <w:kern w:val="0"/>
          <w:sz w:val="12"/>
          <w:szCs w:val="12"/>
        </w:rPr>
        <w:t xml:space="preserve">    Обеспечение перечня </w:t>
      </w:r>
      <w:proofErr w:type="gramStart"/>
      <w:r w:rsidRPr="002359AC">
        <w:rPr>
          <w:rFonts w:ascii="Times New Roman" w:hAnsi="Times New Roman" w:cs="Times New Roman"/>
          <w:color w:val="auto"/>
          <w:kern w:val="0"/>
          <w:sz w:val="12"/>
          <w:szCs w:val="12"/>
        </w:rPr>
        <w:t>мероприятий, проводимых сферой образования проводится</w:t>
      </w:r>
      <w:proofErr w:type="gramEnd"/>
      <w:r w:rsidRPr="002359AC">
        <w:rPr>
          <w:rFonts w:ascii="Times New Roman" w:hAnsi="Times New Roman" w:cs="Times New Roman"/>
          <w:color w:val="auto"/>
          <w:kern w:val="0"/>
          <w:sz w:val="12"/>
          <w:szCs w:val="12"/>
        </w:rPr>
        <w:t xml:space="preserve"> управлением образования, как главного распорядителя средств районного бюджета по образованию.</w:t>
      </w:r>
    </w:p>
    <w:p w:rsidR="002359AC" w:rsidRPr="002359AC" w:rsidRDefault="002359AC" w:rsidP="002359AC">
      <w:pPr>
        <w:spacing w:after="0" w:line="240" w:lineRule="auto"/>
        <w:ind w:firstLine="540"/>
        <w:jc w:val="both"/>
        <w:rPr>
          <w:rFonts w:ascii="Times New Roman" w:hAnsi="Times New Roman" w:cs="Times New Roman"/>
          <w:b/>
          <w:color w:val="auto"/>
          <w:kern w:val="0"/>
          <w:sz w:val="12"/>
          <w:szCs w:val="12"/>
        </w:rPr>
      </w:pPr>
    </w:p>
    <w:p w:rsidR="002359AC" w:rsidRPr="002359AC" w:rsidRDefault="002359AC" w:rsidP="002359AC">
      <w:pPr>
        <w:spacing w:after="0" w:line="240" w:lineRule="auto"/>
        <w:ind w:firstLine="540"/>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9. Основные меры правового регулирования.</w:t>
      </w:r>
    </w:p>
    <w:p w:rsidR="002359AC" w:rsidRPr="002359AC" w:rsidRDefault="002359AC" w:rsidP="002359AC">
      <w:pPr>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Основные меры правового регулирования в системе образования направленные на достижение цели и конечных результатов программы, с обоснование основных положений и сроков принятия необходимых нормативных правовых актов приведены в приложении 9.</w:t>
      </w:r>
    </w:p>
    <w:p w:rsidR="002359AC" w:rsidRPr="002359AC" w:rsidRDefault="002359AC" w:rsidP="002359AC">
      <w:pPr>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spacing w:after="0" w:line="240" w:lineRule="auto"/>
        <w:ind w:firstLine="540"/>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10. Информация о ресурсном обеспечении и прогнозной оценке расходов на реализацию целей программы</w:t>
      </w:r>
    </w:p>
    <w:p w:rsidR="002359AC" w:rsidRPr="002359AC" w:rsidRDefault="002359AC" w:rsidP="002359AC">
      <w:pPr>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Общий объем финансирования на реализацию Программы за счет средств бюджетов всех уровней, по прогнозным данным, за период с 2014 по 2018 гг.,  составит  2 029 664,06655 тыс. рублей, в том числе:</w:t>
      </w:r>
    </w:p>
    <w:p w:rsidR="002359AC" w:rsidRPr="002359AC" w:rsidRDefault="002359AC" w:rsidP="002359AC">
      <w:pPr>
        <w:spacing w:after="0" w:line="240" w:lineRule="auto"/>
        <w:rPr>
          <w:rFonts w:ascii="Times New Roman" w:hAnsi="Times New Roman" w:cs="Times New Roman"/>
          <w:color w:val="auto"/>
          <w:kern w:val="0"/>
          <w:sz w:val="12"/>
          <w:szCs w:val="12"/>
        </w:rPr>
      </w:pP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2014 году – 418 050,58627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в 2015 году – 406 430,70197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2016 году – 401 727,59277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2017 году – 401 727,59277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 xml:space="preserve">в 2018 году – </w:t>
      </w:r>
      <w:r w:rsidRPr="002359AC">
        <w:rPr>
          <w:rFonts w:ascii="Times New Roman" w:hAnsi="Times New Roman" w:cs="Times New Roman"/>
          <w:color w:val="auto"/>
          <w:kern w:val="0"/>
          <w:sz w:val="12"/>
          <w:szCs w:val="12"/>
          <w:lang w:val="en-US"/>
        </w:rPr>
        <w:t>401</w:t>
      </w:r>
      <w:r w:rsidRPr="002359AC">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lang w:val="en-US"/>
        </w:rPr>
        <w:t>727</w:t>
      </w:r>
      <w:r w:rsidRPr="002359AC">
        <w:rPr>
          <w:rFonts w:ascii="Times New Roman" w:hAnsi="Times New Roman" w:cs="Times New Roman"/>
          <w:color w:val="auto"/>
          <w:kern w:val="0"/>
          <w:sz w:val="12"/>
          <w:szCs w:val="12"/>
        </w:rPr>
        <w:t>,</w:t>
      </w:r>
      <w:r w:rsidRPr="002359AC">
        <w:rPr>
          <w:rFonts w:ascii="Times New Roman" w:hAnsi="Times New Roman" w:cs="Times New Roman"/>
          <w:color w:val="auto"/>
          <w:kern w:val="0"/>
          <w:sz w:val="12"/>
          <w:szCs w:val="12"/>
          <w:lang w:val="en-US"/>
        </w:rPr>
        <w:t>59277</w:t>
      </w:r>
      <w:r w:rsidRPr="002359AC">
        <w:rPr>
          <w:rFonts w:ascii="Times New Roman" w:hAnsi="Times New Roman" w:cs="Times New Roman"/>
          <w:color w:val="auto"/>
          <w:kern w:val="0"/>
          <w:sz w:val="12"/>
          <w:szCs w:val="12"/>
        </w:rPr>
        <w:t xml:space="preserve">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Из них:</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из средств федерального бюджета за период с 2014 по 2018 гг. –  14 116,29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2014 году – 12 008,09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2015 году – 2108,2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2016 году – 0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ab/>
        <w:t>в 2017 году – 0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2018 году – 0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из сре</w:t>
      </w:r>
      <w:proofErr w:type="gramStart"/>
      <w:r w:rsidRPr="002359AC">
        <w:rPr>
          <w:rFonts w:ascii="Times New Roman" w:hAnsi="Times New Roman" w:cs="Times New Roman"/>
          <w:color w:val="auto"/>
          <w:kern w:val="0"/>
          <w:sz w:val="12"/>
          <w:szCs w:val="12"/>
        </w:rPr>
        <w:t>дств кр</w:t>
      </w:r>
      <w:proofErr w:type="gramEnd"/>
      <w:r w:rsidRPr="002359AC">
        <w:rPr>
          <w:rFonts w:ascii="Times New Roman" w:hAnsi="Times New Roman" w:cs="Times New Roman"/>
          <w:color w:val="auto"/>
          <w:kern w:val="0"/>
          <w:sz w:val="12"/>
          <w:szCs w:val="12"/>
        </w:rPr>
        <w:t xml:space="preserve">аевого бюджета за период с 2014 по 2018 гг.  –  1 250 646,45193 тыс. рублей, </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2014 году – 250 894,02227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2015 году – 239 500,22966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2016 году – 253 417,4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2017 году – 253 417,4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2018 году – 253 417,4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из средств муниципального бюджета за период с 2014 по 2018 гг. – 764 901,32462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2014 году – 155 148,474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2015 году – 164 822,27231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2016 году – 148 310,19277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2017 году – 148 310,19277 тыс. рублей;</w:t>
      </w:r>
    </w:p>
    <w:p w:rsidR="002359AC" w:rsidRPr="002359AC" w:rsidRDefault="002359AC" w:rsidP="002359AC">
      <w:pPr>
        <w:tabs>
          <w:tab w:val="left" w:pos="1050"/>
        </w:tab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ab/>
        <w:t>в 2018 году – 148 310,19277 тыс. рублей.</w:t>
      </w:r>
    </w:p>
    <w:p w:rsidR="002359AC" w:rsidRPr="002359AC" w:rsidRDefault="002359AC" w:rsidP="002359A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приведены в приложении № 10 к муниципальной программе.</w:t>
      </w:r>
    </w:p>
    <w:p w:rsidR="002359AC" w:rsidRPr="002359AC" w:rsidRDefault="002359AC" w:rsidP="002359A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p>
    <w:p w:rsidR="002359AC" w:rsidRPr="002359AC" w:rsidRDefault="002359AC" w:rsidP="002359A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11. Прогноз сводных показателей муниципальных заданий</w:t>
      </w:r>
      <w:r w:rsidRPr="002359AC">
        <w:rPr>
          <w:rFonts w:ascii="Times New Roman" w:hAnsi="Times New Roman" w:cs="Times New Roman"/>
          <w:color w:val="auto"/>
          <w:kern w:val="0"/>
          <w:sz w:val="12"/>
          <w:szCs w:val="12"/>
        </w:rPr>
        <w:t>.</w:t>
      </w: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p>
    <w:p w:rsidR="002359AC" w:rsidRPr="002359AC" w:rsidRDefault="002359AC" w:rsidP="002359AC">
      <w:pPr>
        <w:spacing w:after="0" w:line="240" w:lineRule="auto"/>
        <w:ind w:firstLine="567"/>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Финансирование программных мероприятий муниципальной  программы направлено на оказание услуг в соответствии с муниципальными </w:t>
      </w:r>
      <w:proofErr w:type="gramStart"/>
      <w:r w:rsidRPr="002359AC">
        <w:rPr>
          <w:rFonts w:ascii="Times New Roman" w:hAnsi="Times New Roman" w:cs="Times New Roman"/>
          <w:color w:val="auto"/>
          <w:kern w:val="0"/>
          <w:sz w:val="12"/>
          <w:szCs w:val="12"/>
        </w:rPr>
        <w:t>заданиями</w:t>
      </w:r>
      <w:proofErr w:type="gramEnd"/>
      <w:r w:rsidRPr="002359AC">
        <w:rPr>
          <w:rFonts w:ascii="Times New Roman" w:hAnsi="Times New Roman" w:cs="Times New Roman"/>
          <w:color w:val="auto"/>
          <w:kern w:val="0"/>
          <w:sz w:val="12"/>
          <w:szCs w:val="12"/>
        </w:rPr>
        <w:t xml:space="preserve"> в том числе на:</w:t>
      </w:r>
    </w:p>
    <w:p w:rsidR="002359AC" w:rsidRPr="002359AC" w:rsidRDefault="002359AC" w:rsidP="00F3316F">
      <w:pPr>
        <w:numPr>
          <w:ilvl w:val="0"/>
          <w:numId w:val="2"/>
        </w:numPr>
        <w:spacing w:after="0" w:line="240" w:lineRule="auto"/>
        <w:ind w:left="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Организацию предоставления общедоступного бесплатного дошкольного образования в дошкольных образовательных учреждениях;</w:t>
      </w:r>
    </w:p>
    <w:p w:rsidR="002359AC" w:rsidRPr="002359AC" w:rsidRDefault="002359AC" w:rsidP="00F3316F">
      <w:pPr>
        <w:numPr>
          <w:ilvl w:val="0"/>
          <w:numId w:val="2"/>
        </w:numPr>
        <w:spacing w:after="0" w:line="240" w:lineRule="auto"/>
        <w:ind w:left="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p w:rsidR="002359AC" w:rsidRPr="002359AC" w:rsidRDefault="002359AC" w:rsidP="00F3316F">
      <w:pPr>
        <w:numPr>
          <w:ilvl w:val="0"/>
          <w:numId w:val="2"/>
        </w:numPr>
        <w:spacing w:after="0" w:line="240" w:lineRule="auto"/>
        <w:ind w:left="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Организацию предоставления дополнительного образования;</w:t>
      </w:r>
    </w:p>
    <w:p w:rsidR="002359AC" w:rsidRPr="002359AC" w:rsidRDefault="002359AC" w:rsidP="00F3316F">
      <w:pPr>
        <w:numPr>
          <w:ilvl w:val="0"/>
          <w:numId w:val="2"/>
        </w:numPr>
        <w:spacing w:after="0" w:line="240" w:lineRule="auto"/>
        <w:ind w:left="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Перевозка школьников для организации учебного процесса</w:t>
      </w:r>
    </w:p>
    <w:p w:rsidR="002359AC" w:rsidRPr="002359AC" w:rsidRDefault="002359AC" w:rsidP="00F3316F">
      <w:pPr>
        <w:numPr>
          <w:ilvl w:val="0"/>
          <w:numId w:val="2"/>
        </w:numPr>
        <w:spacing w:after="0" w:line="240" w:lineRule="auto"/>
        <w:ind w:left="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Организационно-методическое, техническое  и информационное обеспечение деятельности образовательных учреждений;</w:t>
      </w:r>
    </w:p>
    <w:p w:rsidR="002359AC" w:rsidRPr="002359AC" w:rsidRDefault="002359AC" w:rsidP="00F3316F">
      <w:pPr>
        <w:numPr>
          <w:ilvl w:val="0"/>
          <w:numId w:val="2"/>
        </w:numPr>
        <w:spacing w:after="0" w:line="240" w:lineRule="auto"/>
        <w:ind w:left="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Ведение бюджетного и налогового учета, исполнение бюджетных смет  (планов финансово-хозяйственной деятельности).</w:t>
      </w:r>
    </w:p>
    <w:p w:rsidR="002359AC" w:rsidRPr="002359AC" w:rsidRDefault="002359AC" w:rsidP="002359AC">
      <w:pPr>
        <w:spacing w:after="0" w:line="240" w:lineRule="auto"/>
        <w:ind w:left="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Прогноз сводных показателей муниципальных заданий, при оказании муниципальными учреждениями муниципальных услуг юридическим и (или) физическим лицам, выполнения работ представлен в приложении № 11 к муниципальной программе.</w:t>
      </w:r>
    </w:p>
    <w:p w:rsidR="002359AC" w:rsidRPr="002359AC" w:rsidRDefault="002359AC" w:rsidP="002359AC">
      <w:pPr>
        <w:spacing w:after="0" w:line="240" w:lineRule="auto"/>
        <w:ind w:left="72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w:t>
      </w:r>
    </w:p>
    <w:p w:rsidR="002359AC" w:rsidRPr="002359AC" w:rsidRDefault="002359AC" w:rsidP="002359AC">
      <w:pPr>
        <w:keepNext/>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12. Целевые показатели и показатели результативности.</w:t>
      </w:r>
    </w:p>
    <w:p w:rsidR="002359AC" w:rsidRPr="002359AC" w:rsidRDefault="002359AC" w:rsidP="002359AC">
      <w:pPr>
        <w:spacing w:after="0" w:line="276"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b/>
          <w:color w:val="auto"/>
          <w:kern w:val="0"/>
          <w:sz w:val="12"/>
          <w:szCs w:val="12"/>
        </w:rPr>
        <w:tab/>
      </w:r>
      <w:r w:rsidRPr="002359AC">
        <w:rPr>
          <w:rFonts w:ascii="Times New Roman" w:hAnsi="Times New Roman" w:cs="Times New Roman"/>
          <w:color w:val="auto"/>
          <w:kern w:val="0"/>
          <w:sz w:val="12"/>
          <w:szCs w:val="12"/>
        </w:rPr>
        <w:t xml:space="preserve">Целевые показатели и показатели результативности программы характеризуют ход ее реализации, решение основных задач и достижение целей муниципальной программы. </w:t>
      </w:r>
      <w:r w:rsidRPr="002359AC">
        <w:rPr>
          <w:rFonts w:ascii="Times New Roman" w:hAnsi="Times New Roman" w:cs="Times New Roman"/>
          <w:bCs/>
          <w:color w:val="auto"/>
          <w:kern w:val="0"/>
          <w:sz w:val="12"/>
          <w:szCs w:val="12"/>
        </w:rPr>
        <w:t xml:space="preserve">Для каждой подпрограммы сформулированы целевые индикаторы, определены их значения </w:t>
      </w:r>
      <w:r w:rsidRPr="002359AC">
        <w:rPr>
          <w:rFonts w:ascii="Times New Roman" w:hAnsi="Times New Roman" w:cs="Times New Roman"/>
          <w:color w:val="auto"/>
          <w:kern w:val="0"/>
          <w:sz w:val="12"/>
          <w:szCs w:val="12"/>
        </w:rPr>
        <w:t xml:space="preserve"> (приложения №№1-7 к Муниципальной программе).</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Ожидаемыми результатами реализации муниципальной программы являются следующие показатели:</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количество мест в дошкольных образовательных учреждениях всех форм собственности, включая количество дошкольных мест в начальных школах-детских садах, филиалах дошкольных и общеобразовательных учреждений, в группах дошкольного образования при школах и т.д.</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4 г"/>
        </w:smartTagPr>
        <w:r w:rsidRPr="002359AC">
          <w:rPr>
            <w:rFonts w:ascii="Times New Roman" w:hAnsi="Times New Roman" w:cs="Times New Roman"/>
            <w:color w:val="auto"/>
            <w:kern w:val="0"/>
            <w:sz w:val="12"/>
            <w:szCs w:val="12"/>
          </w:rPr>
          <w:t>2014 г</w:t>
        </w:r>
      </w:smartTag>
      <w:r w:rsidRPr="002359AC">
        <w:rPr>
          <w:rFonts w:ascii="Times New Roman" w:hAnsi="Times New Roman" w:cs="Times New Roman"/>
          <w:color w:val="auto"/>
          <w:kern w:val="0"/>
          <w:sz w:val="12"/>
          <w:szCs w:val="12"/>
        </w:rPr>
        <w:t>. – 718</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5 г"/>
        </w:smartTagPr>
        <w:r w:rsidRPr="002359AC">
          <w:rPr>
            <w:rFonts w:ascii="Times New Roman" w:hAnsi="Times New Roman" w:cs="Times New Roman"/>
            <w:color w:val="auto"/>
            <w:kern w:val="0"/>
            <w:sz w:val="12"/>
            <w:szCs w:val="12"/>
          </w:rPr>
          <w:t>2015 г</w:t>
        </w:r>
      </w:smartTag>
      <w:r w:rsidRPr="002359AC">
        <w:rPr>
          <w:rFonts w:ascii="Times New Roman" w:hAnsi="Times New Roman" w:cs="Times New Roman"/>
          <w:color w:val="auto"/>
          <w:kern w:val="0"/>
          <w:sz w:val="12"/>
          <w:szCs w:val="12"/>
        </w:rPr>
        <w:t>. – 723</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6 г"/>
        </w:smartTagPr>
        <w:r w:rsidRPr="002359AC">
          <w:rPr>
            <w:rFonts w:ascii="Times New Roman" w:hAnsi="Times New Roman" w:cs="Times New Roman"/>
            <w:color w:val="auto"/>
            <w:kern w:val="0"/>
            <w:sz w:val="12"/>
            <w:szCs w:val="12"/>
          </w:rPr>
          <w:t>2016 г</w:t>
        </w:r>
      </w:smartTag>
      <w:r w:rsidRPr="002359AC">
        <w:rPr>
          <w:rFonts w:ascii="Times New Roman" w:hAnsi="Times New Roman" w:cs="Times New Roman"/>
          <w:color w:val="auto"/>
          <w:kern w:val="0"/>
          <w:sz w:val="12"/>
          <w:szCs w:val="12"/>
        </w:rPr>
        <w:t>. – 730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7 г"/>
        </w:smartTagPr>
        <w:r w:rsidRPr="002359AC">
          <w:rPr>
            <w:rFonts w:ascii="Times New Roman" w:hAnsi="Times New Roman" w:cs="Times New Roman"/>
            <w:color w:val="auto"/>
            <w:kern w:val="0"/>
            <w:sz w:val="12"/>
            <w:szCs w:val="12"/>
          </w:rPr>
          <w:t>2017 г</w:t>
        </w:r>
      </w:smartTag>
      <w:r w:rsidRPr="002359AC">
        <w:rPr>
          <w:rFonts w:ascii="Times New Roman" w:hAnsi="Times New Roman" w:cs="Times New Roman"/>
          <w:color w:val="auto"/>
          <w:kern w:val="0"/>
          <w:sz w:val="12"/>
          <w:szCs w:val="12"/>
        </w:rPr>
        <w:t>. – 730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8 г"/>
        </w:smartTagPr>
        <w:r w:rsidRPr="002359AC">
          <w:rPr>
            <w:rFonts w:ascii="Times New Roman" w:hAnsi="Times New Roman" w:cs="Times New Roman"/>
            <w:color w:val="auto"/>
            <w:kern w:val="0"/>
            <w:sz w:val="12"/>
            <w:szCs w:val="12"/>
          </w:rPr>
          <w:t>2018 г</w:t>
        </w:r>
      </w:smartTag>
      <w:r w:rsidRPr="002359AC">
        <w:rPr>
          <w:rFonts w:ascii="Times New Roman" w:hAnsi="Times New Roman" w:cs="Times New Roman"/>
          <w:color w:val="auto"/>
          <w:kern w:val="0"/>
          <w:sz w:val="12"/>
          <w:szCs w:val="12"/>
        </w:rPr>
        <w:t>. - 735</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количество человек  получающих услуги дошкольного образования </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4 г"/>
        </w:smartTagPr>
        <w:r w:rsidRPr="002359AC">
          <w:rPr>
            <w:rFonts w:ascii="Times New Roman" w:hAnsi="Times New Roman" w:cs="Times New Roman"/>
            <w:color w:val="auto"/>
            <w:kern w:val="0"/>
            <w:sz w:val="12"/>
            <w:szCs w:val="12"/>
          </w:rPr>
          <w:t>2014 г</w:t>
        </w:r>
      </w:smartTag>
      <w:r w:rsidRPr="002359AC">
        <w:rPr>
          <w:rFonts w:ascii="Times New Roman" w:hAnsi="Times New Roman" w:cs="Times New Roman"/>
          <w:color w:val="auto"/>
          <w:kern w:val="0"/>
          <w:sz w:val="12"/>
          <w:szCs w:val="12"/>
        </w:rPr>
        <w:t>. – 718</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5 г"/>
        </w:smartTagPr>
        <w:r w:rsidRPr="002359AC">
          <w:rPr>
            <w:rFonts w:ascii="Times New Roman" w:hAnsi="Times New Roman" w:cs="Times New Roman"/>
            <w:color w:val="auto"/>
            <w:kern w:val="0"/>
            <w:sz w:val="12"/>
            <w:szCs w:val="12"/>
          </w:rPr>
          <w:t>2015 г</w:t>
        </w:r>
      </w:smartTag>
      <w:r w:rsidRPr="002359AC">
        <w:rPr>
          <w:rFonts w:ascii="Times New Roman" w:hAnsi="Times New Roman" w:cs="Times New Roman"/>
          <w:color w:val="auto"/>
          <w:kern w:val="0"/>
          <w:sz w:val="12"/>
          <w:szCs w:val="12"/>
        </w:rPr>
        <w:t>. – 723</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6 г"/>
        </w:smartTagPr>
        <w:r w:rsidRPr="002359AC">
          <w:rPr>
            <w:rFonts w:ascii="Times New Roman" w:hAnsi="Times New Roman" w:cs="Times New Roman"/>
            <w:color w:val="auto"/>
            <w:kern w:val="0"/>
            <w:sz w:val="12"/>
            <w:szCs w:val="12"/>
          </w:rPr>
          <w:t>2016 г</w:t>
        </w:r>
      </w:smartTag>
      <w:r w:rsidRPr="002359AC">
        <w:rPr>
          <w:rFonts w:ascii="Times New Roman" w:hAnsi="Times New Roman" w:cs="Times New Roman"/>
          <w:color w:val="auto"/>
          <w:kern w:val="0"/>
          <w:sz w:val="12"/>
          <w:szCs w:val="12"/>
        </w:rPr>
        <w:t xml:space="preserve">. – 730 </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7 г"/>
        </w:smartTagPr>
        <w:r w:rsidRPr="002359AC">
          <w:rPr>
            <w:rFonts w:ascii="Times New Roman" w:hAnsi="Times New Roman" w:cs="Times New Roman"/>
            <w:color w:val="auto"/>
            <w:kern w:val="0"/>
            <w:sz w:val="12"/>
            <w:szCs w:val="12"/>
          </w:rPr>
          <w:t>2017 г</w:t>
        </w:r>
      </w:smartTag>
      <w:r w:rsidRPr="002359AC">
        <w:rPr>
          <w:rFonts w:ascii="Times New Roman" w:hAnsi="Times New Roman" w:cs="Times New Roman"/>
          <w:color w:val="auto"/>
          <w:kern w:val="0"/>
          <w:sz w:val="12"/>
          <w:szCs w:val="12"/>
        </w:rPr>
        <w:t>. – 730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8 г"/>
        </w:smartTagPr>
        <w:r w:rsidRPr="002359AC">
          <w:rPr>
            <w:rFonts w:ascii="Times New Roman" w:hAnsi="Times New Roman" w:cs="Times New Roman"/>
            <w:color w:val="auto"/>
            <w:kern w:val="0"/>
            <w:sz w:val="12"/>
            <w:szCs w:val="12"/>
          </w:rPr>
          <w:t>2018 г</w:t>
        </w:r>
      </w:smartTag>
      <w:r w:rsidRPr="002359AC">
        <w:rPr>
          <w:rFonts w:ascii="Times New Roman" w:hAnsi="Times New Roman" w:cs="Times New Roman"/>
          <w:color w:val="auto"/>
          <w:kern w:val="0"/>
          <w:sz w:val="12"/>
          <w:szCs w:val="12"/>
        </w:rPr>
        <w:t>. - 735</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численность детей в возрасте 3–7 лет, которым предоставлена возможность получать услуги дошкольного образования</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4 г"/>
        </w:smartTagPr>
        <w:r w:rsidRPr="002359AC">
          <w:rPr>
            <w:rFonts w:ascii="Times New Roman" w:hAnsi="Times New Roman" w:cs="Times New Roman"/>
            <w:color w:val="auto"/>
            <w:kern w:val="0"/>
            <w:sz w:val="12"/>
            <w:szCs w:val="12"/>
          </w:rPr>
          <w:t>2014 г</w:t>
        </w:r>
      </w:smartTag>
      <w:r w:rsidRPr="002359AC">
        <w:rPr>
          <w:rFonts w:ascii="Times New Roman" w:hAnsi="Times New Roman" w:cs="Times New Roman"/>
          <w:color w:val="auto"/>
          <w:kern w:val="0"/>
          <w:sz w:val="12"/>
          <w:szCs w:val="12"/>
        </w:rPr>
        <w:t>. – 650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5 г"/>
        </w:smartTagPr>
        <w:r w:rsidRPr="002359AC">
          <w:rPr>
            <w:rFonts w:ascii="Times New Roman" w:hAnsi="Times New Roman" w:cs="Times New Roman"/>
            <w:color w:val="auto"/>
            <w:kern w:val="0"/>
            <w:sz w:val="12"/>
            <w:szCs w:val="12"/>
          </w:rPr>
          <w:t>2015 г</w:t>
        </w:r>
      </w:smartTag>
      <w:r w:rsidRPr="002359AC">
        <w:rPr>
          <w:rFonts w:ascii="Times New Roman" w:hAnsi="Times New Roman" w:cs="Times New Roman"/>
          <w:color w:val="auto"/>
          <w:kern w:val="0"/>
          <w:sz w:val="12"/>
          <w:szCs w:val="12"/>
        </w:rPr>
        <w:t xml:space="preserve">. – 680 </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6 г"/>
        </w:smartTagPr>
        <w:r w:rsidRPr="002359AC">
          <w:rPr>
            <w:rFonts w:ascii="Times New Roman" w:hAnsi="Times New Roman" w:cs="Times New Roman"/>
            <w:color w:val="auto"/>
            <w:kern w:val="0"/>
            <w:sz w:val="12"/>
            <w:szCs w:val="12"/>
          </w:rPr>
          <w:t>2016 г</w:t>
        </w:r>
      </w:smartTag>
      <w:r w:rsidRPr="002359AC">
        <w:rPr>
          <w:rFonts w:ascii="Times New Roman" w:hAnsi="Times New Roman" w:cs="Times New Roman"/>
          <w:color w:val="auto"/>
          <w:kern w:val="0"/>
          <w:sz w:val="12"/>
          <w:szCs w:val="12"/>
        </w:rPr>
        <w:t>. – 710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7 г"/>
        </w:smartTagPr>
        <w:r w:rsidRPr="002359AC">
          <w:rPr>
            <w:rFonts w:ascii="Times New Roman" w:hAnsi="Times New Roman" w:cs="Times New Roman"/>
            <w:color w:val="auto"/>
            <w:kern w:val="0"/>
            <w:sz w:val="12"/>
            <w:szCs w:val="12"/>
          </w:rPr>
          <w:t>2017 г</w:t>
        </w:r>
      </w:smartTag>
      <w:r w:rsidRPr="002359AC">
        <w:rPr>
          <w:rFonts w:ascii="Times New Roman" w:hAnsi="Times New Roman" w:cs="Times New Roman"/>
          <w:color w:val="auto"/>
          <w:kern w:val="0"/>
          <w:sz w:val="12"/>
          <w:szCs w:val="12"/>
        </w:rPr>
        <w:t>. – 710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8 г"/>
        </w:smartTagPr>
        <w:r w:rsidRPr="002359AC">
          <w:rPr>
            <w:rFonts w:ascii="Times New Roman" w:hAnsi="Times New Roman" w:cs="Times New Roman"/>
            <w:color w:val="auto"/>
            <w:kern w:val="0"/>
            <w:sz w:val="12"/>
            <w:szCs w:val="12"/>
          </w:rPr>
          <w:t>2018 г</w:t>
        </w:r>
      </w:smartTag>
      <w:r w:rsidRPr="002359AC">
        <w:rPr>
          <w:rFonts w:ascii="Times New Roman" w:hAnsi="Times New Roman" w:cs="Times New Roman"/>
          <w:color w:val="auto"/>
          <w:kern w:val="0"/>
          <w:sz w:val="12"/>
          <w:szCs w:val="12"/>
        </w:rPr>
        <w:t>. - 710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численность воспитанников дошкольных образовательных организаций, обучающихся по программам, соответствующим требованиям стандартов дошкольного образования</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4 г"/>
        </w:smartTagPr>
        <w:r w:rsidRPr="002359AC">
          <w:rPr>
            <w:rFonts w:ascii="Times New Roman" w:hAnsi="Times New Roman" w:cs="Times New Roman"/>
            <w:color w:val="auto"/>
            <w:kern w:val="0"/>
            <w:sz w:val="12"/>
            <w:szCs w:val="12"/>
          </w:rPr>
          <w:t>2014 г</w:t>
        </w:r>
      </w:smartTag>
      <w:r w:rsidRPr="002359AC">
        <w:rPr>
          <w:rFonts w:ascii="Times New Roman" w:hAnsi="Times New Roman" w:cs="Times New Roman"/>
          <w:color w:val="auto"/>
          <w:kern w:val="0"/>
          <w:sz w:val="12"/>
          <w:szCs w:val="12"/>
        </w:rPr>
        <w:t>. – 718</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5 г"/>
        </w:smartTagPr>
        <w:r w:rsidRPr="002359AC">
          <w:rPr>
            <w:rFonts w:ascii="Times New Roman" w:hAnsi="Times New Roman" w:cs="Times New Roman"/>
            <w:color w:val="auto"/>
            <w:kern w:val="0"/>
            <w:sz w:val="12"/>
            <w:szCs w:val="12"/>
          </w:rPr>
          <w:t>2015 г</w:t>
        </w:r>
      </w:smartTag>
      <w:r w:rsidRPr="002359AC">
        <w:rPr>
          <w:rFonts w:ascii="Times New Roman" w:hAnsi="Times New Roman" w:cs="Times New Roman"/>
          <w:color w:val="auto"/>
          <w:kern w:val="0"/>
          <w:sz w:val="12"/>
          <w:szCs w:val="12"/>
        </w:rPr>
        <w:t>. – 723</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6 г"/>
        </w:smartTagPr>
        <w:r w:rsidRPr="002359AC">
          <w:rPr>
            <w:rFonts w:ascii="Times New Roman" w:hAnsi="Times New Roman" w:cs="Times New Roman"/>
            <w:color w:val="auto"/>
            <w:kern w:val="0"/>
            <w:sz w:val="12"/>
            <w:szCs w:val="12"/>
          </w:rPr>
          <w:t>2016 г</w:t>
        </w:r>
      </w:smartTag>
      <w:r w:rsidRPr="002359AC">
        <w:rPr>
          <w:rFonts w:ascii="Times New Roman" w:hAnsi="Times New Roman" w:cs="Times New Roman"/>
          <w:color w:val="auto"/>
          <w:kern w:val="0"/>
          <w:sz w:val="12"/>
          <w:szCs w:val="12"/>
        </w:rPr>
        <w:t xml:space="preserve">. – 730 </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7 г"/>
        </w:smartTagPr>
        <w:r w:rsidRPr="002359AC">
          <w:rPr>
            <w:rFonts w:ascii="Times New Roman" w:hAnsi="Times New Roman" w:cs="Times New Roman"/>
            <w:color w:val="auto"/>
            <w:kern w:val="0"/>
            <w:sz w:val="12"/>
            <w:szCs w:val="12"/>
          </w:rPr>
          <w:t>2017 г</w:t>
        </w:r>
      </w:smartTag>
      <w:r w:rsidRPr="002359AC">
        <w:rPr>
          <w:rFonts w:ascii="Times New Roman" w:hAnsi="Times New Roman" w:cs="Times New Roman"/>
          <w:color w:val="auto"/>
          <w:kern w:val="0"/>
          <w:sz w:val="12"/>
          <w:szCs w:val="12"/>
        </w:rPr>
        <w:t>. – 730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8 г"/>
        </w:smartTagPr>
        <w:r w:rsidRPr="002359AC">
          <w:rPr>
            <w:rFonts w:ascii="Times New Roman" w:hAnsi="Times New Roman" w:cs="Times New Roman"/>
            <w:color w:val="auto"/>
            <w:kern w:val="0"/>
            <w:sz w:val="12"/>
            <w:szCs w:val="12"/>
          </w:rPr>
          <w:t>2018 г</w:t>
        </w:r>
      </w:smartTag>
      <w:r w:rsidRPr="002359AC">
        <w:rPr>
          <w:rFonts w:ascii="Times New Roman" w:hAnsi="Times New Roman" w:cs="Times New Roman"/>
          <w:color w:val="auto"/>
          <w:kern w:val="0"/>
          <w:sz w:val="12"/>
          <w:szCs w:val="12"/>
        </w:rPr>
        <w:t>. - 735</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количество человек получающих услуги общего образования</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 – 1844</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 – 1887</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2016г. – 1943</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2017г. – </w:t>
      </w:r>
      <w:r w:rsidRPr="002359AC">
        <w:rPr>
          <w:rFonts w:ascii="Times New Roman" w:hAnsi="Times New Roman" w:cs="Times New Roman"/>
          <w:color w:val="548DD4"/>
          <w:kern w:val="0"/>
          <w:sz w:val="12"/>
          <w:szCs w:val="12"/>
        </w:rPr>
        <w:t>1943</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2018г. -  1943</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количество образовательных организаций, реализующих программы общего образования, имеющих физкультурный зал</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 – 12</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 – 13</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6 г"/>
        </w:smartTagPr>
        <w:r w:rsidRPr="002359AC">
          <w:rPr>
            <w:rFonts w:ascii="Times New Roman" w:hAnsi="Times New Roman" w:cs="Times New Roman"/>
            <w:color w:val="auto"/>
            <w:kern w:val="0"/>
            <w:sz w:val="12"/>
            <w:szCs w:val="12"/>
          </w:rPr>
          <w:t>2016 г</w:t>
        </w:r>
      </w:smartTag>
      <w:r w:rsidRPr="002359AC">
        <w:rPr>
          <w:rFonts w:ascii="Times New Roman" w:hAnsi="Times New Roman" w:cs="Times New Roman"/>
          <w:color w:val="auto"/>
          <w:kern w:val="0"/>
          <w:sz w:val="12"/>
          <w:szCs w:val="12"/>
        </w:rPr>
        <w:t>.– 14</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7 г"/>
        </w:smartTagPr>
        <w:r w:rsidRPr="002359AC">
          <w:rPr>
            <w:rFonts w:ascii="Times New Roman" w:hAnsi="Times New Roman" w:cs="Times New Roman"/>
            <w:color w:val="auto"/>
            <w:kern w:val="0"/>
            <w:sz w:val="12"/>
            <w:szCs w:val="12"/>
          </w:rPr>
          <w:t>2017 г</w:t>
        </w:r>
      </w:smartTag>
      <w:r w:rsidRPr="002359AC">
        <w:rPr>
          <w:rFonts w:ascii="Times New Roman" w:hAnsi="Times New Roman" w:cs="Times New Roman"/>
          <w:color w:val="auto"/>
          <w:kern w:val="0"/>
          <w:sz w:val="12"/>
          <w:szCs w:val="12"/>
        </w:rPr>
        <w:t>.– 14</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w:t>
      </w:r>
      <w:smartTag w:uri="urn:schemas-microsoft-com:office:smarttags" w:element="metricconverter">
        <w:smartTagPr>
          <w:attr w:name="ProductID" w:val="2018 г"/>
        </w:smartTagPr>
        <w:r w:rsidRPr="002359AC">
          <w:rPr>
            <w:rFonts w:ascii="Times New Roman" w:hAnsi="Times New Roman" w:cs="Times New Roman"/>
            <w:color w:val="auto"/>
            <w:kern w:val="0"/>
            <w:sz w:val="12"/>
            <w:szCs w:val="12"/>
          </w:rPr>
          <w:t>2018 г</w:t>
        </w:r>
      </w:smartTag>
      <w:r w:rsidRPr="002359AC">
        <w:rPr>
          <w:rFonts w:ascii="Times New Roman" w:hAnsi="Times New Roman" w:cs="Times New Roman"/>
          <w:color w:val="auto"/>
          <w:kern w:val="0"/>
          <w:sz w:val="12"/>
          <w:szCs w:val="12"/>
        </w:rPr>
        <w:t>. - 14</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количество общеобразовательных учреждений (с числом обучающихся более 50), в которых действуют управляющие советы</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 – 10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 – 10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2016г. – 10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2017г. – 10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2018г. – 10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размер среднего балла ЕГЭ (в расчете на 1 предмет) в 10 % школ муниципального образования с лучшими результатами ЕГЭ / размер среднего балла ЕГЭ (в расчете на 1 предмет) в 10 % школ муниципального образования с худшими результатами ЕГЭ</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 – 68,00/46,45</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 – 70,3/49,2</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2016г. – 72,4/51,9</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2017г. – </w:t>
      </w:r>
      <w:r w:rsidRPr="002359AC">
        <w:rPr>
          <w:rFonts w:ascii="Times New Roman" w:hAnsi="Times New Roman" w:cs="Times New Roman"/>
          <w:color w:val="548DD4"/>
          <w:kern w:val="0"/>
          <w:sz w:val="12"/>
          <w:szCs w:val="12"/>
        </w:rPr>
        <w:t>72,4/51,9</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2018г. -  72,5/51,9</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 xml:space="preserve">численность обучающихся в муниципальных общеобразовательных организациях, занимающихся во вторую (третью) смену </w:t>
      </w:r>
      <w:proofErr w:type="gramEnd"/>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 – 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 – 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2016г. – 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2017г. – 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2018г. - 0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количество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 – 99</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 – 98</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2016г. – 98,</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2017г. – 105</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2018г. - 107</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количество обучающихся общеобразовательных учреждений, охваченных психолого-педагогической и </w:t>
      </w:r>
      <w:proofErr w:type="gramStart"/>
      <w:r w:rsidRPr="002359AC">
        <w:rPr>
          <w:rFonts w:ascii="Times New Roman" w:hAnsi="Times New Roman" w:cs="Times New Roman"/>
          <w:color w:val="auto"/>
          <w:kern w:val="0"/>
          <w:sz w:val="12"/>
          <w:szCs w:val="12"/>
        </w:rPr>
        <w:t>медико-социальной</w:t>
      </w:r>
      <w:proofErr w:type="gramEnd"/>
      <w:r w:rsidRPr="002359AC">
        <w:rPr>
          <w:rFonts w:ascii="Times New Roman" w:hAnsi="Times New Roman" w:cs="Times New Roman"/>
          <w:color w:val="auto"/>
          <w:kern w:val="0"/>
          <w:sz w:val="12"/>
          <w:szCs w:val="12"/>
        </w:rPr>
        <w:t xml:space="preserve"> помощью</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 – 99</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 – 98</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2016г. – 98,</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2017г. – 105</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2018г. - 107</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количество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 – 99</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 – 98</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в 2016г. – 98,</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2017г. – 105</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2018г. - 107</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количество базовых образовательных учреждений (обеспечивающих совместное обучение инвалидов и лиц, имеющих нарушений здоровья)</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 – 1</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 – 2</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2016г. – 2</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2017г. – 2</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2018г. - 2</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среднегодовая численность учителей дневных общеобразовательных учреждений всех форм собственности</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 –220</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 –226</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2016г. –229</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2017г. –</w:t>
      </w:r>
      <w:r w:rsidRPr="002359AC">
        <w:rPr>
          <w:rFonts w:ascii="Times New Roman" w:hAnsi="Times New Roman" w:cs="Times New Roman"/>
          <w:color w:val="548DD4"/>
          <w:kern w:val="0"/>
          <w:sz w:val="12"/>
          <w:szCs w:val="12"/>
        </w:rPr>
        <w:t>229</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2018г. - 229</w:t>
      </w:r>
    </w:p>
    <w:p w:rsidR="002359AC" w:rsidRPr="002359AC" w:rsidRDefault="002359AC" w:rsidP="002359AC">
      <w:pPr>
        <w:autoSpaceDE w:val="0"/>
        <w:autoSpaceDN w:val="0"/>
        <w:adjustRightInd w:val="0"/>
        <w:spacing w:after="0" w:line="240" w:lineRule="auto"/>
        <w:ind w:firstLine="540"/>
        <w:jc w:val="both"/>
        <w:rPr>
          <w:rFonts w:ascii="Times New Roman" w:hAnsi="Times New Roman" w:cs="Times New Roman"/>
          <w:color w:val="auto"/>
          <w:kern w:val="0"/>
          <w:sz w:val="12"/>
          <w:szCs w:val="12"/>
        </w:rPr>
      </w:pPr>
    </w:p>
    <w:p w:rsidR="002359AC" w:rsidRPr="002359AC" w:rsidRDefault="002359AC" w:rsidP="002359AC">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359AC" w:rsidRPr="002359AC" w:rsidRDefault="002359AC" w:rsidP="002359AC">
      <w:pPr>
        <w:keepNext/>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rPr>
      </w:pPr>
      <w:r w:rsidRPr="002359AC">
        <w:rPr>
          <w:rFonts w:ascii="Times New Roman" w:hAnsi="Times New Roman" w:cs="Times New Roman"/>
          <w:b/>
          <w:color w:val="auto"/>
          <w:kern w:val="0"/>
          <w:sz w:val="12"/>
          <w:szCs w:val="12"/>
        </w:rPr>
        <w:t xml:space="preserve">13. Реализация и </w:t>
      </w:r>
      <w:proofErr w:type="gramStart"/>
      <w:r w:rsidRPr="002359AC">
        <w:rPr>
          <w:rFonts w:ascii="Times New Roman" w:hAnsi="Times New Roman" w:cs="Times New Roman"/>
          <w:b/>
          <w:color w:val="auto"/>
          <w:kern w:val="0"/>
          <w:sz w:val="12"/>
          <w:szCs w:val="12"/>
        </w:rPr>
        <w:t>контроль за</w:t>
      </w:r>
      <w:proofErr w:type="gramEnd"/>
      <w:r w:rsidRPr="002359AC">
        <w:rPr>
          <w:rFonts w:ascii="Times New Roman" w:hAnsi="Times New Roman" w:cs="Times New Roman"/>
          <w:b/>
          <w:color w:val="auto"/>
          <w:kern w:val="0"/>
          <w:sz w:val="12"/>
          <w:szCs w:val="12"/>
        </w:rPr>
        <w:t xml:space="preserve"> ходом выполнения программы.</w:t>
      </w:r>
    </w:p>
    <w:p w:rsidR="002359AC" w:rsidRPr="002359AC" w:rsidRDefault="002359AC" w:rsidP="002359AC">
      <w:pPr>
        <w:keepNext/>
        <w:widowControl w:val="0"/>
        <w:autoSpaceDE w:val="0"/>
        <w:autoSpaceDN w:val="0"/>
        <w:adjustRightInd w:val="0"/>
        <w:spacing w:after="0" w:line="240" w:lineRule="auto"/>
        <w:ind w:firstLine="709"/>
        <w:jc w:val="both"/>
        <w:rPr>
          <w:rFonts w:ascii="Times New Roman" w:hAnsi="Times New Roman" w:cs="Times New Roman"/>
          <w:b/>
          <w:color w:val="auto"/>
          <w:kern w:val="0"/>
          <w:sz w:val="12"/>
          <w:szCs w:val="12"/>
        </w:rPr>
      </w:pPr>
    </w:p>
    <w:p w:rsidR="002359AC" w:rsidRPr="002359AC" w:rsidRDefault="002359AC" w:rsidP="002359A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Текущее управление реализацией программы осуществляется управлением образования администрации Каратузского района.</w:t>
      </w:r>
    </w:p>
    <w:p w:rsidR="002359AC" w:rsidRPr="002359AC" w:rsidRDefault="002359AC" w:rsidP="002359A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Управление образования администрации Каратузского района несет ответственность за реализацию программы, достижение конечного результата, целевое и эффективное использование финансовых средств, выделенных на выполнение программы.</w:t>
      </w:r>
    </w:p>
    <w:p w:rsidR="002359AC" w:rsidRPr="002359AC" w:rsidRDefault="002359AC" w:rsidP="00235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Управление образования администрации Каратузского района для обеспечения мониторинга и анализа хода реализации программы организует ведение и представление ежеквартальной отчетности (за первый, второй и третий кварталы). </w:t>
      </w:r>
    </w:p>
    <w:p w:rsidR="002359AC" w:rsidRPr="002359AC" w:rsidRDefault="002359AC" w:rsidP="002359AC">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2359AC">
        <w:rPr>
          <w:rFonts w:ascii="Times New Roman" w:hAnsi="Times New Roman" w:cs="Times New Roman"/>
          <w:color w:val="auto"/>
          <w:kern w:val="0"/>
          <w:sz w:val="12"/>
          <w:szCs w:val="12"/>
        </w:rPr>
        <w:t xml:space="preserve">Соисполнители программы по запросу управления образования представляют информацию о реализации отдельных мероприятий программы, курируемых соисполнителем ежеквартально, не позднее 1 числа </w:t>
      </w:r>
      <w:r w:rsidRPr="002359AC">
        <w:rPr>
          <w:rFonts w:ascii="Times New Roman" w:hAnsi="Times New Roman" w:cs="Times New Roman"/>
          <w:kern w:val="0"/>
          <w:sz w:val="12"/>
          <w:szCs w:val="12"/>
        </w:rPr>
        <w:t xml:space="preserve">второго месяца, следующего </w:t>
      </w:r>
      <w:proofErr w:type="gramStart"/>
      <w:r w:rsidRPr="002359AC">
        <w:rPr>
          <w:rFonts w:ascii="Times New Roman" w:hAnsi="Times New Roman" w:cs="Times New Roman"/>
          <w:kern w:val="0"/>
          <w:sz w:val="12"/>
          <w:szCs w:val="12"/>
        </w:rPr>
        <w:t>за</w:t>
      </w:r>
      <w:proofErr w:type="gramEnd"/>
      <w:r w:rsidRPr="002359AC">
        <w:rPr>
          <w:rFonts w:ascii="Times New Roman" w:hAnsi="Times New Roman" w:cs="Times New Roman"/>
          <w:kern w:val="0"/>
          <w:sz w:val="12"/>
          <w:szCs w:val="12"/>
        </w:rPr>
        <w:t xml:space="preserve"> отчетным</w:t>
      </w:r>
      <w:r w:rsidRPr="002359AC">
        <w:rPr>
          <w:rFonts w:ascii="Times New Roman" w:hAnsi="Times New Roman" w:cs="Times New Roman"/>
          <w:color w:val="auto"/>
          <w:kern w:val="0"/>
          <w:sz w:val="12"/>
          <w:szCs w:val="12"/>
        </w:rPr>
        <w:t xml:space="preserve"> </w:t>
      </w:r>
      <w:r w:rsidRPr="002359AC">
        <w:rPr>
          <w:rFonts w:ascii="Times New Roman" w:hAnsi="Times New Roman" w:cs="Times New Roman"/>
          <w:kern w:val="0"/>
          <w:sz w:val="12"/>
          <w:szCs w:val="12"/>
        </w:rPr>
        <w:t xml:space="preserve">согласно </w:t>
      </w:r>
      <w:r w:rsidRPr="002359AC">
        <w:rPr>
          <w:rFonts w:ascii="Times New Roman" w:hAnsi="Times New Roman" w:cs="Times New Roman"/>
          <w:color w:val="auto"/>
          <w:kern w:val="0"/>
          <w:sz w:val="12"/>
          <w:szCs w:val="12"/>
        </w:rPr>
        <w:t>приложениям 12 - 15 к настоящей программе</w:t>
      </w:r>
      <w:r w:rsidRPr="002359AC">
        <w:rPr>
          <w:rFonts w:ascii="Times New Roman" w:hAnsi="Times New Roman" w:cs="Times New Roman"/>
          <w:kern w:val="0"/>
          <w:sz w:val="12"/>
          <w:szCs w:val="12"/>
        </w:rPr>
        <w:t>.</w:t>
      </w:r>
    </w:p>
    <w:p w:rsidR="002359AC" w:rsidRPr="002359AC" w:rsidRDefault="002359AC" w:rsidP="002359AC">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2359AC">
        <w:rPr>
          <w:rFonts w:ascii="Times New Roman" w:hAnsi="Times New Roman" w:cs="Times New Roman"/>
          <w:color w:val="auto"/>
          <w:kern w:val="0"/>
          <w:sz w:val="12"/>
          <w:szCs w:val="12"/>
        </w:rPr>
        <w:t xml:space="preserve"> </w:t>
      </w:r>
      <w:r w:rsidRPr="002359AC">
        <w:rPr>
          <w:rFonts w:ascii="Times New Roman" w:hAnsi="Times New Roman" w:cs="Times New Roman"/>
          <w:kern w:val="0"/>
          <w:sz w:val="12"/>
          <w:szCs w:val="12"/>
        </w:rPr>
        <w:t xml:space="preserve">Отчеты о реализации программы, представляются </w:t>
      </w:r>
      <w:r w:rsidRPr="002359AC">
        <w:rPr>
          <w:rFonts w:ascii="Times New Roman" w:hAnsi="Times New Roman" w:cs="Times New Roman"/>
          <w:color w:val="auto"/>
          <w:kern w:val="0"/>
          <w:sz w:val="12"/>
          <w:szCs w:val="12"/>
        </w:rPr>
        <w:t>управлением образования</w:t>
      </w:r>
      <w:r w:rsidRPr="002359AC">
        <w:rPr>
          <w:rFonts w:ascii="Times New Roman" w:hAnsi="Times New Roman" w:cs="Times New Roman"/>
          <w:kern w:val="0"/>
          <w:sz w:val="12"/>
          <w:szCs w:val="12"/>
        </w:rPr>
        <w:t xml:space="preserve"> одновременно в </w:t>
      </w:r>
      <w:r w:rsidRPr="002359AC">
        <w:rPr>
          <w:rFonts w:ascii="Times New Roman" w:hAnsi="Times New Roman" w:cs="Times New Roman"/>
          <w:color w:val="auto"/>
          <w:kern w:val="0"/>
          <w:sz w:val="12"/>
          <w:szCs w:val="12"/>
        </w:rPr>
        <w:t xml:space="preserve">отдел планирования и экономического развития администрации Каратузского района </w:t>
      </w:r>
      <w:r w:rsidRPr="002359AC">
        <w:rPr>
          <w:rFonts w:ascii="Times New Roman" w:hAnsi="Times New Roman" w:cs="Times New Roman"/>
          <w:kern w:val="0"/>
          <w:sz w:val="12"/>
          <w:szCs w:val="12"/>
        </w:rPr>
        <w:t xml:space="preserve">и финансовое управление администрации Каратузского района ежеквартально не позднее 10 числа второго месяца, следующего </w:t>
      </w:r>
      <w:proofErr w:type="gramStart"/>
      <w:r w:rsidRPr="002359AC">
        <w:rPr>
          <w:rFonts w:ascii="Times New Roman" w:hAnsi="Times New Roman" w:cs="Times New Roman"/>
          <w:kern w:val="0"/>
          <w:sz w:val="12"/>
          <w:szCs w:val="12"/>
        </w:rPr>
        <w:t>за</w:t>
      </w:r>
      <w:proofErr w:type="gramEnd"/>
      <w:r w:rsidRPr="002359AC">
        <w:rPr>
          <w:rFonts w:ascii="Times New Roman" w:hAnsi="Times New Roman" w:cs="Times New Roman"/>
          <w:kern w:val="0"/>
          <w:sz w:val="12"/>
          <w:szCs w:val="12"/>
        </w:rPr>
        <w:t xml:space="preserve"> отчетным, согласно </w:t>
      </w:r>
      <w:r w:rsidRPr="002359AC">
        <w:rPr>
          <w:rFonts w:ascii="Times New Roman" w:hAnsi="Times New Roman" w:cs="Times New Roman"/>
          <w:color w:val="auto"/>
          <w:kern w:val="0"/>
          <w:sz w:val="12"/>
          <w:szCs w:val="12"/>
        </w:rPr>
        <w:t>приложениям 12 - 15 к настоящей программе</w:t>
      </w:r>
      <w:r w:rsidRPr="002359AC">
        <w:rPr>
          <w:rFonts w:ascii="Times New Roman" w:hAnsi="Times New Roman" w:cs="Times New Roman"/>
          <w:kern w:val="0"/>
          <w:sz w:val="12"/>
          <w:szCs w:val="12"/>
        </w:rPr>
        <w:t>.</w:t>
      </w:r>
    </w:p>
    <w:p w:rsidR="002359AC" w:rsidRPr="002359AC" w:rsidRDefault="002359AC" w:rsidP="002359AC">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2359AC">
        <w:rPr>
          <w:rFonts w:ascii="Times New Roman" w:hAnsi="Times New Roman" w:cs="Times New Roman"/>
          <w:kern w:val="0"/>
          <w:sz w:val="12"/>
          <w:szCs w:val="12"/>
        </w:rPr>
        <w:t>Годовой отчет о ходе реализации программы формируется управлением образования</w:t>
      </w:r>
      <w:r w:rsidRPr="002359AC">
        <w:rPr>
          <w:rFonts w:ascii="Times New Roman" w:hAnsi="Times New Roman" w:cs="Times New Roman"/>
          <w:color w:val="auto"/>
          <w:kern w:val="0"/>
          <w:sz w:val="12"/>
          <w:szCs w:val="12"/>
        </w:rPr>
        <w:t xml:space="preserve"> </w:t>
      </w:r>
      <w:r w:rsidRPr="002359AC">
        <w:rPr>
          <w:rFonts w:ascii="Times New Roman" w:hAnsi="Times New Roman" w:cs="Times New Roman"/>
          <w:kern w:val="0"/>
          <w:sz w:val="12"/>
          <w:szCs w:val="12"/>
        </w:rPr>
        <w:t xml:space="preserve">с учетом информации, полученной от соисполнителей, и направляется на согласование соисполнителям на бумажных носителях и в электронном виде. </w:t>
      </w:r>
    </w:p>
    <w:p w:rsidR="002359AC" w:rsidRPr="002359AC" w:rsidRDefault="002359AC" w:rsidP="002359AC">
      <w:pPr>
        <w:autoSpaceDE w:val="0"/>
        <w:autoSpaceDN w:val="0"/>
        <w:adjustRightInd w:val="0"/>
        <w:spacing w:after="0" w:line="240" w:lineRule="auto"/>
        <w:ind w:firstLine="709"/>
        <w:jc w:val="both"/>
        <w:outlineLvl w:val="1"/>
        <w:rPr>
          <w:rFonts w:ascii="Times New Roman" w:hAnsi="Times New Roman" w:cs="Times New Roman"/>
          <w:kern w:val="0"/>
          <w:sz w:val="12"/>
          <w:szCs w:val="12"/>
        </w:rPr>
      </w:pPr>
      <w:r w:rsidRPr="002359AC">
        <w:rPr>
          <w:rFonts w:ascii="Times New Roman" w:hAnsi="Times New Roman" w:cs="Times New Roman"/>
          <w:kern w:val="0"/>
          <w:sz w:val="12"/>
          <w:szCs w:val="12"/>
        </w:rPr>
        <w:t xml:space="preserve">Согласованный соисполнителями годовой отчет представляется в </w:t>
      </w:r>
      <w:r w:rsidRPr="002359AC">
        <w:rPr>
          <w:rFonts w:ascii="Times New Roman" w:hAnsi="Times New Roman" w:cs="Times New Roman"/>
          <w:color w:val="auto"/>
          <w:kern w:val="0"/>
          <w:sz w:val="12"/>
          <w:szCs w:val="12"/>
        </w:rPr>
        <w:t xml:space="preserve">отдел планирования и экономического развития администрации Каратузского района   и финансовое управление администрации Каратузского района   </w:t>
      </w:r>
      <w:r w:rsidRPr="002359AC">
        <w:rPr>
          <w:rFonts w:ascii="Times New Roman" w:hAnsi="Times New Roman" w:cs="Times New Roman"/>
          <w:kern w:val="0"/>
          <w:sz w:val="12"/>
          <w:szCs w:val="12"/>
        </w:rPr>
        <w:t xml:space="preserve">до 1 марта года, следующего </w:t>
      </w:r>
      <w:proofErr w:type="gramStart"/>
      <w:r w:rsidRPr="002359AC">
        <w:rPr>
          <w:rFonts w:ascii="Times New Roman" w:hAnsi="Times New Roman" w:cs="Times New Roman"/>
          <w:kern w:val="0"/>
          <w:sz w:val="12"/>
          <w:szCs w:val="12"/>
        </w:rPr>
        <w:t>за</w:t>
      </w:r>
      <w:proofErr w:type="gramEnd"/>
      <w:r w:rsidRPr="002359AC">
        <w:rPr>
          <w:rFonts w:ascii="Times New Roman" w:hAnsi="Times New Roman" w:cs="Times New Roman"/>
          <w:kern w:val="0"/>
          <w:sz w:val="12"/>
          <w:szCs w:val="12"/>
        </w:rPr>
        <w:t xml:space="preserve"> отчетным.</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Годовой отчет должен содержать:</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информацию об основных результатах, достигнутых в отчетном году, включающую важнейшие качественные и количественные характеристики состояния установленной сферы деятельности, которые планировалось достигнуть в ходе реализации программы, и фактически достигнутое состояние;</w:t>
      </w:r>
    </w:p>
    <w:p w:rsidR="002359AC" w:rsidRPr="002359AC" w:rsidRDefault="002359AC" w:rsidP="002359AC">
      <w:pPr>
        <w:tabs>
          <w:tab w:val="left" w:pos="4536"/>
        </w:tabs>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сведения о достижении значений показателей программы в разрезе отдельных мероприятий программы и подпрограмм с обоснованием отклонений по показателям, плановые значения по которым не достигнуты;</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целевые показатели и показатели результативности  муниципальной программы</w:t>
      </w:r>
      <w:r w:rsidRPr="002359AC">
        <w:rPr>
          <w:rFonts w:ascii="Times New Roman" w:hAnsi="Times New Roman" w:cs="Times New Roman"/>
          <w:kern w:val="0"/>
          <w:sz w:val="12"/>
          <w:szCs w:val="12"/>
        </w:rPr>
        <w:t xml:space="preserve"> (приложение 12 к программе)</w:t>
      </w:r>
      <w:r w:rsidRPr="002359AC">
        <w:rPr>
          <w:rFonts w:ascii="Times New Roman" w:hAnsi="Times New Roman" w:cs="Times New Roman"/>
          <w:color w:val="auto"/>
          <w:kern w:val="0"/>
          <w:sz w:val="12"/>
          <w:szCs w:val="12"/>
        </w:rPr>
        <w:t>;</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информацию о запланированных, но не достигнутых результатах с указанием нереализованных или реализованных не в полной мере мероприятий (с указанием причин);</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описание результатов реализации отдельных мероприятий программы и подпрограмм в отчетном году;</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нереализованных или реализованных частично подпрограмм и отдельных мероприятий программ (из числа предусмотренных к реализации в отчетном году) с указанием причин их реализации не в полном объеме;</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анализ последствий не реализации отдельных мероприятий программ, подпрограмм, на реализацию программы и анализ факторов, повлиявших на их реализацию (не реализацию);</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kern w:val="0"/>
          <w:sz w:val="12"/>
          <w:szCs w:val="12"/>
        </w:rPr>
      </w:pPr>
      <w:r w:rsidRPr="002359AC">
        <w:rPr>
          <w:rFonts w:ascii="Times New Roman" w:hAnsi="Times New Roman" w:cs="Times New Roman"/>
          <w:color w:val="auto"/>
          <w:kern w:val="0"/>
          <w:sz w:val="12"/>
          <w:szCs w:val="12"/>
        </w:rPr>
        <w:t xml:space="preserve">использование бюджетных ассигнований районного бюджета и иных средств на реализацию мероприятий муниципальной программы (с расшифровкой по основным мероприятиям, а также по годам реализации муниципальной программы) </w:t>
      </w:r>
      <w:r w:rsidRPr="002359AC">
        <w:rPr>
          <w:rFonts w:ascii="Times New Roman" w:hAnsi="Times New Roman" w:cs="Times New Roman"/>
          <w:kern w:val="0"/>
          <w:sz w:val="12"/>
          <w:szCs w:val="12"/>
        </w:rPr>
        <w:t>(приложение 13 к программе);</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kern w:val="0"/>
          <w:sz w:val="12"/>
          <w:szCs w:val="12"/>
        </w:rPr>
      </w:pPr>
      <w:r w:rsidRPr="002359AC">
        <w:rPr>
          <w:rFonts w:ascii="Times New Roman" w:hAnsi="Times New Roman" w:cs="Times New Roman"/>
          <w:color w:val="auto"/>
          <w:kern w:val="0"/>
          <w:sz w:val="12"/>
          <w:szCs w:val="12"/>
        </w:rPr>
        <w:t>использование бюджетных ассигнований районного бюджета и иных средств на реализацию районной муниципальной программы</w:t>
      </w:r>
      <w:r w:rsidRPr="002359AC">
        <w:rPr>
          <w:rFonts w:ascii="Times New Roman" w:hAnsi="Times New Roman" w:cs="Times New Roman"/>
          <w:kern w:val="0"/>
          <w:sz w:val="12"/>
          <w:szCs w:val="12"/>
        </w:rPr>
        <w:t xml:space="preserve"> (приложение 14 к программе);</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kern w:val="0"/>
          <w:sz w:val="12"/>
          <w:szCs w:val="12"/>
        </w:rPr>
      </w:pPr>
      <w:r w:rsidRPr="002359AC">
        <w:rPr>
          <w:rFonts w:ascii="Times New Roman" w:hAnsi="Times New Roman" w:cs="Times New Roman"/>
          <w:color w:val="auto"/>
          <w:kern w:val="0"/>
          <w:sz w:val="12"/>
          <w:szCs w:val="12"/>
        </w:rPr>
        <w:t xml:space="preserve">расшифровку финансирования по объектам капитального строительства, включенным в программу </w:t>
      </w:r>
      <w:r w:rsidRPr="002359AC">
        <w:rPr>
          <w:rFonts w:ascii="Times New Roman" w:hAnsi="Times New Roman" w:cs="Times New Roman"/>
          <w:kern w:val="0"/>
          <w:sz w:val="12"/>
          <w:szCs w:val="12"/>
        </w:rPr>
        <w:t>(приложение 15 к программе);</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информацию о планируемых значениях и фактически достигнутых значениях сводных показателей муниципальных заданий;</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конкретные результаты реализации программы, достигнутые за отчетный год, в том числе информацию о сопоставление показателей затрат и результатов при реализации программы, а также представляется анализ результативности бюджетных расходов и обоснование мер по ее повышению;</w:t>
      </w:r>
    </w:p>
    <w:p w:rsidR="002359AC" w:rsidRPr="002359AC" w:rsidRDefault="002359AC" w:rsidP="002359AC">
      <w:pPr>
        <w:autoSpaceDE w:val="0"/>
        <w:autoSpaceDN w:val="0"/>
        <w:adjustRightInd w:val="0"/>
        <w:spacing w:after="0" w:line="240" w:lineRule="auto"/>
        <w:ind w:firstLine="720"/>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результаты оценки эффективности реализации Программы.</w:t>
      </w:r>
    </w:p>
    <w:p w:rsidR="002359AC" w:rsidRPr="002359AC" w:rsidRDefault="002359AC" w:rsidP="00235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Оценка эффективности реализации программы осуществляется управлением образования администрации Каратузского района по итогам её реализации за отчетный финансовый год и за весь период реализации по балльной системе:</w:t>
      </w:r>
    </w:p>
    <w:p w:rsidR="002359AC" w:rsidRPr="002359AC" w:rsidRDefault="002359AC" w:rsidP="00235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 выполнении целевого показателя на 100% и выше – 1 балл;</w:t>
      </w:r>
    </w:p>
    <w:p w:rsidR="002359AC" w:rsidRPr="002359AC" w:rsidRDefault="002359AC" w:rsidP="00235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 выполнении целевого показателя на 50% - 99% -0,5 балла;</w:t>
      </w:r>
    </w:p>
    <w:p w:rsidR="002359AC" w:rsidRPr="002359AC" w:rsidRDefault="002359AC" w:rsidP="00235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 выполнении целевого показателя на 0%-49% - 0 баллов.</w:t>
      </w:r>
    </w:p>
    <w:p w:rsidR="002359AC" w:rsidRPr="002359AC" w:rsidRDefault="002359AC" w:rsidP="00235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Степень эффективности реализации программы по сравнению с предыдущим годом определяются следующим образом:</w:t>
      </w:r>
    </w:p>
    <w:p w:rsidR="002359AC" w:rsidRPr="002359AC" w:rsidRDefault="002359AC" w:rsidP="002359AC">
      <w:pPr>
        <w:autoSpaceDE w:val="0"/>
        <w:autoSpaceDN w:val="0"/>
        <w:adjustRightInd w:val="0"/>
        <w:spacing w:after="0" w:line="240" w:lineRule="auto"/>
        <w:ind w:firstLine="709"/>
        <w:jc w:val="both"/>
        <w:outlineLvl w:val="1"/>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эффективность снижена по сравнению прошлым годом – результат «отрицательный»;</w:t>
      </w:r>
    </w:p>
    <w:p w:rsidR="002359AC" w:rsidRPr="002359AC" w:rsidRDefault="002359AC" w:rsidP="002359A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эффективность на уровне предыдущего года – равна «0»;</w:t>
      </w:r>
    </w:p>
    <w:p w:rsidR="002359AC" w:rsidRPr="002359AC" w:rsidRDefault="002359AC" w:rsidP="002359AC">
      <w:pPr>
        <w:keepNext/>
        <w:widowControl w:val="0"/>
        <w:autoSpaceDE w:val="0"/>
        <w:autoSpaceDN w:val="0"/>
        <w:adjustRightInd w:val="0"/>
        <w:spacing w:after="0" w:line="240" w:lineRule="auto"/>
        <w:ind w:firstLine="709"/>
        <w:jc w:val="both"/>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эффективность увеличилась по сравнению с предыдущим годом – результат «положительный».</w:t>
      </w:r>
    </w:p>
    <w:p w:rsidR="002359AC" w:rsidRPr="002359AC" w:rsidRDefault="002359AC" w:rsidP="002359AC">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359AC" w:rsidRPr="002359AC" w:rsidRDefault="002359AC" w:rsidP="002359AC">
      <w:pPr>
        <w:keepNext/>
        <w:widowControl w:val="0"/>
        <w:autoSpaceDE w:val="0"/>
        <w:autoSpaceDN w:val="0"/>
        <w:adjustRightInd w:val="0"/>
        <w:spacing w:after="0" w:line="240" w:lineRule="auto"/>
        <w:jc w:val="both"/>
        <w:rPr>
          <w:rFonts w:ascii="Times New Roman" w:hAnsi="Times New Roman" w:cs="Times New Roman"/>
          <w:color w:val="auto"/>
          <w:kern w:val="0"/>
          <w:sz w:val="12"/>
          <w:szCs w:val="12"/>
        </w:rPr>
      </w:pPr>
    </w:p>
    <w:p w:rsidR="002359AC" w:rsidRPr="002359AC" w:rsidRDefault="002359AC" w:rsidP="002359AC">
      <w:pPr>
        <w:spacing w:after="0" w:line="360" w:lineRule="auto"/>
        <w:jc w:val="center"/>
        <w:rPr>
          <w:rFonts w:ascii="Times New Roman" w:hAnsi="Times New Roman" w:cs="Times New Roman"/>
          <w:b/>
          <w:i/>
          <w:color w:val="auto"/>
          <w:kern w:val="0"/>
          <w:sz w:val="12"/>
          <w:szCs w:val="12"/>
        </w:rPr>
      </w:pPr>
    </w:p>
    <w:p w:rsidR="002359AC" w:rsidRDefault="002359AC" w:rsidP="002359AC">
      <w:pPr>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АДМИНИСТРАЦИЯ КАРАТУЗСКОГО РАЙОНА</w:t>
      </w:r>
    </w:p>
    <w:p w:rsidR="002359AC" w:rsidRPr="002359AC" w:rsidRDefault="002359AC" w:rsidP="002359AC">
      <w:pPr>
        <w:spacing w:after="0" w:line="240" w:lineRule="auto"/>
        <w:jc w:val="center"/>
        <w:rPr>
          <w:rFonts w:ascii="Times New Roman" w:eastAsia="Calibri" w:hAnsi="Times New Roman" w:cs="Times New Roman"/>
          <w:color w:val="auto"/>
          <w:kern w:val="0"/>
          <w:sz w:val="12"/>
          <w:szCs w:val="12"/>
          <w:lang w:eastAsia="en-US"/>
        </w:rPr>
      </w:pPr>
    </w:p>
    <w:p w:rsidR="002359AC" w:rsidRDefault="002359AC" w:rsidP="002359AC">
      <w:pPr>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ПОСТАНОВЛЕНИЕ</w:t>
      </w:r>
    </w:p>
    <w:p w:rsidR="002359AC" w:rsidRPr="002359AC" w:rsidRDefault="002359AC" w:rsidP="002359AC">
      <w:pPr>
        <w:spacing w:after="0" w:line="240" w:lineRule="auto"/>
        <w:jc w:val="center"/>
        <w:rPr>
          <w:rFonts w:ascii="Times New Roman" w:eastAsia="Calibri" w:hAnsi="Times New Roman" w:cs="Times New Roman"/>
          <w:color w:val="auto"/>
          <w:kern w:val="0"/>
          <w:sz w:val="12"/>
          <w:szCs w:val="12"/>
          <w:lang w:eastAsia="en-US"/>
        </w:rPr>
      </w:pPr>
    </w:p>
    <w:tbl>
      <w:tblPr>
        <w:tblW w:w="0" w:type="auto"/>
        <w:tblInd w:w="-106" w:type="dxa"/>
        <w:tblLook w:val="00A0" w:firstRow="1" w:lastRow="0" w:firstColumn="1" w:lastColumn="0" w:noHBand="0" w:noVBand="0"/>
      </w:tblPr>
      <w:tblGrid>
        <w:gridCol w:w="4042"/>
        <w:gridCol w:w="3190"/>
        <w:gridCol w:w="4039"/>
      </w:tblGrid>
      <w:tr w:rsidR="002359AC" w:rsidRPr="002359AC" w:rsidTr="002359AC">
        <w:tc>
          <w:tcPr>
            <w:tcW w:w="4042" w:type="dxa"/>
          </w:tcPr>
          <w:p w:rsidR="002359AC" w:rsidRPr="002359AC" w:rsidRDefault="002359AC" w:rsidP="002359AC">
            <w:pPr>
              <w:spacing w:after="0" w:line="240" w:lineRule="auto"/>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29.10.2015</w:t>
            </w:r>
          </w:p>
        </w:tc>
        <w:tc>
          <w:tcPr>
            <w:tcW w:w="3190" w:type="dxa"/>
          </w:tcPr>
          <w:p w:rsidR="002359AC" w:rsidRPr="002359AC" w:rsidRDefault="002359AC" w:rsidP="002359AC">
            <w:pPr>
              <w:spacing w:after="0" w:line="240" w:lineRule="auto"/>
              <w:jc w:val="center"/>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с. Каратузское</w:t>
            </w:r>
          </w:p>
        </w:tc>
        <w:tc>
          <w:tcPr>
            <w:tcW w:w="4039" w:type="dxa"/>
          </w:tcPr>
          <w:p w:rsidR="002359AC" w:rsidRPr="002359AC" w:rsidRDefault="002359AC" w:rsidP="002359AC">
            <w:pPr>
              <w:spacing w:after="0" w:line="240" w:lineRule="auto"/>
              <w:jc w:val="right"/>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                № 666-п</w:t>
            </w:r>
          </w:p>
        </w:tc>
      </w:tr>
    </w:tbl>
    <w:p w:rsidR="002359AC" w:rsidRPr="002359AC" w:rsidRDefault="002359AC" w:rsidP="002359AC">
      <w:pPr>
        <w:spacing w:after="0" w:line="240" w:lineRule="auto"/>
        <w:jc w:val="center"/>
        <w:rPr>
          <w:rFonts w:ascii="Times New Roman" w:eastAsia="Calibri" w:hAnsi="Times New Roman" w:cs="Times New Roman"/>
          <w:color w:val="auto"/>
          <w:kern w:val="0"/>
          <w:sz w:val="12"/>
          <w:szCs w:val="12"/>
          <w:lang w:eastAsia="en-US"/>
        </w:rPr>
      </w:pPr>
    </w:p>
    <w:p w:rsidR="002359AC" w:rsidRPr="002359AC" w:rsidRDefault="002359AC" w:rsidP="002359AC">
      <w:pPr>
        <w:spacing w:after="0" w:line="240" w:lineRule="auto"/>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О внесении изменений в муниципальную программу «Развитие системы образования Каратузского района»</w:t>
      </w:r>
    </w:p>
    <w:p w:rsidR="002359AC" w:rsidRPr="002359AC" w:rsidRDefault="002359AC" w:rsidP="002359AC">
      <w:pPr>
        <w:spacing w:after="0" w:line="240" w:lineRule="auto"/>
        <w:jc w:val="both"/>
        <w:rPr>
          <w:rFonts w:ascii="Times New Roman" w:eastAsia="Calibri" w:hAnsi="Times New Roman" w:cs="Times New Roman"/>
          <w:color w:val="auto"/>
          <w:kern w:val="0"/>
          <w:sz w:val="12"/>
          <w:szCs w:val="12"/>
          <w:lang w:eastAsia="en-US"/>
        </w:rPr>
      </w:pPr>
    </w:p>
    <w:p w:rsidR="002359AC" w:rsidRPr="002359AC" w:rsidRDefault="002359AC" w:rsidP="002359AC">
      <w:pPr>
        <w:spacing w:after="0" w:line="240" w:lineRule="auto"/>
        <w:ind w:firstLine="709"/>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В соответствии со ст. 179 Бюджетного кодекса Российской Федерации, ст. 26, 27.1 Устава муниципального образования «</w:t>
      </w:r>
      <w:proofErr w:type="spellStart"/>
      <w:r w:rsidRPr="002359AC">
        <w:rPr>
          <w:rFonts w:ascii="Times New Roman" w:eastAsia="Calibri" w:hAnsi="Times New Roman" w:cs="Times New Roman"/>
          <w:color w:val="auto"/>
          <w:kern w:val="0"/>
          <w:sz w:val="12"/>
          <w:szCs w:val="12"/>
          <w:lang w:eastAsia="en-US"/>
        </w:rPr>
        <w:t>Каратузский</w:t>
      </w:r>
      <w:proofErr w:type="spellEnd"/>
      <w:r w:rsidRPr="002359AC">
        <w:rPr>
          <w:rFonts w:ascii="Times New Roman" w:eastAsia="Calibri" w:hAnsi="Times New Roman" w:cs="Times New Roman"/>
          <w:color w:val="auto"/>
          <w:kern w:val="0"/>
          <w:sz w:val="12"/>
          <w:szCs w:val="12"/>
          <w:lang w:eastAsia="en-US"/>
        </w:rPr>
        <w:t xml:space="preserve"> район», Постановления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2359AC" w:rsidRPr="002359AC" w:rsidRDefault="002359AC" w:rsidP="002359AC">
      <w:pPr>
        <w:numPr>
          <w:ilvl w:val="0"/>
          <w:numId w:val="1"/>
        </w:numPr>
        <w:spacing w:after="0" w:line="240" w:lineRule="auto"/>
        <w:ind w:left="0" w:firstLine="709"/>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Внести в постановление администрации Каратузского района от 11.11.2013 года № 1162-п «Об утверждении муниципальной программы «Развитие системы образования Каратузского района» следующее изменение:</w:t>
      </w:r>
    </w:p>
    <w:p w:rsidR="002359AC" w:rsidRPr="002359AC" w:rsidRDefault="002359AC" w:rsidP="002359AC">
      <w:pPr>
        <w:autoSpaceDE w:val="0"/>
        <w:autoSpaceDN w:val="0"/>
        <w:adjustRightInd w:val="0"/>
        <w:spacing w:after="0" w:line="240" w:lineRule="auto"/>
        <w:ind w:firstLine="709"/>
        <w:jc w:val="both"/>
        <w:rPr>
          <w:rFonts w:ascii="Times New Roman" w:eastAsia="Calibri" w:hAnsi="Times New Roman" w:cs="Times New Roman"/>
          <w:bCs/>
          <w:color w:val="auto"/>
          <w:kern w:val="0"/>
          <w:sz w:val="12"/>
          <w:szCs w:val="12"/>
          <w:lang w:eastAsia="en-US"/>
        </w:rPr>
      </w:pPr>
      <w:r w:rsidRPr="002359AC">
        <w:rPr>
          <w:rFonts w:ascii="Times New Roman" w:eastAsia="Calibri" w:hAnsi="Times New Roman" w:cs="Times New Roman"/>
          <w:color w:val="auto"/>
          <w:kern w:val="0"/>
          <w:sz w:val="12"/>
          <w:szCs w:val="12"/>
          <w:lang w:eastAsia="en-US"/>
        </w:rPr>
        <w:t>муниципальную программу «Развитие системы образования Каратузского района» изложить в следующей редакции согласно приложению к настоящему постановлению.</w:t>
      </w:r>
      <w:r w:rsidRPr="002359AC">
        <w:rPr>
          <w:rFonts w:ascii="Times New Roman" w:eastAsia="Calibri" w:hAnsi="Times New Roman" w:cs="Times New Roman"/>
          <w:bCs/>
          <w:color w:val="auto"/>
          <w:kern w:val="0"/>
          <w:sz w:val="12"/>
          <w:szCs w:val="12"/>
          <w:lang w:eastAsia="en-US"/>
        </w:rPr>
        <w:t xml:space="preserve"> </w:t>
      </w:r>
    </w:p>
    <w:p w:rsidR="002359AC" w:rsidRPr="002359AC" w:rsidRDefault="002359AC" w:rsidP="002359AC">
      <w:pPr>
        <w:spacing w:after="0" w:line="240" w:lineRule="auto"/>
        <w:ind w:firstLine="709"/>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2. </w:t>
      </w:r>
      <w:proofErr w:type="gramStart"/>
      <w:r w:rsidRPr="002359AC">
        <w:rPr>
          <w:rFonts w:ascii="Times New Roman" w:eastAsia="Calibri" w:hAnsi="Times New Roman" w:cs="Times New Roman"/>
          <w:color w:val="auto"/>
          <w:kern w:val="0"/>
          <w:sz w:val="12"/>
          <w:szCs w:val="12"/>
          <w:lang w:eastAsia="en-US"/>
        </w:rPr>
        <w:t>Контроль за</w:t>
      </w:r>
      <w:proofErr w:type="gramEnd"/>
      <w:r w:rsidRPr="002359AC">
        <w:rPr>
          <w:rFonts w:ascii="Times New Roman" w:eastAsia="Calibri" w:hAnsi="Times New Roman" w:cs="Times New Roman"/>
          <w:color w:val="auto"/>
          <w:kern w:val="0"/>
          <w:sz w:val="12"/>
          <w:szCs w:val="12"/>
          <w:lang w:eastAsia="en-US"/>
        </w:rPr>
        <w:t xml:space="preserve"> исполнением настоящего постановления возложить на А.А. Савина, заместителя главы района по социальным вопросам – руководителя управления образования.</w:t>
      </w:r>
    </w:p>
    <w:p w:rsidR="002359AC" w:rsidRPr="002359AC" w:rsidRDefault="002359AC" w:rsidP="002359AC">
      <w:pPr>
        <w:spacing w:after="0" w:line="240" w:lineRule="auto"/>
        <w:ind w:firstLine="709"/>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3.Постановление вступает в силу с 01.01.2016 г., но не ранее дня, следующего за днем его официального опубликования в периодическом печатном издании Вести муниципального образования «</w:t>
      </w:r>
      <w:proofErr w:type="spellStart"/>
      <w:r w:rsidRPr="002359AC">
        <w:rPr>
          <w:rFonts w:ascii="Times New Roman" w:eastAsia="Calibri" w:hAnsi="Times New Roman" w:cs="Times New Roman"/>
          <w:color w:val="auto"/>
          <w:kern w:val="0"/>
          <w:sz w:val="12"/>
          <w:szCs w:val="12"/>
          <w:lang w:eastAsia="en-US"/>
        </w:rPr>
        <w:t>Каратузский</w:t>
      </w:r>
      <w:proofErr w:type="spellEnd"/>
      <w:r w:rsidRPr="002359AC">
        <w:rPr>
          <w:rFonts w:ascii="Times New Roman" w:eastAsia="Calibri" w:hAnsi="Times New Roman" w:cs="Times New Roman"/>
          <w:color w:val="auto"/>
          <w:kern w:val="0"/>
          <w:sz w:val="12"/>
          <w:szCs w:val="12"/>
          <w:lang w:eastAsia="en-US"/>
        </w:rPr>
        <w:t xml:space="preserve"> район».</w:t>
      </w:r>
    </w:p>
    <w:p w:rsidR="002359AC" w:rsidRPr="002359AC" w:rsidRDefault="002359AC" w:rsidP="002359AC">
      <w:pPr>
        <w:spacing w:after="0" w:line="240" w:lineRule="auto"/>
        <w:jc w:val="both"/>
        <w:rPr>
          <w:rFonts w:ascii="Times New Roman" w:eastAsia="Calibri" w:hAnsi="Times New Roman" w:cs="Times New Roman"/>
          <w:color w:val="auto"/>
          <w:kern w:val="0"/>
          <w:sz w:val="12"/>
          <w:szCs w:val="12"/>
          <w:lang w:eastAsia="en-US"/>
        </w:rPr>
      </w:pPr>
    </w:p>
    <w:p w:rsidR="002359AC" w:rsidRPr="002359AC" w:rsidRDefault="002359AC" w:rsidP="002359AC">
      <w:pPr>
        <w:spacing w:after="0" w:line="240" w:lineRule="auto"/>
        <w:jc w:val="both"/>
        <w:rPr>
          <w:rFonts w:ascii="Times New Roman" w:eastAsia="Calibri" w:hAnsi="Times New Roman" w:cs="Times New Roman"/>
          <w:color w:val="auto"/>
          <w:kern w:val="0"/>
          <w:sz w:val="12"/>
          <w:szCs w:val="12"/>
          <w:lang w:eastAsia="en-US"/>
        </w:rPr>
      </w:pPr>
    </w:p>
    <w:p w:rsidR="002359AC" w:rsidRPr="002359AC" w:rsidRDefault="002359AC" w:rsidP="002359AC">
      <w:pPr>
        <w:spacing w:after="0" w:line="240" w:lineRule="auto"/>
        <w:jc w:val="both"/>
        <w:rPr>
          <w:rFonts w:ascii="Times New Roman" w:eastAsia="Calibri" w:hAnsi="Times New Roman" w:cs="Times New Roman"/>
          <w:color w:val="auto"/>
          <w:kern w:val="0"/>
          <w:sz w:val="12"/>
          <w:szCs w:val="12"/>
          <w:lang w:eastAsia="en-US"/>
        </w:rPr>
      </w:pPr>
      <w:r w:rsidRPr="002359AC">
        <w:rPr>
          <w:rFonts w:ascii="Times New Roman" w:eastAsia="Calibri" w:hAnsi="Times New Roman" w:cs="Times New Roman"/>
          <w:color w:val="auto"/>
          <w:kern w:val="0"/>
          <w:sz w:val="12"/>
          <w:szCs w:val="12"/>
          <w:lang w:eastAsia="en-US"/>
        </w:rPr>
        <w:t xml:space="preserve">Глава района                                                                                          К.А. </w:t>
      </w:r>
      <w:proofErr w:type="spellStart"/>
      <w:r w:rsidRPr="002359AC">
        <w:rPr>
          <w:rFonts w:ascii="Times New Roman" w:eastAsia="Calibri" w:hAnsi="Times New Roman" w:cs="Times New Roman"/>
          <w:color w:val="auto"/>
          <w:kern w:val="0"/>
          <w:sz w:val="12"/>
          <w:szCs w:val="12"/>
          <w:lang w:eastAsia="en-US"/>
        </w:rPr>
        <w:t>Тюнин</w:t>
      </w:r>
      <w:proofErr w:type="spellEnd"/>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tbl>
      <w:tblPr>
        <w:tblStyle w:val="aff5"/>
        <w:tblW w:w="11264" w:type="dxa"/>
        <w:tblLayout w:type="fixed"/>
        <w:tblLook w:val="04A0" w:firstRow="1" w:lastRow="0" w:firstColumn="1" w:lastColumn="0" w:noHBand="0" w:noVBand="1"/>
      </w:tblPr>
      <w:tblGrid>
        <w:gridCol w:w="1186"/>
        <w:gridCol w:w="1036"/>
        <w:gridCol w:w="502"/>
        <w:gridCol w:w="477"/>
        <w:gridCol w:w="658"/>
        <w:gridCol w:w="402"/>
        <w:gridCol w:w="1035"/>
        <w:gridCol w:w="1021"/>
        <w:gridCol w:w="1001"/>
        <w:gridCol w:w="972"/>
        <w:gridCol w:w="966"/>
        <w:gridCol w:w="1080"/>
        <w:gridCol w:w="928"/>
      </w:tblGrid>
      <w:tr w:rsidR="002359AC" w:rsidRPr="002359AC" w:rsidTr="002359AC">
        <w:trPr>
          <w:trHeight w:val="20"/>
        </w:trPr>
        <w:tc>
          <w:tcPr>
            <w:tcW w:w="118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0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477"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658"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40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003" w:type="dxa"/>
            <w:gridSpan w:val="7"/>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 2 </w:t>
            </w:r>
            <w:r w:rsidRPr="002359AC">
              <w:rPr>
                <w:rFonts w:ascii="Times New Roman" w:hAnsi="Times New Roman" w:cs="Times New Roman"/>
                <w:color w:val="auto"/>
                <w:kern w:val="0"/>
                <w:sz w:val="12"/>
                <w:szCs w:val="12"/>
              </w:rPr>
              <w:br/>
              <w:t xml:space="preserve">к подпрограмме 1 "Развитие дошкольного, общего и дополнительного образования детей", реализуемой в рамках муниципальной программы "Развитие системы образования Каратузского района" </w:t>
            </w:r>
          </w:p>
        </w:tc>
      </w:tr>
      <w:tr w:rsidR="002359AC" w:rsidRPr="002359AC" w:rsidTr="002359AC">
        <w:trPr>
          <w:trHeight w:val="20"/>
        </w:trPr>
        <w:tc>
          <w:tcPr>
            <w:tcW w:w="118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0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477"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658"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40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5"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21"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01"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72"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66"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80"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28"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264" w:type="dxa"/>
            <w:gridSpan w:val="13"/>
            <w:tcBorders>
              <w:top w:val="nil"/>
              <w:left w:val="nil"/>
              <w:bottom w:val="single" w:sz="4" w:space="0" w:color="auto"/>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мероприятий подпрограммы 1 "Развитие дошкольного, общего и дополнительного образования детей"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2359AC" w:rsidRPr="002359AC" w:rsidTr="002359AC">
        <w:trPr>
          <w:trHeight w:val="20"/>
        </w:trPr>
        <w:tc>
          <w:tcPr>
            <w:tcW w:w="1186"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программы, подпрограммы</w:t>
            </w:r>
          </w:p>
        </w:tc>
        <w:tc>
          <w:tcPr>
            <w:tcW w:w="1036"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Наименование  ГРБС </w:t>
            </w:r>
          </w:p>
        </w:tc>
        <w:tc>
          <w:tcPr>
            <w:tcW w:w="2039" w:type="dxa"/>
            <w:gridSpan w:val="4"/>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Код бюджетной классификации</w:t>
            </w:r>
          </w:p>
        </w:tc>
        <w:tc>
          <w:tcPr>
            <w:tcW w:w="6075" w:type="dxa"/>
            <w:gridSpan w:val="6"/>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w:t>
            </w:r>
          </w:p>
        </w:tc>
        <w:tc>
          <w:tcPr>
            <w:tcW w:w="928"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2359AC">
              <w:rPr>
                <w:rFonts w:ascii="Times New Roman" w:hAnsi="Times New Roman" w:cs="Times New Roman"/>
                <w:color w:val="auto"/>
                <w:kern w:val="0"/>
                <w:sz w:val="12"/>
                <w:szCs w:val="12"/>
              </w:rPr>
              <w:br/>
              <w:t>(в натуральном выражении)</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2039" w:type="dxa"/>
            <w:gridSpan w:val="4"/>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075" w:type="dxa"/>
            <w:gridSpan w:val="6"/>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(тыс. руб.), годы</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ГРБС</w:t>
            </w:r>
          </w:p>
        </w:tc>
        <w:tc>
          <w:tcPr>
            <w:tcW w:w="477"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РзПр</w:t>
            </w:r>
            <w:proofErr w:type="spellEnd"/>
          </w:p>
        </w:tc>
        <w:tc>
          <w:tcPr>
            <w:tcW w:w="65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ЦСР</w:t>
            </w:r>
          </w:p>
        </w:tc>
        <w:tc>
          <w:tcPr>
            <w:tcW w:w="40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ВР</w:t>
            </w:r>
          </w:p>
        </w:tc>
        <w:tc>
          <w:tcPr>
            <w:tcW w:w="103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отчетный финансовый год</w:t>
            </w:r>
          </w:p>
        </w:tc>
        <w:tc>
          <w:tcPr>
            <w:tcW w:w="102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текущий финансовый год</w:t>
            </w:r>
          </w:p>
        </w:tc>
        <w:tc>
          <w:tcPr>
            <w:tcW w:w="10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очередной финансовый год</w:t>
            </w:r>
          </w:p>
        </w:tc>
        <w:tc>
          <w:tcPr>
            <w:tcW w:w="97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первый год планового периода</w:t>
            </w:r>
          </w:p>
        </w:tc>
        <w:tc>
          <w:tcPr>
            <w:tcW w:w="96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второй год планового периода</w:t>
            </w:r>
          </w:p>
        </w:tc>
        <w:tc>
          <w:tcPr>
            <w:tcW w:w="108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Итого на период</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5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w:t>
            </w:r>
          </w:p>
        </w:tc>
        <w:tc>
          <w:tcPr>
            <w:tcW w:w="102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w:t>
            </w:r>
          </w:p>
        </w:tc>
        <w:tc>
          <w:tcPr>
            <w:tcW w:w="10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w:t>
            </w:r>
          </w:p>
        </w:tc>
        <w:tc>
          <w:tcPr>
            <w:tcW w:w="97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w:t>
            </w:r>
          </w:p>
        </w:tc>
        <w:tc>
          <w:tcPr>
            <w:tcW w:w="96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w:t>
            </w:r>
          </w:p>
        </w:tc>
        <w:tc>
          <w:tcPr>
            <w:tcW w:w="108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264" w:type="dxa"/>
            <w:gridSpan w:val="13"/>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системы образования Каратузского района</w:t>
            </w: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программе</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329 965,31179</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341 069,70111</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375 205,57877</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375 205,57877</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375 205,57877</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1 796 651,74921</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ГРБС: </w:t>
            </w:r>
            <w:r w:rsidRPr="002359AC">
              <w:rPr>
                <w:rFonts w:ascii="Times New Roman" w:hAnsi="Times New Roman" w:cs="Times New Roman"/>
                <w:color w:val="auto"/>
                <w:kern w:val="0"/>
                <w:sz w:val="12"/>
                <w:szCs w:val="12"/>
              </w:rPr>
              <w:lastRenderedPageBreak/>
              <w:t>Управление образования администрации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315 940,52226</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326 389,00145</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642 329,52371</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14 024,78953</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14 680,69966</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28 705,48919</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361 056,04000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361 056,04000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361 056,04000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1 083 168,12000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14 149,53877</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14 149,53877</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14 149,53877</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42 448,61631</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264" w:type="dxa"/>
            <w:gridSpan w:val="13"/>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№1</w:t>
            </w:r>
            <w:proofErr w:type="gramStart"/>
            <w:r w:rsidRPr="002359AC">
              <w:rPr>
                <w:rFonts w:ascii="Times New Roman" w:hAnsi="Times New Roman" w:cs="Times New Roman"/>
                <w:color w:val="auto"/>
                <w:kern w:val="0"/>
                <w:sz w:val="12"/>
                <w:szCs w:val="12"/>
              </w:rPr>
              <w:t xml:space="preserve"> О</w:t>
            </w:r>
            <w:proofErr w:type="gramEnd"/>
            <w:r w:rsidRPr="002359AC">
              <w:rPr>
                <w:rFonts w:ascii="Times New Roman" w:hAnsi="Times New Roman" w:cs="Times New Roman"/>
                <w:color w:val="auto"/>
                <w:kern w:val="0"/>
                <w:sz w:val="12"/>
                <w:szCs w:val="12"/>
              </w:rPr>
              <w:t xml:space="preserve">беспечить доступность дошкольного образования, соответствующего единому стандарту качества дошкольного образования. </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всего расходные обязательства </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2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81324,80</w:t>
            </w:r>
          </w:p>
        </w:tc>
        <w:tc>
          <w:tcPr>
            <w:tcW w:w="97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81324,80</w:t>
            </w:r>
          </w:p>
        </w:tc>
        <w:tc>
          <w:tcPr>
            <w:tcW w:w="96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81324,80</w:t>
            </w:r>
          </w:p>
        </w:tc>
        <w:tc>
          <w:tcPr>
            <w:tcW w:w="108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243974,40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63790,18387</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74148,37595</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137938,55982</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 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03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0217588</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24586,11650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33678,73608</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58264,85258</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Обеспеченность  услугами дошкольных организаций 718 детей в 2014г.; 723 - в 2015г.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0217588</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190,20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206,5500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396,75000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0217588</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2709,68350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3064,11392</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5773,79742</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0217588</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38,00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68,00000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 Обеспечение деятельности (оказание услуг) подведомственных дошкольных учреждений</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0214209</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26225,34668</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26278,08356</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52503,43024</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0214209</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1951,46516</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2855,58000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4807,04516</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0214209</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96,72500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11,79557</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108,52057</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основных сре</w:t>
            </w:r>
            <w:proofErr w:type="gramStart"/>
            <w:r w:rsidRPr="002359AC">
              <w:rPr>
                <w:rFonts w:ascii="Times New Roman" w:hAnsi="Times New Roman" w:cs="Times New Roman"/>
                <w:color w:val="auto"/>
                <w:kern w:val="0"/>
                <w:sz w:val="12"/>
                <w:szCs w:val="12"/>
              </w:rPr>
              <w:t>дств дл</w:t>
            </w:r>
            <w:proofErr w:type="gramEnd"/>
            <w:r w:rsidRPr="002359AC">
              <w:rPr>
                <w:rFonts w:ascii="Times New Roman" w:hAnsi="Times New Roman" w:cs="Times New Roman"/>
                <w:color w:val="auto"/>
                <w:kern w:val="0"/>
                <w:sz w:val="12"/>
                <w:szCs w:val="12"/>
              </w:rPr>
              <w:t>я обеспечения основного вида деятельности в 2014 году в 2 учреждениях (в том числе 2 учреждения - кредиторская задолженность 2013 года)</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0210042090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26860,30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26860,30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26860,30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80580,90000</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Обеспеченность  услугами дошкольных организаций  730 детей   - в 2016-18гг.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0210042090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2584,90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2584,90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2584,90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7754,70000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 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1004</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0217556</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313</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1735,00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1315,825</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3050,82500</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Поддержка семей с первым ребенком, посещающим дошкольное учреждение - 369 детей в 2014-2015гг.; со вторым ребенком, посещающим дошкольное учреждение - 208 детей в 2014г., 188 детей в 2015г., с третьим и последующим ребенком, посещающим дошкольное учреждение - 31 ребенок в 2014г., 21 ребенок в 2015.</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1004</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0217556</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244</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34,70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36,80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71,50000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1004</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0210075560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244</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32,70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32,70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32,70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98,10000</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Поддержка семей с первым ребенком, посещающим дошкольное учреждение - </w:t>
            </w:r>
            <w:r w:rsidRPr="002359AC">
              <w:rPr>
                <w:rFonts w:ascii="Times New Roman" w:hAnsi="Times New Roman" w:cs="Times New Roman"/>
                <w:color w:val="auto"/>
                <w:kern w:val="0"/>
                <w:sz w:val="12"/>
                <w:szCs w:val="12"/>
              </w:rPr>
              <w:lastRenderedPageBreak/>
              <w:t>369 детей в 2016-2018гг.; со вторым ребенком, посещающим дошкольное учреждение - 188 детей в 2016-18гг., с третьим и последующим ребенком, посещающим дошкольное учреждение  21 ребенок в 2016-18гг.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1004</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0210075560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313</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1635,10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1635,10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1635,10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4905,30000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 xml:space="preserve">1.4. </w:t>
            </w:r>
            <w:proofErr w:type="gramStart"/>
            <w:r w:rsidRPr="002359AC">
              <w:rPr>
                <w:rFonts w:ascii="Times New Roman" w:hAnsi="Times New Roman" w:cs="Times New Roman"/>
                <w:color w:val="auto"/>
                <w:kern w:val="0"/>
                <w:sz w:val="12"/>
                <w:szCs w:val="12"/>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1003</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0217554</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168,86061</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210,10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378,96061</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Социальная поддержка семей, имеющих ребенка </w:t>
            </w:r>
            <w:proofErr w:type="gramStart"/>
            <w:r w:rsidRPr="002359AC">
              <w:rPr>
                <w:rFonts w:ascii="Times New Roman" w:hAnsi="Times New Roman" w:cs="Times New Roman"/>
                <w:color w:val="auto"/>
                <w:kern w:val="0"/>
                <w:sz w:val="12"/>
                <w:szCs w:val="12"/>
              </w:rPr>
              <w:t>-и</w:t>
            </w:r>
            <w:proofErr w:type="gramEnd"/>
            <w:r w:rsidRPr="002359AC">
              <w:rPr>
                <w:rFonts w:ascii="Times New Roman" w:hAnsi="Times New Roman" w:cs="Times New Roman"/>
                <w:color w:val="auto"/>
                <w:kern w:val="0"/>
                <w:sz w:val="12"/>
                <w:szCs w:val="12"/>
              </w:rPr>
              <w:t>нвалида, опекаемого ребенка. В 2014 - 17 детей; в 2015 - 22 ребенка.</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1003</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0217554</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9,43939</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19,43939</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1003</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0210075540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198,10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198,10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198,10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594,30000</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Социальная поддержка семей, имеющих ребенка </w:t>
            </w:r>
            <w:proofErr w:type="gramStart"/>
            <w:r w:rsidRPr="002359AC">
              <w:rPr>
                <w:rFonts w:ascii="Times New Roman" w:hAnsi="Times New Roman" w:cs="Times New Roman"/>
                <w:color w:val="auto"/>
                <w:kern w:val="0"/>
                <w:sz w:val="12"/>
                <w:szCs w:val="12"/>
              </w:rPr>
              <w:t>-и</w:t>
            </w:r>
            <w:proofErr w:type="gramEnd"/>
            <w:r w:rsidRPr="002359AC">
              <w:rPr>
                <w:rFonts w:ascii="Times New Roman" w:hAnsi="Times New Roman" w:cs="Times New Roman"/>
                <w:color w:val="auto"/>
                <w:kern w:val="0"/>
                <w:sz w:val="12"/>
                <w:szCs w:val="12"/>
              </w:rPr>
              <w:t>нвалида, опекаемого ребенка  в 2016-18гг. - 22 ребенка.</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1003</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021075540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33,00000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0212558</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9,00000</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Повышение оплаты труда 46 младших воспитателей</w:t>
            </w: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2359AC">
              <w:rPr>
                <w:rFonts w:ascii="Times New Roman" w:hAnsi="Times New Roman" w:cs="Times New Roman"/>
                <w:color w:val="auto"/>
                <w:kern w:val="0"/>
                <w:sz w:val="12"/>
                <w:szCs w:val="12"/>
              </w:rPr>
              <w:t>дств кр</w:t>
            </w:r>
            <w:proofErr w:type="gramEnd"/>
            <w:r w:rsidRPr="002359AC">
              <w:rPr>
                <w:rFonts w:ascii="Times New Roman" w:hAnsi="Times New Roman" w:cs="Times New Roman"/>
                <w:color w:val="auto"/>
                <w:kern w:val="0"/>
                <w:sz w:val="12"/>
                <w:szCs w:val="12"/>
              </w:rPr>
              <w:t>аевого бюджета</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58"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0217558</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2190,73</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2202,76788</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4393,49788</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5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252,57</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240,53212</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493,10212</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1.7.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359AC">
              <w:rPr>
                <w:rFonts w:ascii="Times New Roman" w:hAnsi="Times New Roman" w:cs="Times New Roman"/>
                <w:color w:val="auto"/>
                <w:kern w:val="0"/>
                <w:sz w:val="12"/>
                <w:szCs w:val="12"/>
              </w:rPr>
              <w:t>размера оплаты труда</w:t>
            </w:r>
            <w:proofErr w:type="gramEnd"/>
            <w:r w:rsidRPr="002359AC">
              <w:rPr>
                <w:rFonts w:ascii="Times New Roman" w:hAnsi="Times New Roman" w:cs="Times New Roman"/>
                <w:color w:val="auto"/>
                <w:kern w:val="0"/>
                <w:sz w:val="12"/>
                <w:szCs w:val="12"/>
              </w:rPr>
              <w:t>)</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0211021</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3065,304</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3606,66124</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6671,96524</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2359AC">
              <w:rPr>
                <w:rFonts w:ascii="Times New Roman" w:hAnsi="Times New Roman" w:cs="Times New Roman"/>
                <w:color w:val="auto"/>
                <w:kern w:val="0"/>
                <w:sz w:val="12"/>
                <w:szCs w:val="12"/>
              </w:rPr>
              <w:t>размера оплаты труда</w:t>
            </w:r>
            <w:proofErr w:type="gramEnd"/>
            <w:r w:rsidRPr="002359AC">
              <w:rPr>
                <w:rFonts w:ascii="Times New Roman" w:hAnsi="Times New Roman" w:cs="Times New Roman"/>
                <w:color w:val="auto"/>
                <w:kern w:val="0"/>
                <w:sz w:val="12"/>
                <w:szCs w:val="12"/>
              </w:rPr>
              <w:t>) в сумме 6 068,00 руб. в период с 01.10.2013г. по 01.10.2014г. и 6 371,40 в период с 01.10.2014г. по  01.06.2015г. и 9544,0 с 01.06.2015 по 31.12.2015 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0211021</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346,169</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396,33058</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742,49958</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1.8. Расходы за счет субсидии на частичное финансирование (возмещение) расходов на повышение минимальных размеров окладов, ставок заработной </w:t>
            </w:r>
            <w:r w:rsidRPr="002359AC">
              <w:rPr>
                <w:rFonts w:ascii="Times New Roman" w:hAnsi="Times New Roman" w:cs="Times New Roman"/>
                <w:color w:val="auto"/>
                <w:kern w:val="0"/>
                <w:sz w:val="12"/>
                <w:szCs w:val="12"/>
              </w:rPr>
              <w:lastRenderedPageBreak/>
              <w:t>платы работникам бюджетной сфера края, которым предоставляется региональная выплата, с 1 октября 2014 года на 10 процентов</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0211022</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168,43817</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168,43817</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0211022</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16,93586</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16,93586</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1.9. 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02"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0210075880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33486,40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33486,40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33486,40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100459,20000</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Обеспеченность  услугами дошкольных организаций  730 детей   - в 2016-18гг.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0210075880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398,90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398,90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398,90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1196,70000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0210075880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3071,10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3071,10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3071,10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9213,30000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0210075880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69,00000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 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0210074080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11499,34</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11499,34</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11499,34</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34498,02000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0210074080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152,86</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152,86</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152,86</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458,58000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0210074080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1348,10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1348,10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1348,10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4044,30000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0210074080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69,00000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264" w:type="dxa"/>
            <w:gridSpan w:val="13"/>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№2</w:t>
            </w:r>
            <w:proofErr w:type="gramStart"/>
            <w:r w:rsidRPr="002359AC">
              <w:rPr>
                <w:rFonts w:ascii="Times New Roman" w:hAnsi="Times New Roman" w:cs="Times New Roman"/>
                <w:color w:val="auto"/>
                <w:kern w:val="0"/>
                <w:sz w:val="12"/>
                <w:szCs w:val="12"/>
              </w:rPr>
              <w:t xml:space="preserve"> О</w:t>
            </w:r>
            <w:proofErr w:type="gramEnd"/>
            <w:r w:rsidRPr="002359AC">
              <w:rPr>
                <w:rFonts w:ascii="Times New Roman" w:hAnsi="Times New Roman" w:cs="Times New Roman"/>
                <w:color w:val="auto"/>
                <w:kern w:val="0"/>
                <w:sz w:val="12"/>
                <w:szCs w:val="12"/>
              </w:rPr>
              <w:t>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всего расходные обязательства </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5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2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268206,64</w:t>
            </w:r>
          </w:p>
        </w:tc>
        <w:tc>
          <w:tcPr>
            <w:tcW w:w="97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268206,64</w:t>
            </w:r>
          </w:p>
        </w:tc>
        <w:tc>
          <w:tcPr>
            <w:tcW w:w="96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268206,64</w:t>
            </w:r>
          </w:p>
        </w:tc>
        <w:tc>
          <w:tcPr>
            <w:tcW w:w="108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804619,92</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240578,55326</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241199,97302</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481778,52628</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2.1. 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03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:У</w:t>
            </w:r>
            <w:proofErr w:type="gramEnd"/>
            <w:r w:rsidRPr="002359AC">
              <w:rPr>
                <w:rFonts w:ascii="Times New Roman" w:hAnsi="Times New Roman" w:cs="Times New Roman"/>
                <w:color w:val="auto"/>
                <w:kern w:val="0"/>
                <w:sz w:val="12"/>
                <w:szCs w:val="12"/>
              </w:rPr>
              <w:t>правление</w:t>
            </w:r>
            <w:proofErr w:type="spellEnd"/>
            <w:r w:rsidRPr="002359AC">
              <w:rPr>
                <w:rFonts w:ascii="Times New Roman" w:hAnsi="Times New Roman" w:cs="Times New Roman"/>
                <w:color w:val="auto"/>
                <w:kern w:val="0"/>
                <w:sz w:val="12"/>
                <w:szCs w:val="12"/>
              </w:rPr>
              <w:t xml:space="preserve"> образования администрации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0217564</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167435,22480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159592,11200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327027,33680</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прав детей на получение общего образования независимо от места проживания 1844 детей в 2014г., 1887 детей в 2015г.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1969,87520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1669,02800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3638,90320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2.2. Обеспечение деятельности (оказание услуг) </w:t>
            </w:r>
            <w:r w:rsidRPr="002359AC">
              <w:rPr>
                <w:rFonts w:ascii="Times New Roman" w:hAnsi="Times New Roman" w:cs="Times New Roman"/>
                <w:color w:val="auto"/>
                <w:kern w:val="0"/>
                <w:sz w:val="12"/>
                <w:szCs w:val="12"/>
              </w:rPr>
              <w:lastRenderedPageBreak/>
              <w:t>подведомственных учреждений общего образования</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0214219</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58368,82601</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61255,85</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119624,67601</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0214219</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125,04545</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12,83</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137,87545</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Приобретение основных </w:t>
            </w:r>
            <w:r w:rsidRPr="002359AC">
              <w:rPr>
                <w:rFonts w:ascii="Times New Roman" w:hAnsi="Times New Roman" w:cs="Times New Roman"/>
                <w:color w:val="auto"/>
                <w:kern w:val="0"/>
                <w:sz w:val="12"/>
                <w:szCs w:val="12"/>
              </w:rPr>
              <w:lastRenderedPageBreak/>
              <w:t>сре</w:t>
            </w:r>
            <w:proofErr w:type="gramStart"/>
            <w:r w:rsidRPr="002359AC">
              <w:rPr>
                <w:rFonts w:ascii="Times New Roman" w:hAnsi="Times New Roman" w:cs="Times New Roman"/>
                <w:color w:val="auto"/>
                <w:kern w:val="0"/>
                <w:sz w:val="12"/>
                <w:szCs w:val="12"/>
              </w:rPr>
              <w:t>дств дл</w:t>
            </w:r>
            <w:proofErr w:type="gramEnd"/>
            <w:r w:rsidRPr="002359AC">
              <w:rPr>
                <w:rFonts w:ascii="Times New Roman" w:hAnsi="Times New Roman" w:cs="Times New Roman"/>
                <w:color w:val="auto"/>
                <w:kern w:val="0"/>
                <w:sz w:val="12"/>
                <w:szCs w:val="12"/>
              </w:rPr>
              <w:t xml:space="preserve">я обеспечения основного вида деятельности в 2014 году в 3 учреждениях (в том числе 2 учреждения - кредиторская задолженность 2013 года) </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0210042190</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68406,20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68406,20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68406,20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205218,60000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прав детей на получение общего образования независимо от места проживания  1943 детей в 2016-18гг.</w:t>
            </w: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 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1003</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0217566</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9043,50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12670,50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21714,00000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Предоставление возможности детям из малообеспеченных семей питания без взимания платы 1437 чел. в 2014г., 1751 чел. в 2015</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1003</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0210075660</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15235,00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15235,00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15235,00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45705,00000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Предоставление возможности детям из малообеспеченных семей питания без взимания платы  1751 чел. в 2016-18гг.</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2.4.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359AC">
              <w:rPr>
                <w:rFonts w:ascii="Times New Roman" w:hAnsi="Times New Roman" w:cs="Times New Roman"/>
                <w:color w:val="auto"/>
                <w:kern w:val="0"/>
                <w:sz w:val="12"/>
                <w:szCs w:val="12"/>
              </w:rPr>
              <w:t>размера оплаты труда</w:t>
            </w:r>
            <w:proofErr w:type="gramEnd"/>
            <w:r w:rsidRPr="002359AC">
              <w:rPr>
                <w:rFonts w:ascii="Times New Roman" w:hAnsi="Times New Roman" w:cs="Times New Roman"/>
                <w:color w:val="auto"/>
                <w:kern w:val="0"/>
                <w:sz w:val="12"/>
                <w:szCs w:val="12"/>
              </w:rPr>
              <w:t>)</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0211021</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3282,192</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5921,53051</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9203,72251</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2359AC">
              <w:rPr>
                <w:rFonts w:ascii="Times New Roman" w:hAnsi="Times New Roman" w:cs="Times New Roman"/>
                <w:color w:val="auto"/>
                <w:kern w:val="0"/>
                <w:sz w:val="12"/>
                <w:szCs w:val="12"/>
              </w:rPr>
              <w:t>размера оплаты труда</w:t>
            </w:r>
            <w:proofErr w:type="gramEnd"/>
            <w:r w:rsidRPr="002359AC">
              <w:rPr>
                <w:rFonts w:ascii="Times New Roman" w:hAnsi="Times New Roman" w:cs="Times New Roman"/>
                <w:color w:val="auto"/>
                <w:kern w:val="0"/>
                <w:sz w:val="12"/>
                <w:szCs w:val="12"/>
              </w:rPr>
              <w:t>) в сумме 6 068,00 руб. в период с 01.10.2013г. по 01.10.2014г. и 6 371,40 в период с 01.10.2014г. по  01.06.2015г. и 9544,0 с 01.06.2015 по 31.12.2015 г.</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2.5. Расходы за счет субсидии на персональные </w:t>
            </w:r>
            <w:proofErr w:type="gramStart"/>
            <w:r w:rsidRPr="002359AC">
              <w:rPr>
                <w:rFonts w:ascii="Times New Roman" w:hAnsi="Times New Roman" w:cs="Times New Roman"/>
                <w:color w:val="auto"/>
                <w:kern w:val="0"/>
                <w:sz w:val="12"/>
                <w:szCs w:val="12"/>
              </w:rPr>
              <w:t>выплаты</w:t>
            </w:r>
            <w:proofErr w:type="gramEnd"/>
            <w:r w:rsidRPr="002359AC">
              <w:rPr>
                <w:rFonts w:ascii="Times New Roman" w:hAnsi="Times New Roman" w:cs="Times New Roman"/>
                <w:color w:val="auto"/>
                <w:kern w:val="0"/>
                <w:sz w:val="12"/>
                <w:szCs w:val="12"/>
              </w:rPr>
              <w:t xml:space="preserve"> установленные в целях повышения оплаты труда молодым специалистам</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0211031</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33,11932</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33,11932</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Повышение оплаты труда 2 молодым специалистам в 2014г., 2015г.</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сфера края, которым предоставляется региональная выплата, с 1 октября 2014 года на 10 процентов</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0211022</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320,77048</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320,77048</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2359AC">
              <w:rPr>
                <w:rFonts w:ascii="Times New Roman" w:hAnsi="Times New Roman" w:cs="Times New Roman"/>
                <w:color w:val="auto"/>
                <w:kern w:val="0"/>
                <w:sz w:val="12"/>
                <w:szCs w:val="12"/>
              </w:rPr>
              <w:t>размера оплаты труда</w:t>
            </w:r>
            <w:proofErr w:type="gramEnd"/>
            <w:r w:rsidRPr="002359AC">
              <w:rPr>
                <w:rFonts w:ascii="Times New Roman" w:hAnsi="Times New Roman" w:cs="Times New Roman"/>
                <w:color w:val="auto"/>
                <w:kern w:val="0"/>
                <w:sz w:val="12"/>
                <w:szCs w:val="12"/>
              </w:rPr>
              <w:t xml:space="preserve">) в сумме 6 068,00 руб. в период с 01.10.2013г. по 01.10.2014г. и 6 371,40 в период с </w:t>
            </w:r>
            <w:r w:rsidRPr="002359AC">
              <w:rPr>
                <w:rFonts w:ascii="Times New Roman" w:hAnsi="Times New Roman" w:cs="Times New Roman"/>
                <w:color w:val="auto"/>
                <w:kern w:val="0"/>
                <w:sz w:val="12"/>
                <w:szCs w:val="12"/>
              </w:rPr>
              <w:lastRenderedPageBreak/>
              <w:t>01.10.2014г. по  01.06.2015г. и 9544,0 с 01.06.2015 по 31.12.2015 г.</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2.7. 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0211031</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78,12251</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78,12251</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Повышение оплаты труда 2 молодым специалистам в 2014г., 2015г.</w:t>
            </w: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2.8. 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0210075640</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161231,14</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161231,14</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161231,14</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483693,42000</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прав детей на получение общего образования независимо от места проживания  1943 детей в 2016-18гг.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0210075640</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2709,20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2709,20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2709,20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8127,60000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2.9. 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0210074090</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20625,10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20625,10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20625,10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61875,30000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264" w:type="dxa"/>
            <w:gridSpan w:val="13"/>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№3</w:t>
            </w:r>
            <w:proofErr w:type="gramStart"/>
            <w:r w:rsidRPr="002359AC">
              <w:rPr>
                <w:rFonts w:ascii="Times New Roman" w:hAnsi="Times New Roman" w:cs="Times New Roman"/>
                <w:color w:val="auto"/>
                <w:kern w:val="0"/>
                <w:sz w:val="12"/>
                <w:szCs w:val="12"/>
              </w:rPr>
              <w:t xml:space="preserve"> О</w:t>
            </w:r>
            <w:proofErr w:type="gramEnd"/>
            <w:r w:rsidRPr="002359AC">
              <w:rPr>
                <w:rFonts w:ascii="Times New Roman" w:hAnsi="Times New Roman" w:cs="Times New Roman"/>
                <w:color w:val="auto"/>
                <w:kern w:val="0"/>
                <w:sz w:val="12"/>
                <w:szCs w:val="12"/>
              </w:rPr>
              <w:t>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всего расходные обязательства </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901</w:t>
            </w:r>
          </w:p>
        </w:tc>
        <w:tc>
          <w:tcPr>
            <w:tcW w:w="477"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5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14149,53877</w:t>
            </w:r>
          </w:p>
        </w:tc>
        <w:tc>
          <w:tcPr>
            <w:tcW w:w="97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14149,53877</w:t>
            </w:r>
          </w:p>
        </w:tc>
        <w:tc>
          <w:tcPr>
            <w:tcW w:w="96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14149,53877</w:t>
            </w:r>
          </w:p>
        </w:tc>
        <w:tc>
          <w:tcPr>
            <w:tcW w:w="108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42448,61631</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5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2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11524,60000</w:t>
            </w:r>
          </w:p>
        </w:tc>
        <w:tc>
          <w:tcPr>
            <w:tcW w:w="97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11524,60000</w:t>
            </w:r>
          </w:p>
        </w:tc>
        <w:tc>
          <w:tcPr>
            <w:tcW w:w="96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11524,60000</w:t>
            </w:r>
          </w:p>
        </w:tc>
        <w:tc>
          <w:tcPr>
            <w:tcW w:w="108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34573,80000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477"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5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14024,78953</w:t>
            </w:r>
          </w:p>
        </w:tc>
        <w:tc>
          <w:tcPr>
            <w:tcW w:w="102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14680,69966</w:t>
            </w:r>
          </w:p>
        </w:tc>
        <w:tc>
          <w:tcPr>
            <w:tcW w:w="10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28705,48919</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11571,78513</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11040,65248</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8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22612,43761</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3.1.Обеспечение стабильного функционирования и развития учреждений дополнительного образования детей</w:t>
            </w:r>
          </w:p>
        </w:tc>
        <w:tc>
          <w:tcPr>
            <w:tcW w:w="103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:У</w:t>
            </w:r>
            <w:proofErr w:type="gramEnd"/>
            <w:r w:rsidRPr="002359AC">
              <w:rPr>
                <w:rFonts w:ascii="Times New Roman" w:hAnsi="Times New Roman" w:cs="Times New Roman"/>
                <w:color w:val="auto"/>
                <w:kern w:val="0"/>
                <w:sz w:val="12"/>
                <w:szCs w:val="12"/>
              </w:rPr>
              <w:t>правление</w:t>
            </w:r>
            <w:proofErr w:type="spellEnd"/>
            <w:r w:rsidRPr="002359AC">
              <w:rPr>
                <w:rFonts w:ascii="Times New Roman" w:hAnsi="Times New Roman" w:cs="Times New Roman"/>
                <w:color w:val="auto"/>
                <w:kern w:val="0"/>
                <w:sz w:val="12"/>
                <w:szCs w:val="12"/>
              </w:rPr>
              <w:t xml:space="preserve"> образования администрации Каратузского района</w:t>
            </w:r>
          </w:p>
        </w:tc>
        <w:tc>
          <w:tcPr>
            <w:tcW w:w="502"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0214239</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10238,28609</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10669,94</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20908,22609</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Обеспеченность услугами дополнительного образования 736 детей в 2014г., 805 детей в 2015г.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5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100,362</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100,36200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основных сре</w:t>
            </w:r>
            <w:proofErr w:type="gramStart"/>
            <w:r w:rsidRPr="002359AC">
              <w:rPr>
                <w:rFonts w:ascii="Times New Roman" w:hAnsi="Times New Roman" w:cs="Times New Roman"/>
                <w:color w:val="auto"/>
                <w:kern w:val="0"/>
                <w:sz w:val="12"/>
                <w:szCs w:val="12"/>
              </w:rPr>
              <w:t>дств дл</w:t>
            </w:r>
            <w:proofErr w:type="gramEnd"/>
            <w:r w:rsidRPr="002359AC">
              <w:rPr>
                <w:rFonts w:ascii="Times New Roman" w:hAnsi="Times New Roman" w:cs="Times New Roman"/>
                <w:color w:val="auto"/>
                <w:kern w:val="0"/>
                <w:sz w:val="12"/>
                <w:szCs w:val="12"/>
              </w:rPr>
              <w:t xml:space="preserve">я обеспечения основного вида деятельности в 2014 году в 2 учреждениях (в том числе 1 учреждение - кредиторская задолженность 2013 года) </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0210042390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11524,60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11524,60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11524,60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34573,80000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Обеспеченность услугами дополнительного образования  1430 детей в 2016- 2018г.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0214239</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611         </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12546,39069</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13613,93</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26160,32069</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Обеспеченность услугами дополнительного образования  510 детей в 2014г., 510 детей в 2015г.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0214239</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224,516</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465,37</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689,88600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0210042390</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14149,53877</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14149,53877</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14149,53877</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42448,61631</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Обеспеченность услугами дополнительного образования  510 детей в 2016-18гг.</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3.2.Расходы за счет субсидии  на оснащение муниципальных учреждений физкультурно-спортивной направленности спортивным инвентарем, оборудованием, спортивной одеждой и обувью</w:t>
            </w: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0215380</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192,20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192,20000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спортивного инвентаря, оборудования, спортивной одежды и обуви по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3.3.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359AC">
              <w:rPr>
                <w:rFonts w:ascii="Times New Roman" w:hAnsi="Times New Roman" w:cs="Times New Roman"/>
                <w:color w:val="auto"/>
                <w:kern w:val="0"/>
                <w:sz w:val="12"/>
                <w:szCs w:val="12"/>
              </w:rPr>
              <w:t>размера оплаты труда</w:t>
            </w:r>
            <w:proofErr w:type="gramEnd"/>
            <w:r w:rsidRPr="002359AC">
              <w:rPr>
                <w:rFonts w:ascii="Times New Roman" w:hAnsi="Times New Roman" w:cs="Times New Roman"/>
                <w:color w:val="auto"/>
                <w:kern w:val="0"/>
                <w:sz w:val="12"/>
                <w:szCs w:val="12"/>
              </w:rPr>
              <w:t>)</w:t>
            </w: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:У</w:t>
            </w:r>
            <w:proofErr w:type="gramEnd"/>
            <w:r w:rsidRPr="002359AC">
              <w:rPr>
                <w:rFonts w:ascii="Times New Roman" w:hAnsi="Times New Roman" w:cs="Times New Roman"/>
                <w:color w:val="auto"/>
                <w:kern w:val="0"/>
                <w:sz w:val="12"/>
                <w:szCs w:val="12"/>
              </w:rPr>
              <w:t>правление</w:t>
            </w:r>
            <w:proofErr w:type="spellEnd"/>
            <w:r w:rsidRPr="002359AC">
              <w:rPr>
                <w:rFonts w:ascii="Times New Roman" w:hAnsi="Times New Roman" w:cs="Times New Roman"/>
                <w:color w:val="auto"/>
                <w:kern w:val="0"/>
                <w:sz w:val="12"/>
                <w:szCs w:val="12"/>
              </w:rPr>
              <w:t xml:space="preserve"> образования администрации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0211021</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176,235</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344,99499</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521,22999</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2359AC">
              <w:rPr>
                <w:rFonts w:ascii="Times New Roman" w:hAnsi="Times New Roman" w:cs="Times New Roman"/>
                <w:color w:val="auto"/>
                <w:kern w:val="0"/>
                <w:sz w:val="12"/>
                <w:szCs w:val="12"/>
              </w:rPr>
              <w:t>размера оплаты труда</w:t>
            </w:r>
            <w:proofErr w:type="gramEnd"/>
            <w:r w:rsidRPr="002359AC">
              <w:rPr>
                <w:rFonts w:ascii="Times New Roman" w:hAnsi="Times New Roman" w:cs="Times New Roman"/>
                <w:color w:val="auto"/>
                <w:kern w:val="0"/>
                <w:sz w:val="12"/>
                <w:szCs w:val="12"/>
              </w:rPr>
              <w:t>) в сумме 6 068,00 руб. в период с 01.10.2013г. по 01.10.2014г. и 6 371,40 в период с 01.10.2014г. по  01.06.2015г.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0211021</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346,37</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542,92338</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889,29338</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3.4.Расходы за счет субсидии на персональные </w:t>
            </w:r>
            <w:proofErr w:type="gramStart"/>
            <w:r w:rsidRPr="002359AC">
              <w:rPr>
                <w:rFonts w:ascii="Times New Roman" w:hAnsi="Times New Roman" w:cs="Times New Roman"/>
                <w:color w:val="auto"/>
                <w:kern w:val="0"/>
                <w:sz w:val="12"/>
                <w:szCs w:val="12"/>
              </w:rPr>
              <w:t>выплаты</w:t>
            </w:r>
            <w:proofErr w:type="gramEnd"/>
            <w:r w:rsidRPr="002359AC">
              <w:rPr>
                <w:rFonts w:ascii="Times New Roman" w:hAnsi="Times New Roman" w:cs="Times New Roman"/>
                <w:color w:val="auto"/>
                <w:kern w:val="0"/>
                <w:sz w:val="12"/>
                <w:szCs w:val="12"/>
              </w:rPr>
              <w:t xml:space="preserve"> установленные в целях повышения оплаты труда молодым специалистам</w:t>
            </w: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:У</w:t>
            </w:r>
            <w:proofErr w:type="gramEnd"/>
            <w:r w:rsidRPr="002359AC">
              <w:rPr>
                <w:rFonts w:ascii="Times New Roman" w:hAnsi="Times New Roman" w:cs="Times New Roman"/>
                <w:color w:val="auto"/>
                <w:kern w:val="0"/>
                <w:sz w:val="12"/>
                <w:szCs w:val="12"/>
              </w:rPr>
              <w:t>правление</w:t>
            </w:r>
            <w:proofErr w:type="spellEnd"/>
            <w:r w:rsidRPr="002359AC">
              <w:rPr>
                <w:rFonts w:ascii="Times New Roman" w:hAnsi="Times New Roman" w:cs="Times New Roman"/>
                <w:color w:val="auto"/>
                <w:kern w:val="0"/>
                <w:sz w:val="12"/>
                <w:szCs w:val="12"/>
              </w:rPr>
              <w:t xml:space="preserve"> образования администрации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0211031</w:t>
            </w:r>
          </w:p>
        </w:tc>
        <w:tc>
          <w:tcPr>
            <w:tcW w:w="4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46,31868</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46,31868</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Повышения оплаты труда 2 молодым специалистам в 2014г.,2015 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0211031</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26,96540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26,96540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w:t>
            </w: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0217482</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460,00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460,00000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Приобретение рояля для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детская школа искусств в 2014г.</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3.6. </w:t>
            </w:r>
            <w:proofErr w:type="spellStart"/>
            <w:r w:rsidRPr="002359AC">
              <w:rPr>
                <w:rFonts w:ascii="Times New Roman" w:hAnsi="Times New Roman" w:cs="Times New Roman"/>
                <w:color w:val="auto"/>
                <w:kern w:val="0"/>
                <w:sz w:val="12"/>
                <w:szCs w:val="12"/>
              </w:rPr>
              <w:t>Софинансирование</w:t>
            </w:r>
            <w:proofErr w:type="spellEnd"/>
            <w:r w:rsidRPr="002359AC">
              <w:rPr>
                <w:rFonts w:ascii="Times New Roman" w:hAnsi="Times New Roman" w:cs="Times New Roman"/>
                <w:color w:val="auto"/>
                <w:kern w:val="0"/>
                <w:sz w:val="12"/>
                <w:szCs w:val="12"/>
              </w:rPr>
              <w:t xml:space="preserve"> расходов за счет субсидии на </w:t>
            </w:r>
            <w:r w:rsidRPr="002359AC">
              <w:rPr>
                <w:rFonts w:ascii="Times New Roman" w:hAnsi="Times New Roman" w:cs="Times New Roman"/>
                <w:color w:val="auto"/>
                <w:kern w:val="0"/>
                <w:sz w:val="12"/>
                <w:szCs w:val="12"/>
              </w:rPr>
              <w:lastRenderedPageBreak/>
              <w:t>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w:t>
            </w: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 xml:space="preserve">в том числе по ГРБС: администрация Каратузского </w:t>
            </w:r>
            <w:r w:rsidRPr="002359AC">
              <w:rPr>
                <w:rFonts w:ascii="Times New Roman" w:hAnsi="Times New Roman" w:cs="Times New Roman"/>
                <w:color w:val="auto"/>
                <w:kern w:val="0"/>
                <w:sz w:val="12"/>
                <w:szCs w:val="12"/>
              </w:rPr>
              <w:lastRenderedPageBreak/>
              <w:t>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001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0210216</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4,65</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4,65000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Приобретение рояля для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rPr>
              <w:lastRenderedPageBreak/>
              <w:t>детская школа искусств в 2014г.</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3.7 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03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:У</w:t>
            </w:r>
            <w:proofErr w:type="gramEnd"/>
            <w:r w:rsidRPr="002359AC">
              <w:rPr>
                <w:rFonts w:ascii="Times New Roman" w:hAnsi="Times New Roman" w:cs="Times New Roman"/>
                <w:color w:val="auto"/>
                <w:kern w:val="0"/>
                <w:sz w:val="12"/>
                <w:szCs w:val="12"/>
              </w:rPr>
              <w:t>правление</w:t>
            </w:r>
            <w:proofErr w:type="spellEnd"/>
            <w:r w:rsidRPr="002359AC">
              <w:rPr>
                <w:rFonts w:ascii="Times New Roman" w:hAnsi="Times New Roman" w:cs="Times New Roman"/>
                <w:color w:val="auto"/>
                <w:kern w:val="0"/>
                <w:sz w:val="12"/>
                <w:szCs w:val="12"/>
              </w:rPr>
              <w:t xml:space="preserve"> образования администрации Каратузского района</w:t>
            </w:r>
          </w:p>
        </w:tc>
        <w:tc>
          <w:tcPr>
            <w:tcW w:w="502"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0217746</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1000,00000</w:t>
            </w:r>
          </w:p>
        </w:tc>
        <w:tc>
          <w:tcPr>
            <w:tcW w:w="928"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Проведение ремонта конструктивных элементов здания в 1 учреждении дополнительного образования.</w:t>
            </w: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3.8. Расходы за счет субсидии на частичное </w:t>
            </w:r>
            <w:proofErr w:type="spellStart"/>
            <w:r w:rsidRPr="002359AC">
              <w:rPr>
                <w:rFonts w:ascii="Times New Roman" w:hAnsi="Times New Roman" w:cs="Times New Roman"/>
                <w:color w:val="auto"/>
                <w:kern w:val="0"/>
                <w:sz w:val="12"/>
                <w:szCs w:val="12"/>
              </w:rPr>
              <w:t>финансировние</w:t>
            </w:r>
            <w:proofErr w:type="spellEnd"/>
            <w:r w:rsidRPr="002359AC">
              <w:rPr>
                <w:rFonts w:ascii="Times New Roman" w:hAnsi="Times New Roman" w:cs="Times New Roman"/>
                <w:color w:val="auto"/>
                <w:kern w:val="0"/>
                <w:sz w:val="12"/>
                <w:szCs w:val="12"/>
              </w:rPr>
              <w:t xml:space="preserve"> (возмещение) расходов на повышение минимальных размеров окладов, ставок заработной платы работником бюджетной сферы края, которым предоставляется региональная выплата, с 1 октября 2014 года на 10 процентов</w:t>
            </w:r>
          </w:p>
        </w:tc>
        <w:tc>
          <w:tcPr>
            <w:tcW w:w="10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0211022</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10,58336</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10,58336</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Доведение уровня заработной платы  работников бюджетной сферы не ниже размера минимальной заработной платы (минимального </w:t>
            </w:r>
            <w:proofErr w:type="gramStart"/>
            <w:r w:rsidRPr="002359AC">
              <w:rPr>
                <w:rFonts w:ascii="Times New Roman" w:hAnsi="Times New Roman" w:cs="Times New Roman"/>
                <w:color w:val="auto"/>
                <w:kern w:val="0"/>
                <w:sz w:val="12"/>
                <w:szCs w:val="12"/>
              </w:rPr>
              <w:t>размера оплаты труда</w:t>
            </w:r>
            <w:proofErr w:type="gramEnd"/>
            <w:r w:rsidRPr="002359AC">
              <w:rPr>
                <w:rFonts w:ascii="Times New Roman" w:hAnsi="Times New Roman" w:cs="Times New Roman"/>
                <w:color w:val="auto"/>
                <w:kern w:val="0"/>
                <w:sz w:val="12"/>
                <w:szCs w:val="12"/>
              </w:rPr>
              <w:t>) в сумме 6 068,00 руб. в период с 01.10.2013г. по 01.10.2014г. и 6 371,40 в период с 01.10.2014г. по  01.06.2015г. и 9544,0 с 01.06.2015 по 31.12.2015 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0211022</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23,69744</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23,69744</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 Расходы за счет субсидии на реализацию мероприятий федеральной целевой программы "Культура России (2012-2018 годы)"</w:t>
            </w: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0215014</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193,49</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193,49000</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музыкальных инструментов в 2014 году</w:t>
            </w:r>
          </w:p>
        </w:tc>
      </w:tr>
      <w:tr w:rsidR="002359AC" w:rsidRPr="002359AC" w:rsidTr="002359AC">
        <w:trPr>
          <w:trHeight w:val="20"/>
        </w:trPr>
        <w:tc>
          <w:tcPr>
            <w:tcW w:w="11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3.10. </w:t>
            </w:r>
            <w:proofErr w:type="spellStart"/>
            <w:r w:rsidRPr="002359AC">
              <w:rPr>
                <w:rFonts w:ascii="Times New Roman" w:hAnsi="Times New Roman" w:cs="Times New Roman"/>
                <w:color w:val="auto"/>
                <w:kern w:val="0"/>
                <w:sz w:val="12"/>
                <w:szCs w:val="12"/>
              </w:rPr>
              <w:t>Софинансирование</w:t>
            </w:r>
            <w:proofErr w:type="spellEnd"/>
            <w:r w:rsidRPr="002359AC">
              <w:rPr>
                <w:rFonts w:ascii="Times New Roman" w:hAnsi="Times New Roman" w:cs="Times New Roman"/>
                <w:color w:val="auto"/>
                <w:kern w:val="0"/>
                <w:sz w:val="12"/>
                <w:szCs w:val="12"/>
              </w:rPr>
              <w:t xml:space="preserve"> расходов за счет субсидии на реализацию мероприятий федеральной целевой программы "Культура России (2012-2018 годы)" за счет средств местного бюджета</w:t>
            </w: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0210217</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6,51</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6,51000</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8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3.11. Расходы за счет субсидии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w:t>
            </w: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:У</w:t>
            </w:r>
            <w:proofErr w:type="gramEnd"/>
            <w:r w:rsidRPr="002359AC">
              <w:rPr>
                <w:rFonts w:ascii="Times New Roman" w:hAnsi="Times New Roman" w:cs="Times New Roman"/>
                <w:color w:val="auto"/>
                <w:kern w:val="0"/>
                <w:sz w:val="12"/>
                <w:szCs w:val="12"/>
              </w:rPr>
              <w:t>правление</w:t>
            </w:r>
            <w:proofErr w:type="spellEnd"/>
            <w:r w:rsidRPr="002359AC">
              <w:rPr>
                <w:rFonts w:ascii="Times New Roman" w:hAnsi="Times New Roman" w:cs="Times New Roman"/>
                <w:color w:val="auto"/>
                <w:kern w:val="0"/>
                <w:sz w:val="12"/>
                <w:szCs w:val="12"/>
              </w:rPr>
              <w:t xml:space="preserve"> образования администрации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0211031</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25,71749</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25,71749</w:t>
            </w:r>
          </w:p>
        </w:tc>
        <w:tc>
          <w:tcPr>
            <w:tcW w:w="92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Повышения оплаты труда 2 молодым специалистам в 2014г.,2015 г.</w:t>
            </w:r>
          </w:p>
        </w:tc>
      </w:tr>
      <w:tr w:rsidR="002359AC" w:rsidRPr="002359AC" w:rsidTr="002359AC">
        <w:trPr>
          <w:trHeight w:val="20"/>
        </w:trPr>
        <w:tc>
          <w:tcPr>
            <w:tcW w:w="118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65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0211031</w:t>
            </w:r>
          </w:p>
        </w:tc>
        <w:tc>
          <w:tcPr>
            <w:tcW w:w="4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103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2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58,47628</w:t>
            </w:r>
          </w:p>
        </w:tc>
        <w:tc>
          <w:tcPr>
            <w:tcW w:w="10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108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58,47628</w:t>
            </w:r>
          </w:p>
        </w:tc>
        <w:tc>
          <w:tcPr>
            <w:tcW w:w="92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bl>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11251" w:type="dxa"/>
        <w:tblLayout w:type="fixed"/>
        <w:tblLook w:val="04A0" w:firstRow="1" w:lastRow="0" w:firstColumn="1" w:lastColumn="0" w:noHBand="0" w:noVBand="1"/>
      </w:tblPr>
      <w:tblGrid>
        <w:gridCol w:w="1392"/>
        <w:gridCol w:w="1151"/>
        <w:gridCol w:w="572"/>
        <w:gridCol w:w="572"/>
        <w:gridCol w:w="816"/>
        <w:gridCol w:w="572"/>
        <w:gridCol w:w="855"/>
        <w:gridCol w:w="855"/>
        <w:gridCol w:w="855"/>
        <w:gridCol w:w="836"/>
        <w:gridCol w:w="846"/>
        <w:gridCol w:w="934"/>
        <w:gridCol w:w="995"/>
      </w:tblGrid>
      <w:tr w:rsidR="002359AC" w:rsidRPr="002359AC" w:rsidTr="002359AC">
        <w:trPr>
          <w:trHeight w:val="20"/>
        </w:trPr>
        <w:tc>
          <w:tcPr>
            <w:tcW w:w="139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 </w:t>
            </w:r>
          </w:p>
        </w:tc>
        <w:tc>
          <w:tcPr>
            <w:tcW w:w="115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7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7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7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6176" w:type="dxa"/>
            <w:gridSpan w:val="7"/>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 2 к подпрограмме 2 "Организация летнего отдыха, оздоровления, занятости детей и подростков", реализуемой в рамках муниципальной программы "Развитие системы образования Каратузского района" </w:t>
            </w:r>
          </w:p>
        </w:tc>
      </w:tr>
      <w:tr w:rsidR="002359AC" w:rsidRPr="002359AC" w:rsidTr="002359AC">
        <w:trPr>
          <w:trHeight w:val="20"/>
        </w:trPr>
        <w:tc>
          <w:tcPr>
            <w:tcW w:w="11251" w:type="dxa"/>
            <w:gridSpan w:val="13"/>
            <w:tcBorders>
              <w:top w:val="nil"/>
              <w:left w:val="nil"/>
              <w:bottom w:val="single" w:sz="4" w:space="0" w:color="auto"/>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мероприятий подпрограммы 2 "Организация летнего отдыха, оздоровления, занятости детей и подростков"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2359AC" w:rsidRPr="002359AC" w:rsidTr="002359AC">
        <w:trPr>
          <w:trHeight w:val="20"/>
        </w:trPr>
        <w:tc>
          <w:tcPr>
            <w:tcW w:w="1392"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программы, подпрограммы</w:t>
            </w:r>
          </w:p>
        </w:tc>
        <w:tc>
          <w:tcPr>
            <w:tcW w:w="1151"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Наименование  ГРБС </w:t>
            </w:r>
          </w:p>
        </w:tc>
        <w:tc>
          <w:tcPr>
            <w:tcW w:w="2532" w:type="dxa"/>
            <w:gridSpan w:val="4"/>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Код бюджетной классификации</w:t>
            </w:r>
          </w:p>
        </w:tc>
        <w:tc>
          <w:tcPr>
            <w:tcW w:w="5181" w:type="dxa"/>
            <w:gridSpan w:val="6"/>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w:t>
            </w:r>
          </w:p>
        </w:tc>
        <w:tc>
          <w:tcPr>
            <w:tcW w:w="995"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2359AC">
              <w:rPr>
                <w:rFonts w:ascii="Times New Roman" w:hAnsi="Times New Roman" w:cs="Times New Roman"/>
                <w:color w:val="auto"/>
                <w:kern w:val="0"/>
                <w:sz w:val="12"/>
                <w:szCs w:val="12"/>
              </w:rPr>
              <w:br/>
              <w:t>(в натуральном выражении), количество получателей</w:t>
            </w:r>
          </w:p>
        </w:tc>
      </w:tr>
      <w:tr w:rsidR="002359AC" w:rsidRPr="002359AC" w:rsidTr="002359AC">
        <w:trPr>
          <w:trHeight w:val="20"/>
        </w:trPr>
        <w:tc>
          <w:tcPr>
            <w:tcW w:w="139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2532" w:type="dxa"/>
            <w:gridSpan w:val="4"/>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81" w:type="dxa"/>
            <w:gridSpan w:val="6"/>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(тыс. руб.), годы</w:t>
            </w:r>
          </w:p>
        </w:tc>
        <w:tc>
          <w:tcPr>
            <w:tcW w:w="99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39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ГРБС</w:t>
            </w:r>
          </w:p>
        </w:tc>
        <w:tc>
          <w:tcPr>
            <w:tcW w:w="57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РзПр</w:t>
            </w:r>
            <w:proofErr w:type="spellEnd"/>
          </w:p>
        </w:tc>
        <w:tc>
          <w:tcPr>
            <w:tcW w:w="81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ЦСР</w:t>
            </w:r>
          </w:p>
        </w:tc>
        <w:tc>
          <w:tcPr>
            <w:tcW w:w="57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ВР</w:t>
            </w:r>
          </w:p>
        </w:tc>
        <w:tc>
          <w:tcPr>
            <w:tcW w:w="85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очередной финансовый год</w:t>
            </w:r>
          </w:p>
        </w:tc>
        <w:tc>
          <w:tcPr>
            <w:tcW w:w="85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очередной финансовый год</w:t>
            </w:r>
          </w:p>
        </w:tc>
        <w:tc>
          <w:tcPr>
            <w:tcW w:w="85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текущий финансовый год</w:t>
            </w:r>
          </w:p>
        </w:tc>
        <w:tc>
          <w:tcPr>
            <w:tcW w:w="8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первый год планового периода</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второй год планового периода</w:t>
            </w:r>
          </w:p>
        </w:tc>
        <w:tc>
          <w:tcPr>
            <w:tcW w:w="934"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Итого на период</w:t>
            </w:r>
          </w:p>
        </w:tc>
        <w:tc>
          <w:tcPr>
            <w:tcW w:w="99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39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5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w:t>
            </w:r>
          </w:p>
        </w:tc>
        <w:tc>
          <w:tcPr>
            <w:tcW w:w="85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w:t>
            </w:r>
          </w:p>
        </w:tc>
        <w:tc>
          <w:tcPr>
            <w:tcW w:w="85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w:t>
            </w:r>
          </w:p>
        </w:tc>
        <w:tc>
          <w:tcPr>
            <w:tcW w:w="83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w:t>
            </w:r>
          </w:p>
        </w:tc>
        <w:tc>
          <w:tcPr>
            <w:tcW w:w="93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39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Организация летнего отдыха, оздоровления, занятости детей и подростков</w:t>
            </w:r>
          </w:p>
        </w:tc>
        <w:tc>
          <w:tcPr>
            <w:tcW w:w="115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подпрограмме</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3 325,04302</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3 539,86800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1 623,15000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1 623,15000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1 623,15000</w:t>
            </w:r>
          </w:p>
        </w:tc>
        <w:tc>
          <w:tcPr>
            <w:tcW w:w="93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11 734,36102</w:t>
            </w:r>
          </w:p>
        </w:tc>
        <w:tc>
          <w:tcPr>
            <w:tcW w:w="99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39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5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1 623,15000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1 623,15000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1 623,15000</w:t>
            </w:r>
          </w:p>
        </w:tc>
        <w:tc>
          <w:tcPr>
            <w:tcW w:w="93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4 404,45000</w:t>
            </w:r>
          </w:p>
        </w:tc>
        <w:tc>
          <w:tcPr>
            <w:tcW w:w="99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39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3 325,04302</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3 539,86800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6 864,91102</w:t>
            </w:r>
          </w:p>
        </w:tc>
        <w:tc>
          <w:tcPr>
            <w:tcW w:w="99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251" w:type="dxa"/>
            <w:gridSpan w:val="13"/>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1 Вовлечение детей (в том числе детей «группы риска») и подростков в организованные формы отдыха и занятости: лагеря дневного пребывания, палаточные лагеря, летние трудовые отряды старшеклассников и т.д.</w:t>
            </w:r>
          </w:p>
        </w:tc>
      </w:tr>
      <w:tr w:rsidR="002359AC" w:rsidRPr="002359AC" w:rsidTr="002359AC">
        <w:trPr>
          <w:trHeight w:val="20"/>
        </w:trPr>
        <w:tc>
          <w:tcPr>
            <w:tcW w:w="139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1.1 Расходы за счет субсидии на оплату стоимости набора продуктов питания или готовых блюд и их транспортировки в лагерях с дневным пребыванием детей </w:t>
            </w:r>
          </w:p>
        </w:tc>
        <w:tc>
          <w:tcPr>
            <w:tcW w:w="115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:У</w:t>
            </w:r>
            <w:proofErr w:type="gramEnd"/>
            <w:r w:rsidRPr="002359AC">
              <w:rPr>
                <w:rFonts w:ascii="Times New Roman" w:hAnsi="Times New Roman" w:cs="Times New Roman"/>
                <w:color w:val="auto"/>
                <w:kern w:val="0"/>
                <w:sz w:val="12"/>
                <w:szCs w:val="12"/>
              </w:rPr>
              <w:t>правление</w:t>
            </w:r>
            <w:proofErr w:type="spellEnd"/>
            <w:r w:rsidRPr="002359AC">
              <w:rPr>
                <w:rFonts w:ascii="Times New Roman" w:hAnsi="Times New Roman" w:cs="Times New Roman"/>
                <w:color w:val="auto"/>
                <w:kern w:val="0"/>
                <w:sz w:val="12"/>
                <w:szCs w:val="12"/>
              </w:rPr>
              <w:t xml:space="preserve"> образования администрации Каратузского района</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0707</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0227582</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1273,40000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1273,30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3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2 546,70000</w:t>
            </w:r>
          </w:p>
        </w:tc>
        <w:tc>
          <w:tcPr>
            <w:tcW w:w="995"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Ежегодный отдых 610 детей в лагерях с дневным пребыванием детей.</w:t>
            </w:r>
          </w:p>
        </w:tc>
      </w:tr>
      <w:tr w:rsidR="002359AC" w:rsidRPr="002359AC" w:rsidTr="002359AC">
        <w:trPr>
          <w:trHeight w:val="20"/>
        </w:trPr>
        <w:tc>
          <w:tcPr>
            <w:tcW w:w="139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w:t>
            </w: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0707</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0220282</w:t>
            </w:r>
          </w:p>
        </w:tc>
        <w:tc>
          <w:tcPr>
            <w:tcW w:w="57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1,28000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3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2,58000</w:t>
            </w:r>
          </w:p>
        </w:tc>
        <w:tc>
          <w:tcPr>
            <w:tcW w:w="99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39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0707</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0220002820</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1,30</w:t>
            </w:r>
          </w:p>
        </w:tc>
        <w:tc>
          <w:tcPr>
            <w:tcW w:w="93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3,90000</w:t>
            </w:r>
          </w:p>
        </w:tc>
        <w:tc>
          <w:tcPr>
            <w:tcW w:w="99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39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1.3.Расходы за счет субсидии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0707</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0227583</w:t>
            </w:r>
          </w:p>
        </w:tc>
        <w:tc>
          <w:tcPr>
            <w:tcW w:w="57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244</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776,70000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827,50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3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1 604,20000</w:t>
            </w:r>
          </w:p>
        </w:tc>
        <w:tc>
          <w:tcPr>
            <w:tcW w:w="995"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Ежегодное приобретение 78 путевок для детей</w:t>
            </w:r>
          </w:p>
        </w:tc>
      </w:tr>
      <w:tr w:rsidR="002359AC" w:rsidRPr="002359AC" w:rsidTr="002359AC">
        <w:trPr>
          <w:trHeight w:val="20"/>
        </w:trPr>
        <w:tc>
          <w:tcPr>
            <w:tcW w:w="139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w:t>
            </w: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0707</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0220283</w:t>
            </w:r>
          </w:p>
        </w:tc>
        <w:tc>
          <w:tcPr>
            <w:tcW w:w="57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244</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320,21303</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354,668</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3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674,88103</w:t>
            </w:r>
          </w:p>
        </w:tc>
        <w:tc>
          <w:tcPr>
            <w:tcW w:w="99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39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0707</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0220002830</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338,75</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338,75</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338,75</w:t>
            </w:r>
          </w:p>
        </w:tc>
        <w:tc>
          <w:tcPr>
            <w:tcW w:w="93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1 016,25000</w:t>
            </w:r>
          </w:p>
        </w:tc>
        <w:tc>
          <w:tcPr>
            <w:tcW w:w="99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39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1.5.Обеспечение занятости детей в летний период</w:t>
            </w: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0707</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0220201</w:t>
            </w:r>
          </w:p>
        </w:tc>
        <w:tc>
          <w:tcPr>
            <w:tcW w:w="57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153,44999</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155,00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3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308,44999</w:t>
            </w:r>
          </w:p>
        </w:tc>
        <w:tc>
          <w:tcPr>
            <w:tcW w:w="99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Ежегодное трудоустройство 100 старшеклассников во время каникул.</w:t>
            </w:r>
          </w:p>
        </w:tc>
      </w:tr>
      <w:tr w:rsidR="002359AC" w:rsidRPr="002359AC" w:rsidTr="002359AC">
        <w:trPr>
          <w:trHeight w:val="20"/>
        </w:trPr>
        <w:tc>
          <w:tcPr>
            <w:tcW w:w="139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0707</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0220002010</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155,00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155,00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155,00</w:t>
            </w:r>
          </w:p>
        </w:tc>
        <w:tc>
          <w:tcPr>
            <w:tcW w:w="93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9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39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1.6.Проведение летнего стационарного палаточного лагеря "Молодые лидеры".</w:t>
            </w: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0707</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0220202</w:t>
            </w:r>
          </w:p>
        </w:tc>
        <w:tc>
          <w:tcPr>
            <w:tcW w:w="57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800,00000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3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1 600,00000</w:t>
            </w:r>
          </w:p>
        </w:tc>
        <w:tc>
          <w:tcPr>
            <w:tcW w:w="995"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Ежегодный отдых 120 детей в стационарном палаточном лагере</w:t>
            </w:r>
          </w:p>
        </w:tc>
      </w:tr>
      <w:tr w:rsidR="002359AC" w:rsidRPr="002359AC" w:rsidTr="002359AC">
        <w:trPr>
          <w:trHeight w:val="20"/>
        </w:trPr>
        <w:tc>
          <w:tcPr>
            <w:tcW w:w="139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0707</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0220002020</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1000,00</w:t>
            </w:r>
          </w:p>
        </w:tc>
        <w:tc>
          <w:tcPr>
            <w:tcW w:w="93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3 000,00000</w:t>
            </w:r>
          </w:p>
        </w:tc>
        <w:tc>
          <w:tcPr>
            <w:tcW w:w="99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39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1.7.Расходы на оплату лабораторных исследований  детей посещающих лагеря дневного пребывания</w:t>
            </w: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0707</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0220218</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244</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128,10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3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128,10000</w:t>
            </w:r>
          </w:p>
        </w:tc>
        <w:tc>
          <w:tcPr>
            <w:tcW w:w="995"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Проведение лабораторных исследований 610 детей посещающих лагеря  дневного пребывания.</w:t>
            </w:r>
          </w:p>
        </w:tc>
      </w:tr>
      <w:tr w:rsidR="002359AC" w:rsidRPr="002359AC" w:rsidTr="002359AC">
        <w:trPr>
          <w:trHeight w:val="20"/>
        </w:trPr>
        <w:tc>
          <w:tcPr>
            <w:tcW w:w="139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5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0707</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0220002180</w:t>
            </w:r>
          </w:p>
        </w:tc>
        <w:tc>
          <w:tcPr>
            <w:tcW w:w="57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128,10</w:t>
            </w:r>
          </w:p>
        </w:tc>
        <w:tc>
          <w:tcPr>
            <w:tcW w:w="8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128,10</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128,10</w:t>
            </w:r>
          </w:p>
        </w:tc>
        <w:tc>
          <w:tcPr>
            <w:tcW w:w="93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384,30000</w:t>
            </w:r>
          </w:p>
        </w:tc>
        <w:tc>
          <w:tcPr>
            <w:tcW w:w="99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bl>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11223" w:type="dxa"/>
        <w:tblLook w:val="04A0" w:firstRow="1" w:lastRow="0" w:firstColumn="1" w:lastColumn="0" w:noHBand="0" w:noVBand="1"/>
      </w:tblPr>
      <w:tblGrid>
        <w:gridCol w:w="436"/>
        <w:gridCol w:w="1360"/>
        <w:gridCol w:w="1011"/>
        <w:gridCol w:w="549"/>
        <w:gridCol w:w="515"/>
        <w:gridCol w:w="816"/>
        <w:gridCol w:w="491"/>
        <w:gridCol w:w="726"/>
        <w:gridCol w:w="726"/>
        <w:gridCol w:w="726"/>
        <w:gridCol w:w="726"/>
        <w:gridCol w:w="726"/>
        <w:gridCol w:w="856"/>
        <w:gridCol w:w="1559"/>
      </w:tblGrid>
      <w:tr w:rsidR="002359AC" w:rsidRPr="002359AC" w:rsidTr="002359AC">
        <w:trPr>
          <w:trHeight w:val="20"/>
        </w:trPr>
        <w:tc>
          <w:tcPr>
            <w:tcW w:w="43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9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319" w:type="dxa"/>
            <w:gridSpan w:val="6"/>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 2 к подпрограмме 3  "Одаренные дети", реализуемой в рамках муниципальной программы "Развитие системы образования Каратузского района" </w:t>
            </w:r>
          </w:p>
        </w:tc>
      </w:tr>
      <w:tr w:rsidR="002359AC" w:rsidRPr="002359AC" w:rsidTr="002359AC">
        <w:trPr>
          <w:trHeight w:val="20"/>
        </w:trPr>
        <w:tc>
          <w:tcPr>
            <w:tcW w:w="43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9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5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559"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787" w:type="dxa"/>
            <w:gridSpan w:val="13"/>
            <w:tcBorders>
              <w:top w:val="nil"/>
              <w:left w:val="nil"/>
              <w:bottom w:val="single" w:sz="4" w:space="0" w:color="auto"/>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мероприятий подпрограммы 3 "Одаренные дети"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2359AC" w:rsidRPr="002359AC" w:rsidTr="002359AC">
        <w:trPr>
          <w:trHeight w:val="20"/>
        </w:trPr>
        <w:tc>
          <w:tcPr>
            <w:tcW w:w="436" w:type="dxa"/>
            <w:vMerge w:val="restart"/>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360"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программы, подпрограммы</w:t>
            </w:r>
          </w:p>
        </w:tc>
        <w:tc>
          <w:tcPr>
            <w:tcW w:w="1011" w:type="dxa"/>
            <w:vMerge w:val="restart"/>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ГРБС</w:t>
            </w:r>
          </w:p>
        </w:tc>
        <w:tc>
          <w:tcPr>
            <w:tcW w:w="2371" w:type="dxa"/>
            <w:gridSpan w:val="4"/>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Код бюджетной классификации </w:t>
            </w:r>
          </w:p>
        </w:tc>
        <w:tc>
          <w:tcPr>
            <w:tcW w:w="4486" w:type="dxa"/>
            <w:gridSpan w:val="6"/>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(тыс. руб.), годы</w:t>
            </w:r>
          </w:p>
        </w:tc>
        <w:tc>
          <w:tcPr>
            <w:tcW w:w="1559"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ГРБС</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РзПр</w:t>
            </w:r>
            <w:proofErr w:type="spellEnd"/>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ЦСР</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ВР</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w:t>
            </w:r>
          </w:p>
        </w:tc>
        <w:tc>
          <w:tcPr>
            <w:tcW w:w="85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итого на период</w:t>
            </w:r>
          </w:p>
        </w:tc>
        <w:tc>
          <w:tcPr>
            <w:tcW w:w="155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Одаренные дети</w:t>
            </w:r>
          </w:p>
        </w:tc>
        <w:tc>
          <w:tcPr>
            <w:tcW w:w="101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программе</w:t>
            </w: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825,30400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853,50000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853,50000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853,50000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853,50000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3618,00400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541,50000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541,50000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541,50000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1083,00000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513,30400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541,50000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1054,80400</w:t>
            </w:r>
          </w:p>
        </w:tc>
        <w:tc>
          <w:tcPr>
            <w:tcW w:w="155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901</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312,00000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312,00000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312,00000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856,20000</w:t>
            </w:r>
          </w:p>
        </w:tc>
        <w:tc>
          <w:tcPr>
            <w:tcW w:w="155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312,00000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312,00000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624,00000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223" w:type="dxa"/>
            <w:gridSpan w:val="14"/>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xml:space="preserve">Цель подпрограммы: создание условий для продолжения и повышения качества работы с одаренными детьми Каратузского района  </w:t>
            </w:r>
          </w:p>
        </w:tc>
      </w:tr>
      <w:tr w:rsidR="002359AC" w:rsidRPr="002359AC" w:rsidTr="002359AC">
        <w:trPr>
          <w:trHeight w:val="20"/>
        </w:trPr>
        <w:tc>
          <w:tcPr>
            <w:tcW w:w="11223" w:type="dxa"/>
            <w:gridSpan w:val="14"/>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Задача № 1. проведение конкурсов, фестивалей, конференций, форумов, интенсивных школ, олимпиад для одаренных и талантливых детей Каратузского района</w:t>
            </w:r>
          </w:p>
        </w:tc>
      </w:tr>
      <w:tr w:rsidR="002359AC" w:rsidRPr="002359AC" w:rsidTr="002359AC">
        <w:trPr>
          <w:trHeight w:val="20"/>
        </w:trPr>
        <w:tc>
          <w:tcPr>
            <w:tcW w:w="436" w:type="dxa"/>
            <w:vMerge w:val="restart"/>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1</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w:t>
            </w:r>
          </w:p>
        </w:tc>
        <w:tc>
          <w:tcPr>
            <w:tcW w:w="101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мероприятию</w:t>
            </w: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559,01620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547,80950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564,79000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564,79000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564,79000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2 236,40570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484,99000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484,99000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484,99000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969,98000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469,75100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476,02450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945,77550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901</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79,80000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79,80000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79,80000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159,60000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89,26520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71,78500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161,05020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Районный финал военно-спортивной игры "Победа"</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Управление образования администрации Каратузского района</w:t>
            </w:r>
          </w:p>
        </w:tc>
        <w:tc>
          <w:tcPr>
            <w:tcW w:w="549"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15"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67,074</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67,32</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134,394</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системы спортивно-массовых мероприятий, участие 10 команд от ОУ района, выявление 1 команды для краевого этапа</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Соревнования по пулевой стрельбе, посвященные памяти </w:t>
            </w:r>
            <w:proofErr w:type="spellStart"/>
            <w:r w:rsidRPr="002359AC">
              <w:rPr>
                <w:rFonts w:ascii="Times New Roman" w:hAnsi="Times New Roman" w:cs="Times New Roman"/>
                <w:color w:val="auto"/>
                <w:kern w:val="0"/>
                <w:sz w:val="12"/>
                <w:szCs w:val="12"/>
              </w:rPr>
              <w:t>И.Кропочева</w:t>
            </w:r>
            <w:proofErr w:type="spellEnd"/>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15,70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15,70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31,400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системы районных спортивно-массовых мероприятий. Количество участников: 33</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Районное мероприятие "</w:t>
            </w:r>
            <w:proofErr w:type="spellStart"/>
            <w:r w:rsidRPr="002359AC">
              <w:rPr>
                <w:rFonts w:ascii="Times New Roman" w:hAnsi="Times New Roman" w:cs="Times New Roman"/>
                <w:color w:val="auto"/>
                <w:kern w:val="0"/>
                <w:sz w:val="12"/>
                <w:szCs w:val="12"/>
              </w:rPr>
              <w:t>Амыльские</w:t>
            </w:r>
            <w:proofErr w:type="spellEnd"/>
            <w:r w:rsidRPr="002359AC">
              <w:rPr>
                <w:rFonts w:ascii="Times New Roman" w:hAnsi="Times New Roman" w:cs="Times New Roman"/>
                <w:color w:val="auto"/>
                <w:kern w:val="0"/>
                <w:sz w:val="12"/>
                <w:szCs w:val="12"/>
              </w:rPr>
              <w:t xml:space="preserve"> богатыри"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системы районных спортивно-массовых мероприятий. Воспитание патриотизма. Количество участников: 53</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Районный конкурс среди  детей дошкольного возраста "Звездная страна"</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Участие в конкурсе примут 16 детей. Выявление талантливых детей дошкольного возраста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Научно-практическая конференция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Будет стимулирована познавательная и научная деятельность 50 учащихся; раскрыты исследовательские способности старшеклассников</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Районный конкурс "Ученик года" для 7-8 классов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Будет стимулирована познавательная деятельность и творческая активность 110-ти учащихся в урочное и в неурочное время; раскрыты способности старшеклассников и реализован творческий потенциал педагогического коллектива.</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Районный конкурс "Ученик года" для 9-11 классов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Будет стимулирована познавательная деятельность и творческая активность 120-ти учащихся в урочное и в неурочное время; раскрыты способности старшеклассников и реализован творческий потенциал педагогического коллектива.</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Итоговый отчетный концерт детских творческих коллективов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Будут выявлены и поддержаны 10 детских творческих коллективов;  расширены и укреплены творческие связи между детскими творческими коллективами</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1.9</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"Последний звонок"</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Будет поддержана активная  жизненная позиция 160 старшеклассников района,  создано настроение счастливых перспектив, ситуаций успеха;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июн</w:t>
            </w:r>
            <w:proofErr w:type="gramStart"/>
            <w:r w:rsidRPr="002359AC">
              <w:rPr>
                <w:rFonts w:ascii="Times New Roman" w:hAnsi="Times New Roman" w:cs="Times New Roman"/>
                <w:color w:val="auto"/>
                <w:kern w:val="0"/>
                <w:sz w:val="12"/>
                <w:szCs w:val="12"/>
              </w:rPr>
              <w:t>я-</w:t>
            </w:r>
            <w:proofErr w:type="gramEnd"/>
            <w:r w:rsidRPr="002359AC">
              <w:rPr>
                <w:rFonts w:ascii="Times New Roman" w:hAnsi="Times New Roman" w:cs="Times New Roman"/>
                <w:color w:val="auto"/>
                <w:kern w:val="0"/>
                <w:sz w:val="12"/>
                <w:szCs w:val="12"/>
              </w:rPr>
              <w:t xml:space="preserve"> День защиты детей</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Будет организован содержательный досуг 250-ти детей в первый день летних каникул, через вовлечение их в творческую деятельность.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"Рождественский бал"</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7,912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12,912</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Будет поддержана активная  жизненная позиция 80 - </w:t>
            </w:r>
            <w:proofErr w:type="spellStart"/>
            <w:r w:rsidRPr="002359AC">
              <w:rPr>
                <w:rFonts w:ascii="Times New Roman" w:hAnsi="Times New Roman" w:cs="Times New Roman"/>
                <w:color w:val="auto"/>
                <w:kern w:val="0"/>
                <w:sz w:val="12"/>
                <w:szCs w:val="12"/>
              </w:rPr>
              <w:t>ти</w:t>
            </w:r>
            <w:proofErr w:type="spellEnd"/>
            <w:r w:rsidRPr="002359AC">
              <w:rPr>
                <w:rFonts w:ascii="Times New Roman" w:hAnsi="Times New Roman" w:cs="Times New Roman"/>
                <w:color w:val="auto"/>
                <w:kern w:val="0"/>
                <w:sz w:val="12"/>
                <w:szCs w:val="12"/>
              </w:rPr>
              <w:t xml:space="preserve"> старшеклассников района.</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1.12</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Гранты самым одаренным школьникам</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пяти номинациях будут награждены 10  одаренных старшеклассников</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1.13</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Фестиваль школьных газет "Детская пресса"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3,87</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3,87</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7,740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расширены и укреплены творческие связи между детскими коллективами, участие не менее 7 школьных команд</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1.14</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Районный фестиваль музеев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расширены и укреплены творческие связи между детскими коллективами, участие не менее 7 школьных команд</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Гранты перспективным школьникам</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пяти номинациях будут награждены 5 одаренных старшеклассников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1.16</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Районная выставка детского творчества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Будут выявлены и поддержаны дети всех ОУ и ДОУ, 15 команд по 6 человек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1.17</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Районный этап конкурса "Безопасное колесо"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системы районных спортивно-массовых мероприятий. Актуализация среди учащихся безопасного дорожного движения. Количество участников: 63</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1.18</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Военно- полевые</w:t>
            </w:r>
            <w:proofErr w:type="gramEnd"/>
            <w:r w:rsidRPr="002359AC">
              <w:rPr>
                <w:rFonts w:ascii="Times New Roman" w:hAnsi="Times New Roman" w:cs="Times New Roman"/>
                <w:color w:val="auto"/>
                <w:kern w:val="0"/>
                <w:sz w:val="12"/>
                <w:szCs w:val="12"/>
              </w:rPr>
              <w:t xml:space="preserve"> сборы допризывной молодежи Каратузского района</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141,195</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168,13450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309,330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системы районных спортивно-массовых мероприятий. Воспитание патриотизма. Количество участников: 103</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1.19</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Проведение конкурсов и фестивалей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детская школа искусств)</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49"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515"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34,489</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74,489</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Повышение качества творческого потенциала талантливых и одаренных детей и преподавателей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детская школа иску</w:t>
            </w:r>
            <w:proofErr w:type="gramStart"/>
            <w:r w:rsidRPr="002359AC">
              <w:rPr>
                <w:rFonts w:ascii="Times New Roman" w:hAnsi="Times New Roman" w:cs="Times New Roman"/>
                <w:color w:val="auto"/>
                <w:kern w:val="0"/>
                <w:sz w:val="12"/>
                <w:szCs w:val="12"/>
              </w:rPr>
              <w:t>сств в К</w:t>
            </w:r>
            <w:proofErr w:type="gramEnd"/>
            <w:r w:rsidRPr="002359AC">
              <w:rPr>
                <w:rFonts w:ascii="Times New Roman" w:hAnsi="Times New Roman" w:cs="Times New Roman"/>
                <w:color w:val="auto"/>
                <w:kern w:val="0"/>
                <w:sz w:val="12"/>
                <w:szCs w:val="12"/>
              </w:rPr>
              <w:t xml:space="preserve">аратузском районе. Профориентации и качественная подготовка кадров культуры для Каратузского района, принимают  2 творческих коллектива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1.20</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Районные соревнования по лыжным гонкам "Школьная спортивная лига"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4,51</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4,510</w:t>
            </w:r>
          </w:p>
        </w:tc>
        <w:tc>
          <w:tcPr>
            <w:tcW w:w="1559"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индивидуальных видов спорта; выявление, поддержка талантливых детей; увеличение числа участников зональных соревнований, выход на финал краевых соревнований, принимают участие 14 образовательных учреждений</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1.21</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Районные соревнования по лыжным гонкам "Открытие зимнего сезона"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48,3762</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3,49</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51,8662</w:t>
            </w:r>
          </w:p>
        </w:tc>
        <w:tc>
          <w:tcPr>
            <w:tcW w:w="155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1.22</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Районные соревнования по легкой атлетике "Школьная спортивная лига"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3,500</w:t>
            </w:r>
          </w:p>
        </w:tc>
        <w:tc>
          <w:tcPr>
            <w:tcW w:w="155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1.23</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Районные соревнования  "Школьная спортивная лига" по волейболу среди юношей и девушек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w:t>
            </w:r>
          </w:p>
        </w:tc>
        <w:tc>
          <w:tcPr>
            <w:tcW w:w="155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1.24</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Районные соревнования  "Школьная спортивная лига" по конькам среди юношей и девушек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rPr>
              <w:lastRenderedPageBreak/>
              <w:t>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6,100</w:t>
            </w:r>
          </w:p>
        </w:tc>
        <w:tc>
          <w:tcPr>
            <w:tcW w:w="155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1.25</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Районные соревнования  "Школьная спортивная лига" по шахматам среди юношей и девушек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155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1.26</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Районные соревнования  "Школьная спортивная лига" по </w:t>
            </w:r>
            <w:proofErr w:type="spellStart"/>
            <w:proofErr w:type="gramStart"/>
            <w:r w:rsidRPr="002359AC">
              <w:rPr>
                <w:rFonts w:ascii="Times New Roman" w:hAnsi="Times New Roman" w:cs="Times New Roman"/>
                <w:color w:val="auto"/>
                <w:kern w:val="0"/>
                <w:sz w:val="12"/>
                <w:szCs w:val="12"/>
              </w:rPr>
              <w:t>по</w:t>
            </w:r>
            <w:proofErr w:type="spellEnd"/>
            <w:proofErr w:type="gramEnd"/>
            <w:r w:rsidRPr="002359AC">
              <w:rPr>
                <w:rFonts w:ascii="Times New Roman" w:hAnsi="Times New Roman" w:cs="Times New Roman"/>
                <w:color w:val="auto"/>
                <w:kern w:val="0"/>
                <w:sz w:val="12"/>
                <w:szCs w:val="12"/>
              </w:rPr>
              <w:t xml:space="preserve"> легкой атлетике среди юношей и девушек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1,985</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1,985</w:t>
            </w:r>
          </w:p>
        </w:tc>
        <w:tc>
          <w:tcPr>
            <w:tcW w:w="155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1.27</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Районные соревнования  "Школьная спортивная лига" по  футболу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4,40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4,400</w:t>
            </w:r>
          </w:p>
        </w:tc>
        <w:tc>
          <w:tcPr>
            <w:tcW w:w="155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1.28</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Районные соревнования  "Школьная спортивная лига" по  баскетболу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6,70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6,700</w:t>
            </w:r>
          </w:p>
        </w:tc>
        <w:tc>
          <w:tcPr>
            <w:tcW w:w="155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1.29</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Районные соревнования  "Школьная спортивная лига" по теннису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3,500</w:t>
            </w:r>
          </w:p>
        </w:tc>
        <w:tc>
          <w:tcPr>
            <w:tcW w:w="155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1.30</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"Посвящение в первоклассники"</w:t>
            </w:r>
          </w:p>
        </w:tc>
        <w:tc>
          <w:tcPr>
            <w:tcW w:w="101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Управление образования администрации Каратузского района</w:t>
            </w:r>
          </w:p>
        </w:tc>
        <w:tc>
          <w:tcPr>
            <w:tcW w:w="54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1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0230203</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Будет стимулирована познавательная деятельность и творческая активность учащихся: раскрыть способности первоклассников и реализовать творческие потенциалы. 200 участников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1.31</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Проведение конкурсов, фестивалей и других мероприятий (МБОУ </w:t>
            </w:r>
            <w:proofErr w:type="gramStart"/>
            <w:r w:rsidRPr="002359AC">
              <w:rPr>
                <w:rFonts w:ascii="Times New Roman" w:hAnsi="Times New Roman" w:cs="Times New Roman"/>
                <w:color w:val="auto"/>
                <w:kern w:val="0"/>
                <w:sz w:val="12"/>
                <w:szCs w:val="12"/>
              </w:rPr>
              <w:t>ДО</w:t>
            </w:r>
            <w:proofErr w:type="gramEnd"/>
            <w:r w:rsidRPr="002359AC">
              <w:rPr>
                <w:rFonts w:ascii="Times New Roman" w:hAnsi="Times New Roman" w:cs="Times New Roman"/>
                <w:color w:val="auto"/>
                <w:kern w:val="0"/>
                <w:sz w:val="12"/>
                <w:szCs w:val="12"/>
              </w:rPr>
              <w:t xml:space="preserve"> "</w:t>
            </w:r>
            <w:proofErr w:type="gramStart"/>
            <w:r w:rsidRPr="002359AC">
              <w:rPr>
                <w:rFonts w:ascii="Times New Roman" w:hAnsi="Times New Roman" w:cs="Times New Roman"/>
                <w:color w:val="auto"/>
                <w:kern w:val="0"/>
                <w:sz w:val="12"/>
                <w:szCs w:val="12"/>
              </w:rPr>
              <w:t>Центр</w:t>
            </w:r>
            <w:proofErr w:type="gramEnd"/>
            <w:r w:rsidRPr="002359AC">
              <w:rPr>
                <w:rFonts w:ascii="Times New Roman" w:hAnsi="Times New Roman" w:cs="Times New Roman"/>
                <w:color w:val="auto"/>
                <w:kern w:val="0"/>
                <w:sz w:val="12"/>
                <w:szCs w:val="12"/>
              </w:rPr>
              <w:t xml:space="preserve"> "Радуга")</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Управление образования администрации Каратузского района</w:t>
            </w:r>
          </w:p>
        </w:tc>
        <w:tc>
          <w:tcPr>
            <w:tcW w:w="549"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1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0230002030</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219,87</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219,87</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219,87</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439,740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1.32</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Проведение районных военно-спортивных мероприятий (центр "Патриот")</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0230002030</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265,12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265,12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265,12</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530,240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системы районных спортивно-массовых мероприятий. Воспитание патриотизма.</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1.33</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Проведение конкурсов, фестивалей и других мероприятий (МБУ ДО "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ДШИ")</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49"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901</w:t>
            </w:r>
          </w:p>
        </w:tc>
        <w:tc>
          <w:tcPr>
            <w:tcW w:w="51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0230002030</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Повышение качества творческого потенциала талантливых и одаренных детей и преподавателей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детская школа иску</w:t>
            </w:r>
            <w:proofErr w:type="gramStart"/>
            <w:r w:rsidRPr="002359AC">
              <w:rPr>
                <w:rFonts w:ascii="Times New Roman" w:hAnsi="Times New Roman" w:cs="Times New Roman"/>
                <w:color w:val="auto"/>
                <w:kern w:val="0"/>
                <w:sz w:val="12"/>
                <w:szCs w:val="12"/>
              </w:rPr>
              <w:t>сств в К</w:t>
            </w:r>
            <w:proofErr w:type="gramEnd"/>
            <w:r w:rsidRPr="002359AC">
              <w:rPr>
                <w:rFonts w:ascii="Times New Roman" w:hAnsi="Times New Roman" w:cs="Times New Roman"/>
                <w:color w:val="auto"/>
                <w:kern w:val="0"/>
                <w:sz w:val="12"/>
                <w:szCs w:val="12"/>
              </w:rPr>
              <w:t>аратузском районе. Профориентации и качественная подготовка кадров культуры для Каратузского района</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1.34</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Проведение районных спортивных мероприятий (МБУ ДО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0230002030</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39,80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39,80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39,80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79,600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индивидуальных видов спорта; выявление, поддержка талантливых детей; увеличение числа участников зональных соревнований, выход на финал краевых соревнований, принимают участие 14 образовательных учреждений</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4742" w:type="dxa"/>
            <w:gridSpan w:val="6"/>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xml:space="preserve">Задача № 2. 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5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w:t>
            </w:r>
            <w:r w:rsidRPr="002359AC">
              <w:rPr>
                <w:rFonts w:ascii="Times New Roman" w:hAnsi="Times New Roman" w:cs="Times New Roman"/>
                <w:color w:val="auto"/>
                <w:kern w:val="0"/>
                <w:sz w:val="12"/>
                <w:szCs w:val="12"/>
              </w:rPr>
              <w:lastRenderedPageBreak/>
              <w:t xml:space="preserve">пределами Каратузского района </w:t>
            </w:r>
          </w:p>
        </w:tc>
        <w:tc>
          <w:tcPr>
            <w:tcW w:w="101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всего расходные обязательства по мероприятию</w:t>
            </w: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266,28780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305,69050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288,71000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288,71000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288,71000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1 438,10830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56,51000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56,51000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56,51000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113,02000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43,55300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65,47550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109,02850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901</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232,20000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232,20000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232,20000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696,60000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9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222,73480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240,21500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462,94980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43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2.1</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Краевой слет юных инспекторов дорожного движения - финал краевого конкурса "Безопасное колесо" и краевого дистанционного конкурса "Знатоки дорожных правил" в </w:t>
            </w:r>
            <w:proofErr w:type="spellStart"/>
            <w:r w:rsidRPr="002359AC">
              <w:rPr>
                <w:rFonts w:ascii="Times New Roman" w:hAnsi="Times New Roman" w:cs="Times New Roman"/>
                <w:color w:val="auto"/>
                <w:kern w:val="0"/>
                <w:sz w:val="12"/>
                <w:szCs w:val="12"/>
              </w:rPr>
              <w:t>г</w:t>
            </w:r>
            <w:proofErr w:type="gramStart"/>
            <w:r w:rsidRPr="002359AC">
              <w:rPr>
                <w:rFonts w:ascii="Times New Roman" w:hAnsi="Times New Roman" w:cs="Times New Roman"/>
                <w:color w:val="auto"/>
                <w:kern w:val="0"/>
                <w:sz w:val="12"/>
                <w:szCs w:val="12"/>
              </w:rPr>
              <w:t>.К</w:t>
            </w:r>
            <w:proofErr w:type="gramEnd"/>
            <w:r w:rsidRPr="002359AC">
              <w:rPr>
                <w:rFonts w:ascii="Times New Roman" w:hAnsi="Times New Roman" w:cs="Times New Roman"/>
                <w:color w:val="auto"/>
                <w:kern w:val="0"/>
                <w:sz w:val="12"/>
                <w:szCs w:val="12"/>
              </w:rPr>
              <w:t>расноярске</w:t>
            </w:r>
            <w:proofErr w:type="spellEnd"/>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9,80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17,800</w:t>
            </w:r>
          </w:p>
        </w:tc>
        <w:tc>
          <w:tcPr>
            <w:tcW w:w="1559"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Участие 1 команды </w:t>
            </w:r>
            <w:proofErr w:type="gramStart"/>
            <w:r w:rsidRPr="002359AC">
              <w:rPr>
                <w:rFonts w:ascii="Times New Roman" w:hAnsi="Times New Roman" w:cs="Times New Roman"/>
                <w:color w:val="auto"/>
                <w:kern w:val="0"/>
                <w:sz w:val="12"/>
                <w:szCs w:val="12"/>
              </w:rPr>
              <w:t xml:space="preserve">( </w:t>
            </w:r>
            <w:proofErr w:type="gramEnd"/>
            <w:r w:rsidRPr="002359AC">
              <w:rPr>
                <w:rFonts w:ascii="Times New Roman" w:hAnsi="Times New Roman" w:cs="Times New Roman"/>
                <w:color w:val="auto"/>
                <w:kern w:val="0"/>
                <w:sz w:val="12"/>
                <w:szCs w:val="12"/>
              </w:rPr>
              <w:t>8 человек) победительницы районного этапа</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0230002040</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16,000</w:t>
            </w:r>
          </w:p>
        </w:tc>
        <w:tc>
          <w:tcPr>
            <w:tcW w:w="155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Межрегиональные и всероссийские соревнования по пулевой стрельбе</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24,375</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35,46550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59,841</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Выявление и поддержка талантливых детей, занимающихся пулевой стрельбой. Участие в краевом мероприятии  1 команда (5 участников)</w:t>
            </w:r>
          </w:p>
        </w:tc>
      </w:tr>
      <w:tr w:rsidR="002359AC" w:rsidRPr="002359AC" w:rsidTr="002359AC">
        <w:trPr>
          <w:trHeight w:val="20"/>
        </w:trPr>
        <w:tc>
          <w:tcPr>
            <w:tcW w:w="43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Спартакиада учителей общеобразовательных учреждений  Красноярского края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7,04</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7,040</w:t>
            </w:r>
          </w:p>
        </w:tc>
        <w:tc>
          <w:tcPr>
            <w:tcW w:w="1559"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Участие  1 команды победительницы районного этапа в краевом этапе</w:t>
            </w:r>
          </w:p>
        </w:tc>
      </w:tr>
      <w:tr w:rsidR="002359AC" w:rsidRPr="002359AC" w:rsidTr="002359AC">
        <w:trPr>
          <w:trHeight w:val="20"/>
        </w:trPr>
        <w:tc>
          <w:tcPr>
            <w:tcW w:w="43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0230002040</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7,04</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7,04</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7,04</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14,080</w:t>
            </w:r>
          </w:p>
        </w:tc>
        <w:tc>
          <w:tcPr>
            <w:tcW w:w="155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Краевой конкурс детского технического творчества зональный уровень в  </w:t>
            </w:r>
            <w:proofErr w:type="spellStart"/>
            <w:r w:rsidRPr="002359AC">
              <w:rPr>
                <w:rFonts w:ascii="Times New Roman" w:hAnsi="Times New Roman" w:cs="Times New Roman"/>
                <w:color w:val="auto"/>
                <w:kern w:val="0"/>
                <w:sz w:val="12"/>
                <w:szCs w:val="12"/>
              </w:rPr>
              <w:t>г</w:t>
            </w:r>
            <w:proofErr w:type="gramStart"/>
            <w:r w:rsidRPr="002359AC">
              <w:rPr>
                <w:rFonts w:ascii="Times New Roman" w:hAnsi="Times New Roman" w:cs="Times New Roman"/>
                <w:color w:val="auto"/>
                <w:kern w:val="0"/>
                <w:sz w:val="12"/>
                <w:szCs w:val="12"/>
              </w:rPr>
              <w:t>.М</w:t>
            </w:r>
            <w:proofErr w:type="gramEnd"/>
            <w:r w:rsidRPr="002359AC">
              <w:rPr>
                <w:rFonts w:ascii="Times New Roman" w:hAnsi="Times New Roman" w:cs="Times New Roman"/>
                <w:color w:val="auto"/>
                <w:kern w:val="0"/>
                <w:sz w:val="12"/>
                <w:szCs w:val="12"/>
              </w:rPr>
              <w:t>инусинске</w:t>
            </w:r>
            <w:proofErr w:type="spellEnd"/>
            <w:r w:rsidRPr="002359AC">
              <w:rPr>
                <w:rFonts w:ascii="Times New Roman" w:hAnsi="Times New Roman" w:cs="Times New Roman"/>
                <w:color w:val="auto"/>
                <w:kern w:val="0"/>
                <w:sz w:val="12"/>
                <w:szCs w:val="12"/>
              </w:rPr>
              <w:t xml:space="preserve">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2,880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технического творчества в районе, участие 1 команды в мероприятии</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Финал краевого конкурса детского технического творчества (краевой уровень) в г. Красноярске</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9,378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12,09</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21,468</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участие 1 команды </w:t>
            </w:r>
            <w:proofErr w:type="gramStart"/>
            <w:r w:rsidRPr="002359AC">
              <w:rPr>
                <w:rFonts w:ascii="Times New Roman" w:hAnsi="Times New Roman" w:cs="Times New Roman"/>
                <w:color w:val="auto"/>
                <w:kern w:val="0"/>
                <w:sz w:val="12"/>
                <w:szCs w:val="12"/>
              </w:rPr>
              <w:t xml:space="preserve">( </w:t>
            </w:r>
            <w:proofErr w:type="gramEnd"/>
            <w:r w:rsidRPr="002359AC">
              <w:rPr>
                <w:rFonts w:ascii="Times New Roman" w:hAnsi="Times New Roman" w:cs="Times New Roman"/>
                <w:color w:val="auto"/>
                <w:kern w:val="0"/>
                <w:sz w:val="12"/>
                <w:szCs w:val="12"/>
              </w:rPr>
              <w:t xml:space="preserve">3 участника) в мероприятии среди юных техников, краевой уровень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 xml:space="preserve">Участие в конкурсах, выставках, олимпиадах, фестивалях, районного, регионального, межрегионального, краевого, зонального и международного уровней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детская школа искусств)</w:t>
            </w:r>
            <w:proofErr w:type="gramEnd"/>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49"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515"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104,911</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99,40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204,311</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Первенство Красноярского края по лыжным гонкам среди учащихся на приз газеты "</w:t>
            </w:r>
            <w:proofErr w:type="gramStart"/>
            <w:r w:rsidRPr="002359AC">
              <w:rPr>
                <w:rFonts w:ascii="Times New Roman" w:hAnsi="Times New Roman" w:cs="Times New Roman"/>
                <w:color w:val="auto"/>
                <w:kern w:val="0"/>
                <w:sz w:val="12"/>
                <w:szCs w:val="12"/>
              </w:rPr>
              <w:t>Пионерская</w:t>
            </w:r>
            <w:proofErr w:type="gramEnd"/>
            <w:r w:rsidRPr="002359AC">
              <w:rPr>
                <w:rFonts w:ascii="Times New Roman" w:hAnsi="Times New Roman" w:cs="Times New Roman"/>
                <w:color w:val="auto"/>
                <w:kern w:val="0"/>
                <w:sz w:val="12"/>
                <w:szCs w:val="12"/>
              </w:rPr>
              <w:t xml:space="preserve"> правда"      г. Назарово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Ежегодное участие в соревнованиях порядка 8 учащихся ДЮСШ (за три года 24 учащихся)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Первенство Красноярского края среди учащихся </w:t>
            </w:r>
            <w:proofErr w:type="spellStart"/>
            <w:r w:rsidRPr="002359AC">
              <w:rPr>
                <w:rFonts w:ascii="Times New Roman" w:hAnsi="Times New Roman" w:cs="Times New Roman"/>
                <w:color w:val="auto"/>
                <w:kern w:val="0"/>
                <w:sz w:val="12"/>
                <w:szCs w:val="12"/>
              </w:rPr>
              <w:t>г</w:t>
            </w:r>
            <w:proofErr w:type="gramStart"/>
            <w:r w:rsidRPr="002359AC">
              <w:rPr>
                <w:rFonts w:ascii="Times New Roman" w:hAnsi="Times New Roman" w:cs="Times New Roman"/>
                <w:color w:val="auto"/>
                <w:kern w:val="0"/>
                <w:sz w:val="12"/>
                <w:szCs w:val="12"/>
              </w:rPr>
              <w:t>.Ж</w:t>
            </w:r>
            <w:proofErr w:type="gramEnd"/>
            <w:r w:rsidRPr="002359AC">
              <w:rPr>
                <w:rFonts w:ascii="Times New Roman" w:hAnsi="Times New Roman" w:cs="Times New Roman"/>
                <w:color w:val="auto"/>
                <w:kern w:val="0"/>
                <w:sz w:val="12"/>
                <w:szCs w:val="12"/>
              </w:rPr>
              <w:t>елезногорск</w:t>
            </w:r>
            <w:proofErr w:type="spellEnd"/>
            <w:r w:rsidRPr="002359AC">
              <w:rPr>
                <w:rFonts w:ascii="Times New Roman" w:hAnsi="Times New Roman" w:cs="Times New Roman"/>
                <w:color w:val="auto"/>
                <w:kern w:val="0"/>
                <w:sz w:val="12"/>
                <w:szCs w:val="12"/>
              </w:rPr>
              <w:t xml:space="preserve">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2.9</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Лыжный марафон среди ОУ </w:t>
            </w:r>
            <w:proofErr w:type="spellStart"/>
            <w:r w:rsidRPr="002359AC">
              <w:rPr>
                <w:rFonts w:ascii="Times New Roman" w:hAnsi="Times New Roman" w:cs="Times New Roman"/>
                <w:color w:val="auto"/>
                <w:kern w:val="0"/>
                <w:sz w:val="12"/>
                <w:szCs w:val="12"/>
              </w:rPr>
              <w:t>п</w:t>
            </w:r>
            <w:proofErr w:type="gramStart"/>
            <w:r w:rsidRPr="002359AC">
              <w:rPr>
                <w:rFonts w:ascii="Times New Roman" w:hAnsi="Times New Roman" w:cs="Times New Roman"/>
                <w:color w:val="auto"/>
                <w:kern w:val="0"/>
                <w:sz w:val="12"/>
                <w:szCs w:val="12"/>
              </w:rPr>
              <w:t>.К</w:t>
            </w:r>
            <w:proofErr w:type="gramEnd"/>
            <w:r w:rsidRPr="002359AC">
              <w:rPr>
                <w:rFonts w:ascii="Times New Roman" w:hAnsi="Times New Roman" w:cs="Times New Roman"/>
                <w:color w:val="auto"/>
                <w:kern w:val="0"/>
                <w:sz w:val="12"/>
                <w:szCs w:val="12"/>
              </w:rPr>
              <w:t>раснокаменка</w:t>
            </w:r>
            <w:proofErr w:type="spellEnd"/>
            <w:r w:rsidRPr="002359AC">
              <w:rPr>
                <w:rFonts w:ascii="Times New Roman" w:hAnsi="Times New Roman" w:cs="Times New Roman"/>
                <w:color w:val="auto"/>
                <w:kern w:val="0"/>
                <w:sz w:val="12"/>
                <w:szCs w:val="12"/>
              </w:rPr>
              <w:t xml:space="preserve">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Ежегодное участие в соревнованиях порядка 30 учащихся ДЮСШ (за три года 90 учащихся)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2.10</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"Открытое первенство города Дивногорска по лыжным гонкам на приз заслуженного мастера спорта России, призера Олимпийских игр </w:t>
            </w:r>
            <w:proofErr w:type="spellStart"/>
            <w:r w:rsidRPr="002359AC">
              <w:rPr>
                <w:rFonts w:ascii="Times New Roman" w:hAnsi="Times New Roman" w:cs="Times New Roman"/>
                <w:color w:val="auto"/>
                <w:kern w:val="0"/>
                <w:sz w:val="12"/>
                <w:szCs w:val="12"/>
              </w:rPr>
              <w:t>А.Сидько</w:t>
            </w:r>
            <w:proofErr w:type="spellEnd"/>
            <w:r w:rsidRPr="002359AC">
              <w:rPr>
                <w:rFonts w:ascii="Times New Roman" w:hAnsi="Times New Roman" w:cs="Times New Roman"/>
                <w:color w:val="auto"/>
                <w:kern w:val="0"/>
                <w:sz w:val="12"/>
                <w:szCs w:val="12"/>
              </w:rPr>
              <w:t xml:space="preserve">" </w:t>
            </w:r>
            <w:proofErr w:type="spellStart"/>
            <w:r w:rsidRPr="002359AC">
              <w:rPr>
                <w:rFonts w:ascii="Times New Roman" w:hAnsi="Times New Roman" w:cs="Times New Roman"/>
                <w:color w:val="auto"/>
                <w:kern w:val="0"/>
                <w:sz w:val="12"/>
                <w:szCs w:val="12"/>
              </w:rPr>
              <w:t>г</w:t>
            </w:r>
            <w:proofErr w:type="gramStart"/>
            <w:r w:rsidRPr="002359AC">
              <w:rPr>
                <w:rFonts w:ascii="Times New Roman" w:hAnsi="Times New Roman" w:cs="Times New Roman"/>
                <w:color w:val="auto"/>
                <w:kern w:val="0"/>
                <w:sz w:val="12"/>
                <w:szCs w:val="12"/>
              </w:rPr>
              <w:t>.Д</w:t>
            </w:r>
            <w:proofErr w:type="gramEnd"/>
            <w:r w:rsidRPr="002359AC">
              <w:rPr>
                <w:rFonts w:ascii="Times New Roman" w:hAnsi="Times New Roman" w:cs="Times New Roman"/>
                <w:color w:val="auto"/>
                <w:kern w:val="0"/>
                <w:sz w:val="12"/>
                <w:szCs w:val="12"/>
              </w:rPr>
              <w:t>ивногорск</w:t>
            </w:r>
            <w:proofErr w:type="spellEnd"/>
            <w:r w:rsidRPr="002359AC">
              <w:rPr>
                <w:rFonts w:ascii="Times New Roman" w:hAnsi="Times New Roman" w:cs="Times New Roman"/>
                <w:color w:val="auto"/>
                <w:kern w:val="0"/>
                <w:sz w:val="12"/>
                <w:szCs w:val="12"/>
              </w:rPr>
              <w:t xml:space="preserve">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19,515</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19,74</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39,255</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Ежегодное участие в соревнованиях порядка 8 учащихся ДЮСШ (за три года 24 учащихся)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2.11</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Первенство Красноярского края среди учащихся, </w:t>
            </w:r>
            <w:proofErr w:type="spellStart"/>
            <w:r w:rsidRPr="002359AC">
              <w:rPr>
                <w:rFonts w:ascii="Times New Roman" w:hAnsi="Times New Roman" w:cs="Times New Roman"/>
                <w:color w:val="auto"/>
                <w:kern w:val="0"/>
                <w:sz w:val="12"/>
                <w:szCs w:val="12"/>
              </w:rPr>
              <w:t>г</w:t>
            </w:r>
            <w:proofErr w:type="gramStart"/>
            <w:r w:rsidRPr="002359AC">
              <w:rPr>
                <w:rFonts w:ascii="Times New Roman" w:hAnsi="Times New Roman" w:cs="Times New Roman"/>
                <w:color w:val="auto"/>
                <w:kern w:val="0"/>
                <w:sz w:val="12"/>
                <w:szCs w:val="12"/>
              </w:rPr>
              <w:t>.А</w:t>
            </w:r>
            <w:proofErr w:type="gramEnd"/>
            <w:r w:rsidRPr="002359AC">
              <w:rPr>
                <w:rFonts w:ascii="Times New Roman" w:hAnsi="Times New Roman" w:cs="Times New Roman"/>
                <w:color w:val="auto"/>
                <w:kern w:val="0"/>
                <w:sz w:val="12"/>
                <w:szCs w:val="12"/>
              </w:rPr>
              <w:t>чинск</w:t>
            </w:r>
            <w:proofErr w:type="spellEnd"/>
            <w:r w:rsidRPr="002359AC">
              <w:rPr>
                <w:rFonts w:ascii="Times New Roman" w:hAnsi="Times New Roman" w:cs="Times New Roman"/>
                <w:color w:val="auto"/>
                <w:kern w:val="0"/>
                <w:sz w:val="12"/>
                <w:szCs w:val="12"/>
              </w:rPr>
              <w:t xml:space="preserve">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12,60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12,600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Ежегодное участие в соревнованиях порядка 8 учащихся ДЮСШ (за три года 24 учащихся)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2.12</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 Открытое первенство </w:t>
            </w:r>
            <w:proofErr w:type="spellStart"/>
            <w:r w:rsidRPr="002359AC">
              <w:rPr>
                <w:rFonts w:ascii="Times New Roman" w:hAnsi="Times New Roman" w:cs="Times New Roman"/>
                <w:color w:val="auto"/>
                <w:kern w:val="0"/>
                <w:sz w:val="12"/>
                <w:szCs w:val="12"/>
              </w:rPr>
              <w:t>Курагинского</w:t>
            </w:r>
            <w:proofErr w:type="spellEnd"/>
            <w:r w:rsidRPr="002359AC">
              <w:rPr>
                <w:rFonts w:ascii="Times New Roman" w:hAnsi="Times New Roman" w:cs="Times New Roman"/>
                <w:color w:val="auto"/>
                <w:kern w:val="0"/>
                <w:sz w:val="12"/>
                <w:szCs w:val="12"/>
              </w:rPr>
              <w:t xml:space="preserve">  района </w:t>
            </w:r>
            <w:proofErr w:type="gramStart"/>
            <w:r w:rsidRPr="002359AC">
              <w:rPr>
                <w:rFonts w:ascii="Times New Roman" w:hAnsi="Times New Roman" w:cs="Times New Roman"/>
                <w:color w:val="auto"/>
                <w:kern w:val="0"/>
                <w:sz w:val="12"/>
                <w:szCs w:val="12"/>
              </w:rPr>
              <w:t xml:space="preserve">( </w:t>
            </w:r>
            <w:proofErr w:type="gramEnd"/>
            <w:r w:rsidRPr="002359AC">
              <w:rPr>
                <w:rFonts w:ascii="Times New Roman" w:hAnsi="Times New Roman" w:cs="Times New Roman"/>
                <w:color w:val="auto"/>
                <w:kern w:val="0"/>
                <w:sz w:val="12"/>
                <w:szCs w:val="12"/>
              </w:rPr>
              <w:t xml:space="preserve">п. Б. - </w:t>
            </w:r>
            <w:proofErr w:type="spellStart"/>
            <w:r w:rsidRPr="002359AC">
              <w:rPr>
                <w:rFonts w:ascii="Times New Roman" w:hAnsi="Times New Roman" w:cs="Times New Roman"/>
                <w:color w:val="auto"/>
                <w:kern w:val="0"/>
                <w:sz w:val="12"/>
                <w:szCs w:val="12"/>
              </w:rPr>
              <w:t>Ирба</w:t>
            </w:r>
            <w:proofErr w:type="spellEnd"/>
            <w:r w:rsidRPr="002359AC">
              <w:rPr>
                <w:rFonts w:ascii="Times New Roman" w:hAnsi="Times New Roman" w:cs="Times New Roman"/>
                <w:color w:val="auto"/>
                <w:kern w:val="0"/>
                <w:sz w:val="12"/>
                <w:szCs w:val="12"/>
              </w:rPr>
              <w:t xml:space="preserve"> ) по лыжным гонкам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Ежегодное участие в соревнованиях порядка 20 учащихся ДЮСШ (за три года 60 учащихся)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2.13</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Первенство Юга Красноярского края по лыжероллерам (</w:t>
            </w:r>
            <w:proofErr w:type="spellStart"/>
            <w:r w:rsidRPr="002359AC">
              <w:rPr>
                <w:rFonts w:ascii="Times New Roman" w:hAnsi="Times New Roman" w:cs="Times New Roman"/>
                <w:color w:val="auto"/>
                <w:kern w:val="0"/>
                <w:sz w:val="12"/>
                <w:szCs w:val="12"/>
              </w:rPr>
              <w:t>п</w:t>
            </w:r>
            <w:proofErr w:type="gramStart"/>
            <w:r w:rsidRPr="002359AC">
              <w:rPr>
                <w:rFonts w:ascii="Times New Roman" w:hAnsi="Times New Roman" w:cs="Times New Roman"/>
                <w:color w:val="auto"/>
                <w:kern w:val="0"/>
                <w:sz w:val="12"/>
                <w:szCs w:val="12"/>
              </w:rPr>
              <w:t>.К</w:t>
            </w:r>
            <w:proofErr w:type="gramEnd"/>
            <w:r w:rsidRPr="002359AC">
              <w:rPr>
                <w:rFonts w:ascii="Times New Roman" w:hAnsi="Times New Roman" w:cs="Times New Roman"/>
                <w:color w:val="auto"/>
                <w:kern w:val="0"/>
                <w:sz w:val="12"/>
                <w:szCs w:val="12"/>
              </w:rPr>
              <w:t>урагино</w:t>
            </w:r>
            <w:proofErr w:type="spellEnd"/>
            <w:r w:rsidRPr="002359AC">
              <w:rPr>
                <w:rFonts w:ascii="Times New Roman" w:hAnsi="Times New Roman" w:cs="Times New Roman"/>
                <w:color w:val="auto"/>
                <w:kern w:val="0"/>
                <w:sz w:val="12"/>
                <w:szCs w:val="12"/>
              </w:rPr>
              <w:t>)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Ежегодное участие в соревнованиях порядка 12 учащихся ДЮСШ (за три года 36 учащихся)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2.14</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Первенство Красноярского края по биатлону (пневматическое оружие) </w:t>
            </w:r>
            <w:proofErr w:type="spellStart"/>
            <w:r w:rsidRPr="002359AC">
              <w:rPr>
                <w:rFonts w:ascii="Times New Roman" w:hAnsi="Times New Roman" w:cs="Times New Roman"/>
                <w:color w:val="auto"/>
                <w:kern w:val="0"/>
                <w:sz w:val="12"/>
                <w:szCs w:val="12"/>
              </w:rPr>
              <w:t>г</w:t>
            </w:r>
            <w:proofErr w:type="gramStart"/>
            <w:r w:rsidRPr="002359AC">
              <w:rPr>
                <w:rFonts w:ascii="Times New Roman" w:hAnsi="Times New Roman" w:cs="Times New Roman"/>
                <w:color w:val="auto"/>
                <w:kern w:val="0"/>
                <w:sz w:val="12"/>
                <w:szCs w:val="12"/>
              </w:rPr>
              <w:t>.К</w:t>
            </w:r>
            <w:proofErr w:type="gramEnd"/>
            <w:r w:rsidRPr="002359AC">
              <w:rPr>
                <w:rFonts w:ascii="Times New Roman" w:hAnsi="Times New Roman" w:cs="Times New Roman"/>
                <w:color w:val="auto"/>
                <w:kern w:val="0"/>
                <w:sz w:val="12"/>
                <w:szCs w:val="12"/>
              </w:rPr>
              <w:t>расноярск</w:t>
            </w:r>
            <w:proofErr w:type="spellEnd"/>
            <w:r w:rsidRPr="002359AC">
              <w:rPr>
                <w:rFonts w:ascii="Times New Roman" w:hAnsi="Times New Roman" w:cs="Times New Roman"/>
                <w:color w:val="auto"/>
                <w:kern w:val="0"/>
                <w:sz w:val="12"/>
                <w:szCs w:val="12"/>
              </w:rPr>
              <w:t xml:space="preserve"> (МБОУ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w:t>
            </w:r>
            <w:r w:rsidRPr="002359AC">
              <w:rPr>
                <w:rFonts w:ascii="Times New Roman" w:hAnsi="Times New Roman" w:cs="Times New Roman"/>
                <w:color w:val="auto"/>
                <w:kern w:val="0"/>
                <w:sz w:val="12"/>
                <w:szCs w:val="12"/>
              </w:rPr>
              <w:lastRenderedPageBreak/>
              <w:t>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56,5808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93,5808</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2.15</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Краевая летняя и зимняя Спартакиады спортивных клубов по месту жительства "Мой спортивный двор</w:t>
            </w:r>
            <w:proofErr w:type="gramStart"/>
            <w:r w:rsidRPr="002359AC">
              <w:rPr>
                <w:rFonts w:ascii="Times New Roman" w:hAnsi="Times New Roman" w:cs="Times New Roman"/>
                <w:color w:val="auto"/>
                <w:kern w:val="0"/>
                <w:sz w:val="12"/>
                <w:szCs w:val="12"/>
              </w:rPr>
              <w:t>"(</w:t>
            </w:r>
            <w:proofErr w:type="gramEnd"/>
            <w:r w:rsidRPr="002359AC">
              <w:rPr>
                <w:rFonts w:ascii="Times New Roman" w:hAnsi="Times New Roman" w:cs="Times New Roman"/>
                <w:color w:val="auto"/>
                <w:kern w:val="0"/>
                <w:sz w:val="12"/>
                <w:szCs w:val="12"/>
              </w:rPr>
              <w:t>МБОУ ДОД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2.16</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Открытое первенство города Ачинска по биатлону памяти Алексея </w:t>
            </w:r>
            <w:proofErr w:type="spellStart"/>
            <w:r w:rsidRPr="002359AC">
              <w:rPr>
                <w:rFonts w:ascii="Times New Roman" w:hAnsi="Times New Roman" w:cs="Times New Roman"/>
                <w:color w:val="auto"/>
                <w:kern w:val="0"/>
                <w:sz w:val="12"/>
                <w:szCs w:val="12"/>
              </w:rPr>
              <w:t>Коробейникова</w:t>
            </w:r>
            <w:proofErr w:type="spellEnd"/>
            <w:r w:rsidRPr="002359AC">
              <w:rPr>
                <w:rFonts w:ascii="Times New Roman" w:hAnsi="Times New Roman" w:cs="Times New Roman"/>
                <w:color w:val="auto"/>
                <w:kern w:val="0"/>
                <w:sz w:val="12"/>
                <w:szCs w:val="12"/>
              </w:rPr>
              <w:t xml:space="preserve"> (МБУ ДО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41,728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18,50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60,228</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2.17</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Межрегиональные соревнования на "Приз памяти </w:t>
            </w:r>
            <w:proofErr w:type="spellStart"/>
            <w:r w:rsidRPr="002359AC">
              <w:rPr>
                <w:rFonts w:ascii="Times New Roman" w:hAnsi="Times New Roman" w:cs="Times New Roman"/>
                <w:color w:val="auto"/>
                <w:kern w:val="0"/>
                <w:sz w:val="12"/>
                <w:szCs w:val="12"/>
              </w:rPr>
              <w:t>А.Гризмана</w:t>
            </w:r>
            <w:proofErr w:type="spellEnd"/>
            <w:r w:rsidRPr="002359AC">
              <w:rPr>
                <w:rFonts w:ascii="Times New Roman" w:hAnsi="Times New Roman" w:cs="Times New Roman"/>
                <w:color w:val="auto"/>
                <w:kern w:val="0"/>
                <w:sz w:val="12"/>
                <w:szCs w:val="12"/>
              </w:rPr>
              <w:t xml:space="preserve">" </w:t>
            </w:r>
            <w:proofErr w:type="spellStart"/>
            <w:r w:rsidRPr="002359AC">
              <w:rPr>
                <w:rFonts w:ascii="Times New Roman" w:hAnsi="Times New Roman" w:cs="Times New Roman"/>
                <w:color w:val="auto"/>
                <w:kern w:val="0"/>
                <w:sz w:val="12"/>
                <w:szCs w:val="12"/>
              </w:rPr>
              <w:t>г</w:t>
            </w:r>
            <w:proofErr w:type="gramStart"/>
            <w:r w:rsidRPr="002359AC">
              <w:rPr>
                <w:rFonts w:ascii="Times New Roman" w:hAnsi="Times New Roman" w:cs="Times New Roman"/>
                <w:color w:val="auto"/>
                <w:kern w:val="0"/>
                <w:sz w:val="12"/>
                <w:szCs w:val="12"/>
              </w:rPr>
              <w:t>.К</w:t>
            </w:r>
            <w:proofErr w:type="gramEnd"/>
            <w:r w:rsidRPr="002359AC">
              <w:rPr>
                <w:rFonts w:ascii="Times New Roman" w:hAnsi="Times New Roman" w:cs="Times New Roman"/>
                <w:color w:val="auto"/>
                <w:kern w:val="0"/>
                <w:sz w:val="12"/>
                <w:szCs w:val="12"/>
              </w:rPr>
              <w:t>расноярск</w:t>
            </w:r>
            <w:proofErr w:type="spellEnd"/>
            <w:r w:rsidRPr="002359AC">
              <w:rPr>
                <w:rFonts w:ascii="Times New Roman" w:hAnsi="Times New Roman" w:cs="Times New Roman"/>
                <w:color w:val="auto"/>
                <w:kern w:val="0"/>
                <w:sz w:val="12"/>
                <w:szCs w:val="12"/>
              </w:rPr>
              <w:t xml:space="preserve"> (МБУ ДО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21,96</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21,960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Ежегодное участие в соревнованиях порядка 6 учащихся ДЮСШ (за три года 18 учащихся)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2.18</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Участие в фестивале Всероссийского физкультурно-спортивного комплекса "Готов к труду  и обороне" (ГТО) среди обучающихся образовательных организаций Красноярского края, посвященный 70-й годовщине Победы в Великой Отечественной войне 1941-1945 годов </w:t>
            </w:r>
            <w:proofErr w:type="spellStart"/>
            <w:r w:rsidRPr="002359AC">
              <w:rPr>
                <w:rFonts w:ascii="Times New Roman" w:hAnsi="Times New Roman" w:cs="Times New Roman"/>
                <w:color w:val="auto"/>
                <w:kern w:val="0"/>
                <w:sz w:val="12"/>
                <w:szCs w:val="12"/>
              </w:rPr>
              <w:t>г</w:t>
            </w:r>
            <w:proofErr w:type="gramStart"/>
            <w:r w:rsidRPr="002359AC">
              <w:rPr>
                <w:rFonts w:ascii="Times New Roman" w:hAnsi="Times New Roman" w:cs="Times New Roman"/>
                <w:color w:val="auto"/>
                <w:kern w:val="0"/>
                <w:sz w:val="12"/>
                <w:szCs w:val="12"/>
              </w:rPr>
              <w:t>.К</w:t>
            </w:r>
            <w:proofErr w:type="gramEnd"/>
            <w:r w:rsidRPr="002359AC">
              <w:rPr>
                <w:rFonts w:ascii="Times New Roman" w:hAnsi="Times New Roman" w:cs="Times New Roman"/>
                <w:color w:val="auto"/>
                <w:kern w:val="0"/>
                <w:sz w:val="12"/>
                <w:szCs w:val="12"/>
              </w:rPr>
              <w:t>расноярск</w:t>
            </w:r>
            <w:proofErr w:type="spellEnd"/>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0230204</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8,015</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8,015</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Участие в соревнованиях в 2015 году 6 учащихся</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2.19</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Участие в мероприятиях регионального, межрегионального, краевого, зонального и международного уровней (МБОУ ДО "Центр "Радуга")</w:t>
            </w:r>
            <w:proofErr w:type="gramEnd"/>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9"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0230002040</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14,97</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14,97</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14,97</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29,940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участие 1 команды </w:t>
            </w:r>
            <w:proofErr w:type="gramStart"/>
            <w:r w:rsidRPr="002359AC">
              <w:rPr>
                <w:rFonts w:ascii="Times New Roman" w:hAnsi="Times New Roman" w:cs="Times New Roman"/>
                <w:color w:val="auto"/>
                <w:kern w:val="0"/>
                <w:sz w:val="12"/>
                <w:szCs w:val="12"/>
              </w:rPr>
              <w:t xml:space="preserve">( </w:t>
            </w:r>
            <w:proofErr w:type="gramEnd"/>
            <w:r w:rsidRPr="002359AC">
              <w:rPr>
                <w:rFonts w:ascii="Times New Roman" w:hAnsi="Times New Roman" w:cs="Times New Roman"/>
                <w:color w:val="auto"/>
                <w:kern w:val="0"/>
                <w:sz w:val="12"/>
                <w:szCs w:val="12"/>
              </w:rPr>
              <w:t xml:space="preserve">3 участника) в мероприятии среди юных техников, краевой уровень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2.20</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Участие в соревнованиях регионального, межрегионального, краевого, зонального и международного уровней (центр "Патриот")</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0230002040</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26,50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26,50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26,50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53,000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Выявление и поддержка талантливых детей, занимающихся пулевой стрельбой. Участие в краевом мероприятии  1 команда (5 участников)</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2.21</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Участие в  мероприятиях регионального, межрегионального, краевого, зонального и международного уровней (МБУ ДО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ДШИ")</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49"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901</w:t>
            </w: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0230002040</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99,40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99,40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99,40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198,800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Повышение качества творческого потенциала талантливых и одаренных детей и преподавателей в Каратузском районе. Профориентация и качественная подготовка кадров культуры для Каратузского района. 120 участников </w:t>
            </w:r>
          </w:p>
        </w:tc>
      </w:tr>
      <w:tr w:rsidR="002359AC" w:rsidRPr="002359AC" w:rsidTr="002359AC">
        <w:trPr>
          <w:trHeight w:val="20"/>
        </w:trPr>
        <w:tc>
          <w:tcPr>
            <w:tcW w:w="43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2.22</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Участие в соревнованиях регионального, межрегионального, краевого, зонального и международного уровней (МБУ ДО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ДЮСШ")</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1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0230002040</w:t>
            </w:r>
          </w:p>
        </w:tc>
        <w:tc>
          <w:tcPr>
            <w:tcW w:w="49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132,80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132,80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132,80</w:t>
            </w:r>
          </w:p>
        </w:tc>
        <w:tc>
          <w:tcPr>
            <w:tcW w:w="8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265,600</w:t>
            </w:r>
          </w:p>
        </w:tc>
        <w:tc>
          <w:tcPr>
            <w:tcW w:w="155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индивидуальных видов спорта: поддержка талантливых детей; увеличение числа участников межрайонных, зональных соревнований, участие в финале краевых соревнований 130 учащихся (за три года 390)</w:t>
            </w:r>
          </w:p>
        </w:tc>
      </w:tr>
    </w:tbl>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tbl>
      <w:tblPr>
        <w:tblStyle w:val="aff5"/>
        <w:tblW w:w="11158" w:type="dxa"/>
        <w:tblLayout w:type="fixed"/>
        <w:tblLook w:val="04A0" w:firstRow="1" w:lastRow="0" w:firstColumn="1" w:lastColumn="0" w:noHBand="0" w:noVBand="1"/>
      </w:tblPr>
      <w:tblGrid>
        <w:gridCol w:w="514"/>
        <w:gridCol w:w="1371"/>
        <w:gridCol w:w="1011"/>
        <w:gridCol w:w="502"/>
        <w:gridCol w:w="477"/>
        <w:gridCol w:w="816"/>
        <w:gridCol w:w="396"/>
        <w:gridCol w:w="786"/>
        <w:gridCol w:w="786"/>
        <w:gridCol w:w="726"/>
        <w:gridCol w:w="786"/>
        <w:gridCol w:w="786"/>
        <w:gridCol w:w="901"/>
        <w:gridCol w:w="1300"/>
      </w:tblGrid>
      <w:tr w:rsidR="002359AC" w:rsidRPr="002359AC" w:rsidTr="002359AC">
        <w:trPr>
          <w:trHeight w:val="20"/>
        </w:trPr>
        <w:tc>
          <w:tcPr>
            <w:tcW w:w="514"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071" w:type="dxa"/>
            <w:gridSpan w:val="7"/>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 2 к подпрограмме 4  "Развитие сети дошкольных образовательных учреждений", реализуемой в рамках муниципальной программы "Развитие системы образования Каратузского района" </w:t>
            </w:r>
          </w:p>
        </w:tc>
      </w:tr>
      <w:tr w:rsidR="002359AC" w:rsidRPr="002359AC" w:rsidTr="002359AC">
        <w:trPr>
          <w:trHeight w:val="20"/>
        </w:trPr>
        <w:tc>
          <w:tcPr>
            <w:tcW w:w="514"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644" w:type="dxa"/>
            <w:gridSpan w:val="13"/>
            <w:tcBorders>
              <w:top w:val="nil"/>
              <w:left w:val="nil"/>
              <w:bottom w:val="single" w:sz="4" w:space="0" w:color="auto"/>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мероприятий подпрограммы 4 "Развитие сети дошкольных образовательных учреждений"  муниципальной программы Каратузского района "Развитие системы образования Каратузского района"  с указанием объема средств на их реализацию и ожидаемых результатов</w:t>
            </w:r>
          </w:p>
        </w:tc>
      </w:tr>
      <w:tr w:rsidR="002359AC" w:rsidRPr="002359AC" w:rsidTr="002359AC">
        <w:trPr>
          <w:trHeight w:val="20"/>
        </w:trPr>
        <w:tc>
          <w:tcPr>
            <w:tcW w:w="514" w:type="dxa"/>
            <w:vMerge w:val="restart"/>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371"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программы, подпрограммы</w:t>
            </w:r>
          </w:p>
        </w:tc>
        <w:tc>
          <w:tcPr>
            <w:tcW w:w="1011" w:type="dxa"/>
            <w:vMerge w:val="restart"/>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ГРБС</w:t>
            </w:r>
          </w:p>
        </w:tc>
        <w:tc>
          <w:tcPr>
            <w:tcW w:w="2191" w:type="dxa"/>
            <w:gridSpan w:val="4"/>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Код бюджетной классификации </w:t>
            </w:r>
          </w:p>
        </w:tc>
        <w:tc>
          <w:tcPr>
            <w:tcW w:w="4771" w:type="dxa"/>
            <w:gridSpan w:val="6"/>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(тыс. руб.), годы</w:t>
            </w:r>
          </w:p>
        </w:tc>
        <w:tc>
          <w:tcPr>
            <w:tcW w:w="1300"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ГРБС</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РзПр</w:t>
            </w:r>
            <w:proofErr w:type="spellEnd"/>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ЦСР</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ВР</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w:t>
            </w:r>
          </w:p>
        </w:tc>
        <w:tc>
          <w:tcPr>
            <w:tcW w:w="9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итого на период</w:t>
            </w:r>
          </w:p>
        </w:tc>
        <w:tc>
          <w:tcPr>
            <w:tcW w:w="130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158" w:type="dxa"/>
            <w:gridSpan w:val="14"/>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tc>
      </w:tr>
      <w:tr w:rsidR="002359AC" w:rsidRPr="002359AC" w:rsidTr="002359AC">
        <w:trPr>
          <w:trHeight w:val="20"/>
        </w:trPr>
        <w:tc>
          <w:tcPr>
            <w:tcW w:w="514"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Развитие сети дошкольных образовательных учреждений</w:t>
            </w:r>
          </w:p>
        </w:tc>
        <w:tc>
          <w:tcPr>
            <w:tcW w:w="101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77"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9054,14210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6123,83721</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865,65000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1215,65000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1215,65000</w:t>
            </w:r>
          </w:p>
        </w:tc>
        <w:tc>
          <w:tcPr>
            <w:tcW w:w="9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18474,92931</w:t>
            </w:r>
          </w:p>
        </w:tc>
        <w:tc>
          <w:tcPr>
            <w:tcW w:w="1300"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r>
      <w:tr w:rsidR="002359AC" w:rsidRPr="002359AC" w:rsidTr="002359AC">
        <w:trPr>
          <w:trHeight w:val="20"/>
        </w:trPr>
        <w:tc>
          <w:tcPr>
            <w:tcW w:w="514"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865,65000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865,65000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865,65000</w:t>
            </w:r>
          </w:p>
        </w:tc>
        <w:tc>
          <w:tcPr>
            <w:tcW w:w="9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2596,95000</w:t>
            </w:r>
          </w:p>
        </w:tc>
        <w:tc>
          <w:tcPr>
            <w:tcW w:w="1300"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r>
      <w:tr w:rsidR="002359AC" w:rsidRPr="002359AC" w:rsidTr="002359AC">
        <w:trPr>
          <w:trHeight w:val="20"/>
        </w:trPr>
        <w:tc>
          <w:tcPr>
            <w:tcW w:w="514"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9054,14210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6123,83721</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350,00000</w:t>
            </w:r>
          </w:p>
        </w:tc>
        <w:tc>
          <w:tcPr>
            <w:tcW w:w="9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15877,97931</w:t>
            </w:r>
          </w:p>
        </w:tc>
        <w:tc>
          <w:tcPr>
            <w:tcW w:w="1300"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r>
      <w:tr w:rsidR="002359AC" w:rsidRPr="002359AC" w:rsidTr="002359AC">
        <w:trPr>
          <w:trHeight w:val="20"/>
        </w:trPr>
        <w:tc>
          <w:tcPr>
            <w:tcW w:w="6659" w:type="dxa"/>
            <w:gridSpan w:val="9"/>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Задачи: 1. Удовлетворение потребностей населения в местах и услугах системы дошкольного образования, через открытие новых мест в ДОУ</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300" w:type="dxa"/>
            <w:noWrap/>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1371"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c>
          <w:tcPr>
            <w:tcW w:w="101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всего расходные </w:t>
            </w:r>
            <w:r w:rsidRPr="002359AC">
              <w:rPr>
                <w:rFonts w:ascii="Times New Roman" w:hAnsi="Times New Roman" w:cs="Times New Roman"/>
                <w:color w:val="auto"/>
                <w:kern w:val="0"/>
                <w:sz w:val="12"/>
                <w:szCs w:val="12"/>
              </w:rPr>
              <w:lastRenderedPageBreak/>
              <w:t>обязательства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6680,17894</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6855,17894</w:t>
            </w:r>
          </w:p>
        </w:tc>
        <w:tc>
          <w:tcPr>
            <w:tcW w:w="1300" w:type="dxa"/>
            <w:noWrap/>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1.1</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Удовлетворение потребностей населения в местах и услугах системы дошкольного образования, через открытие новых мест в ДОУ.</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0240205</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198,00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373,00000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Увеличение количества мест в дошкольных образовательных учреждениях и создание условий,  позволяющих реализовать основную общеобразовательную программу дошкольного образования детей.</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0240205</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175,00000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мягкого инвентаря, посуды, мебели и т.д. для  открытия дополнительных гру</w:t>
            </w:r>
            <w:proofErr w:type="gramStart"/>
            <w:r w:rsidRPr="002359AC">
              <w:rPr>
                <w:rFonts w:ascii="Times New Roman" w:hAnsi="Times New Roman" w:cs="Times New Roman"/>
                <w:color w:val="auto"/>
                <w:kern w:val="0"/>
                <w:sz w:val="12"/>
                <w:szCs w:val="12"/>
              </w:rPr>
              <w:t>пп в дв</w:t>
            </w:r>
            <w:proofErr w:type="gramEnd"/>
            <w:r w:rsidRPr="002359AC">
              <w:rPr>
                <w:rFonts w:ascii="Times New Roman" w:hAnsi="Times New Roman" w:cs="Times New Roman"/>
                <w:color w:val="auto"/>
                <w:kern w:val="0"/>
                <w:sz w:val="12"/>
                <w:szCs w:val="12"/>
              </w:rPr>
              <w:t>ух детских садах</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1.1.2</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Разработка проектно-сметной документации.</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0240205</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198,00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198,00000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Разработка проектно-сметной документации в  двух детских садах</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 реконструкции и капитального ремонта зданий образовательных учреждений для создания условий, позволяющих реализовать основную общеобразовательную программу  дошкольного образования детей, а также приобретения оборудования, мебели.</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0247421</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665,46394</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665,46394</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Оплата кредиторской задолженности за 2013г. на приобретение мебели, технологического, спортивного оборудования для 3 ДОУ</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за счет субсидии на модернизацию региональных систем дошкольного образования за счет средств федерального бюджета</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0245059</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5214,20000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5214,20000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Открытие дополнительных мест в ДОУ: в 2014 году 18 мест МБДОУ "Черемушкинский детский сад", 20 мест в МБДОУ </w:t>
            </w:r>
            <w:proofErr w:type="spellStart"/>
            <w:r w:rsidRPr="002359AC">
              <w:rPr>
                <w:rFonts w:ascii="Times New Roman" w:hAnsi="Times New Roman" w:cs="Times New Roman"/>
                <w:color w:val="auto"/>
                <w:kern w:val="0"/>
                <w:sz w:val="12"/>
                <w:szCs w:val="12"/>
              </w:rPr>
              <w:t>Моторский</w:t>
            </w:r>
            <w:proofErr w:type="spellEnd"/>
            <w:r w:rsidRPr="002359AC">
              <w:rPr>
                <w:rFonts w:ascii="Times New Roman" w:hAnsi="Times New Roman" w:cs="Times New Roman"/>
                <w:color w:val="auto"/>
                <w:kern w:val="0"/>
                <w:sz w:val="12"/>
                <w:szCs w:val="12"/>
              </w:rPr>
              <w:t xml:space="preserve"> детский сад "Теремок"</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Софинансирование</w:t>
            </w:r>
            <w:proofErr w:type="spellEnd"/>
            <w:r w:rsidRPr="002359AC">
              <w:rPr>
                <w:rFonts w:ascii="Times New Roman" w:hAnsi="Times New Roman" w:cs="Times New Roman"/>
                <w:color w:val="auto"/>
                <w:kern w:val="0"/>
                <w:sz w:val="12"/>
                <w:szCs w:val="12"/>
              </w:rPr>
              <w:t xml:space="preserve"> расходов за счет субсидии на модернизацию региональных систем дошкольного образования за счет средств местного бюджета</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0240214</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602,515</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602,51500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Открытие дополнительных мест в ДОУ: в 2014 году 18 мест МБДОУ "Черемушкинский детский сад", 20 мест в МБДОУ </w:t>
            </w:r>
            <w:proofErr w:type="spellStart"/>
            <w:r w:rsidRPr="002359AC">
              <w:rPr>
                <w:rFonts w:ascii="Times New Roman" w:hAnsi="Times New Roman" w:cs="Times New Roman"/>
                <w:color w:val="auto"/>
                <w:kern w:val="0"/>
                <w:sz w:val="12"/>
                <w:szCs w:val="12"/>
              </w:rPr>
              <w:t>Моторский</w:t>
            </w:r>
            <w:proofErr w:type="spellEnd"/>
            <w:r w:rsidRPr="002359AC">
              <w:rPr>
                <w:rFonts w:ascii="Times New Roman" w:hAnsi="Times New Roman" w:cs="Times New Roman"/>
                <w:color w:val="auto"/>
                <w:kern w:val="0"/>
                <w:sz w:val="12"/>
                <w:szCs w:val="12"/>
              </w:rPr>
              <w:t xml:space="preserve"> детский сад "Теремок"</w:t>
            </w:r>
          </w:p>
        </w:tc>
      </w:tr>
      <w:tr w:rsidR="002359AC" w:rsidRPr="002359AC" w:rsidTr="002359AC">
        <w:trPr>
          <w:trHeight w:val="20"/>
        </w:trPr>
        <w:tc>
          <w:tcPr>
            <w:tcW w:w="11158" w:type="dxa"/>
            <w:gridSpan w:val="14"/>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 2. 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865,65000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865,65000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865,65000</w:t>
            </w:r>
          </w:p>
        </w:tc>
        <w:tc>
          <w:tcPr>
            <w:tcW w:w="9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2596,95000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1333,96316</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4416,25388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5750,21704</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w:t>
            </w:r>
          </w:p>
        </w:tc>
        <w:tc>
          <w:tcPr>
            <w:tcW w:w="101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77"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1208,96316</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1179,69688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865,65000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865,65000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865,65000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4985,61004</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2.1.1</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Огнезащитная обработка деревянных </w:t>
            </w:r>
            <w:proofErr w:type="gramStart"/>
            <w:r w:rsidRPr="002359AC">
              <w:rPr>
                <w:rFonts w:ascii="Times New Roman" w:hAnsi="Times New Roman" w:cs="Times New Roman"/>
                <w:color w:val="auto"/>
                <w:kern w:val="0"/>
                <w:sz w:val="12"/>
                <w:szCs w:val="12"/>
              </w:rPr>
              <w:t>конструкций кровли зданий учреждений образования</w:t>
            </w:r>
            <w:proofErr w:type="gramEnd"/>
            <w:r w:rsidRPr="002359AC">
              <w:rPr>
                <w:rFonts w:ascii="Times New Roman" w:hAnsi="Times New Roman" w:cs="Times New Roman"/>
                <w:color w:val="auto"/>
                <w:kern w:val="0"/>
                <w:sz w:val="12"/>
                <w:szCs w:val="12"/>
              </w:rPr>
              <w:t>.</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427,0345</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427,03450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роведена огнезащитная обработка деревянных конструкций кровли зданий в 5(пяти) детских садах</w:t>
            </w: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2.1.2</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Установка оборудования для обеспечения вывода сигнала "тревога" на централизованный пульт.</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253,57728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253,57728</w:t>
            </w:r>
          </w:p>
        </w:tc>
        <w:tc>
          <w:tcPr>
            <w:tcW w:w="130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w:t>
            </w:r>
            <w:proofErr w:type="gramStart"/>
            <w:r w:rsidRPr="002359AC">
              <w:rPr>
                <w:rFonts w:ascii="Times New Roman" w:hAnsi="Times New Roman" w:cs="Times New Roman"/>
                <w:color w:val="auto"/>
                <w:kern w:val="0"/>
                <w:sz w:val="12"/>
                <w:szCs w:val="12"/>
              </w:rPr>
              <w:t>.б</w:t>
            </w:r>
            <w:proofErr w:type="gramEnd"/>
            <w:r w:rsidRPr="002359AC">
              <w:rPr>
                <w:rFonts w:ascii="Times New Roman" w:hAnsi="Times New Roman" w:cs="Times New Roman"/>
                <w:color w:val="auto"/>
                <w:kern w:val="0"/>
                <w:sz w:val="12"/>
                <w:szCs w:val="12"/>
              </w:rPr>
              <w:t>удет проведена установка оборудования для обеспечения вывода сигнала "тревога" на центральный пункт в 11 детских садах</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25,09860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25,09860</w:t>
            </w:r>
          </w:p>
        </w:tc>
        <w:tc>
          <w:tcPr>
            <w:tcW w:w="130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360,00000</w:t>
            </w:r>
          </w:p>
        </w:tc>
        <w:tc>
          <w:tcPr>
            <w:tcW w:w="130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2016г</w:t>
            </w:r>
            <w:proofErr w:type="gramStart"/>
            <w:r w:rsidRPr="002359AC">
              <w:rPr>
                <w:rFonts w:ascii="Times New Roman" w:hAnsi="Times New Roman" w:cs="Times New Roman"/>
                <w:color w:val="auto"/>
                <w:kern w:val="0"/>
                <w:sz w:val="12"/>
                <w:szCs w:val="12"/>
              </w:rPr>
              <w:t>.б</w:t>
            </w:r>
            <w:proofErr w:type="gramEnd"/>
            <w:r w:rsidRPr="002359AC">
              <w:rPr>
                <w:rFonts w:ascii="Times New Roman" w:hAnsi="Times New Roman" w:cs="Times New Roman"/>
                <w:color w:val="auto"/>
                <w:kern w:val="0"/>
                <w:sz w:val="12"/>
                <w:szCs w:val="12"/>
              </w:rPr>
              <w:t xml:space="preserve">удет проведена установка оборудования для обеспечения вывода сигнала "тревога" на </w:t>
            </w:r>
            <w:r w:rsidRPr="002359AC">
              <w:rPr>
                <w:rFonts w:ascii="Times New Roman" w:hAnsi="Times New Roman" w:cs="Times New Roman"/>
                <w:color w:val="auto"/>
                <w:kern w:val="0"/>
                <w:sz w:val="12"/>
                <w:szCs w:val="12"/>
              </w:rPr>
              <w:lastRenderedPageBreak/>
              <w:t>центральный пункт в 3 детских садах</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45,00000</w:t>
            </w:r>
          </w:p>
        </w:tc>
        <w:tc>
          <w:tcPr>
            <w:tcW w:w="130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2.1.3</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для замены и ремонта полового покрытия, в учреждениях образования.</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199,00000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2014-2015г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риобретены материалы для замены и ремонта полового покрытия в 2 детских садах.</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297,00000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2016-2018г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ланируется приобретение материалов для замены и ремонта полового покрытия в 4(четырех) детских садах</w:t>
            </w: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2.1.4</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Приобретение технологического оборудования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20,00000</w:t>
            </w:r>
          </w:p>
        </w:tc>
        <w:tc>
          <w:tcPr>
            <w:tcW w:w="130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2014г.приобретено технологическое оборудования для 2 ДОУ</w:t>
            </w:r>
            <w:proofErr w:type="gramStart"/>
            <w:r w:rsidRPr="002359AC">
              <w:rPr>
                <w:rFonts w:ascii="Times New Roman" w:hAnsi="Times New Roman" w:cs="Times New Roman"/>
                <w:color w:val="auto"/>
                <w:kern w:val="0"/>
                <w:sz w:val="12"/>
                <w:szCs w:val="12"/>
              </w:rPr>
              <w:t>.В</w:t>
            </w:r>
            <w:proofErr w:type="gramEnd"/>
            <w:r w:rsidRPr="002359AC">
              <w:rPr>
                <w:rFonts w:ascii="Times New Roman" w:hAnsi="Times New Roman" w:cs="Times New Roman"/>
                <w:color w:val="auto"/>
                <w:kern w:val="0"/>
                <w:sz w:val="12"/>
                <w:szCs w:val="12"/>
              </w:rPr>
              <w:t xml:space="preserve"> 2015г. будет приобретено технологическое оборудование для 3 ДОУ</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58,83</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82,90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141,73000</w:t>
            </w:r>
          </w:p>
        </w:tc>
        <w:tc>
          <w:tcPr>
            <w:tcW w:w="130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2.1.5</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и оборудования для ремонта хозяйственной зоны учреждений образования.</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риобретены материалы и оборудование для ремонта хозяйственной зоны в  1 ДОУ.</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10,500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30,00000</w:t>
            </w:r>
          </w:p>
        </w:tc>
        <w:tc>
          <w:tcPr>
            <w:tcW w:w="130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2016-2018г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ланируется приобретение материалов и оборудования для ремонта хозяйственной зоны в  4 ДОУ.</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1,50000</w:t>
            </w:r>
          </w:p>
        </w:tc>
        <w:tc>
          <w:tcPr>
            <w:tcW w:w="130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2.1.6</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посуды</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228,71</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228,71000</w:t>
            </w:r>
          </w:p>
        </w:tc>
        <w:tc>
          <w:tcPr>
            <w:tcW w:w="130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w:t>
            </w:r>
            <w:proofErr w:type="gramStart"/>
            <w:r w:rsidRPr="002359AC">
              <w:rPr>
                <w:rFonts w:ascii="Times New Roman" w:hAnsi="Times New Roman" w:cs="Times New Roman"/>
                <w:color w:val="auto"/>
                <w:kern w:val="0"/>
                <w:sz w:val="12"/>
                <w:szCs w:val="12"/>
              </w:rPr>
              <w:t>.б</w:t>
            </w:r>
            <w:proofErr w:type="gramEnd"/>
            <w:r w:rsidRPr="002359AC">
              <w:rPr>
                <w:rFonts w:ascii="Times New Roman" w:hAnsi="Times New Roman" w:cs="Times New Roman"/>
                <w:color w:val="auto"/>
                <w:kern w:val="0"/>
                <w:sz w:val="12"/>
                <w:szCs w:val="12"/>
              </w:rPr>
              <w:t>удет приобретена посуда для 11(одиннадцати) детских садов.</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36,98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36,98000</w:t>
            </w:r>
          </w:p>
        </w:tc>
        <w:tc>
          <w:tcPr>
            <w:tcW w:w="130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2.1.7</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Монтаж электрических сетей для подключения аварийных источников питания.</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210,00000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2014г.произведен монтаж электрических сетей для подключения аварийных источников питания в 7(семи)детских </w:t>
            </w:r>
            <w:proofErr w:type="spellStart"/>
            <w:r w:rsidRPr="002359AC">
              <w:rPr>
                <w:rFonts w:ascii="Times New Roman" w:hAnsi="Times New Roman" w:cs="Times New Roman"/>
                <w:color w:val="auto"/>
                <w:kern w:val="0"/>
                <w:sz w:val="12"/>
                <w:szCs w:val="12"/>
              </w:rPr>
              <w:t>садах</w:t>
            </w:r>
            <w:proofErr w:type="gramStart"/>
            <w:r w:rsidRPr="002359AC">
              <w:rPr>
                <w:rFonts w:ascii="Times New Roman" w:hAnsi="Times New Roman" w:cs="Times New Roman"/>
                <w:color w:val="auto"/>
                <w:kern w:val="0"/>
                <w:sz w:val="12"/>
                <w:szCs w:val="12"/>
              </w:rPr>
              <w:t>.В</w:t>
            </w:r>
            <w:proofErr w:type="spellEnd"/>
            <w:proofErr w:type="gramEnd"/>
            <w:r w:rsidRPr="002359AC">
              <w:rPr>
                <w:rFonts w:ascii="Times New Roman" w:hAnsi="Times New Roman" w:cs="Times New Roman"/>
                <w:color w:val="auto"/>
                <w:kern w:val="0"/>
                <w:sz w:val="12"/>
                <w:szCs w:val="12"/>
              </w:rPr>
              <w:t xml:space="preserve"> 2015г.планируется  провести монтаж электрических сетей для подключения аварийных источников питания в 1(одном)детском саде.</w:t>
            </w: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2.1.8</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для устройства теневых навесов.</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150,00000</w:t>
            </w:r>
          </w:p>
        </w:tc>
        <w:tc>
          <w:tcPr>
            <w:tcW w:w="130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ланируется приобретение материалов для устройства теневых навесов для 3 детских садов.</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50,00000</w:t>
            </w:r>
          </w:p>
        </w:tc>
        <w:tc>
          <w:tcPr>
            <w:tcW w:w="130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2016-2018г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ланируется приобретение материалов для 3 детских садов</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2.1.9</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Монтаж системы видеонаблюдения в учреждениях образования</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ланируется произвести монтаж системы видеонаблюдения в 1(одном)детском саду. В 2016г. - 4 ДОУ, в 2017г. - 4 ДОУ.</w:t>
            </w: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2.1.10</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и оборудования для ремонта водоснабжения канализации и отопления в учреждениях образования.</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12,00000</w:t>
            </w:r>
          </w:p>
        </w:tc>
        <w:tc>
          <w:tcPr>
            <w:tcW w:w="130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2014г.приобретены материалы и оборудование для ремонта водоснабжения канализации и отопления в  4(четырех) ДОУ</w:t>
            </w:r>
            <w:proofErr w:type="gramStart"/>
            <w:r w:rsidRPr="002359AC">
              <w:rPr>
                <w:rFonts w:ascii="Times New Roman" w:hAnsi="Times New Roman" w:cs="Times New Roman"/>
                <w:color w:val="auto"/>
                <w:kern w:val="0"/>
                <w:sz w:val="12"/>
                <w:szCs w:val="12"/>
              </w:rPr>
              <w:t>.В</w:t>
            </w:r>
            <w:proofErr w:type="gramEnd"/>
            <w:r w:rsidRPr="002359AC">
              <w:rPr>
                <w:rFonts w:ascii="Times New Roman" w:hAnsi="Times New Roman" w:cs="Times New Roman"/>
                <w:color w:val="auto"/>
                <w:kern w:val="0"/>
                <w:sz w:val="12"/>
                <w:szCs w:val="12"/>
              </w:rPr>
              <w:t xml:space="preserve"> 2015г. для  трех детских садов.</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103,13058</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163,13058</w:t>
            </w:r>
          </w:p>
        </w:tc>
        <w:tc>
          <w:tcPr>
            <w:tcW w:w="130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93,00000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2016-2018 </w:t>
            </w:r>
            <w:proofErr w:type="spellStart"/>
            <w:r w:rsidRPr="002359AC">
              <w:rPr>
                <w:rFonts w:ascii="Times New Roman" w:hAnsi="Times New Roman" w:cs="Times New Roman"/>
                <w:color w:val="auto"/>
                <w:kern w:val="0"/>
                <w:sz w:val="12"/>
                <w:szCs w:val="12"/>
              </w:rPr>
              <w:t>гг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ланируется</w:t>
            </w:r>
            <w:proofErr w:type="spellEnd"/>
            <w:r w:rsidRPr="002359AC">
              <w:rPr>
                <w:rFonts w:ascii="Times New Roman" w:hAnsi="Times New Roman" w:cs="Times New Roman"/>
                <w:color w:val="auto"/>
                <w:kern w:val="0"/>
                <w:sz w:val="12"/>
                <w:szCs w:val="12"/>
              </w:rPr>
              <w:t xml:space="preserve"> приобретение материалов и оборудования для  6(шести) детских садов</w:t>
            </w: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2.1.11</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и оборудования для ремонта электрических сетей в ОУ.</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56,00000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2014г.приобретены материалы и оборудование для ремонта электрических сетей в 2(двух)детских </w:t>
            </w:r>
            <w:proofErr w:type="spellStart"/>
            <w:r w:rsidRPr="002359AC">
              <w:rPr>
                <w:rFonts w:ascii="Times New Roman" w:hAnsi="Times New Roman" w:cs="Times New Roman"/>
                <w:color w:val="auto"/>
                <w:kern w:val="0"/>
                <w:sz w:val="12"/>
                <w:szCs w:val="12"/>
              </w:rPr>
              <w:t>садах</w:t>
            </w:r>
            <w:proofErr w:type="gramStart"/>
            <w:r w:rsidRPr="002359AC">
              <w:rPr>
                <w:rFonts w:ascii="Times New Roman" w:hAnsi="Times New Roman" w:cs="Times New Roman"/>
                <w:color w:val="auto"/>
                <w:kern w:val="0"/>
                <w:sz w:val="12"/>
                <w:szCs w:val="12"/>
              </w:rPr>
              <w:t>.В</w:t>
            </w:r>
            <w:proofErr w:type="spellEnd"/>
            <w:proofErr w:type="gramEnd"/>
            <w:r w:rsidRPr="002359AC">
              <w:rPr>
                <w:rFonts w:ascii="Times New Roman" w:hAnsi="Times New Roman" w:cs="Times New Roman"/>
                <w:color w:val="auto"/>
                <w:kern w:val="0"/>
                <w:sz w:val="12"/>
                <w:szCs w:val="12"/>
              </w:rPr>
              <w:t xml:space="preserve"> 2015г в 1(одном)детском саду.</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10,700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10,700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10,700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32,10000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2016-2018г </w:t>
            </w:r>
            <w:r w:rsidRPr="002359AC">
              <w:rPr>
                <w:rFonts w:ascii="Times New Roman" w:hAnsi="Times New Roman" w:cs="Times New Roman"/>
                <w:color w:val="auto"/>
                <w:kern w:val="0"/>
                <w:sz w:val="12"/>
                <w:szCs w:val="12"/>
              </w:rPr>
              <w:lastRenderedPageBreak/>
              <w:t>планируется приобретение материалов и оборудования для ремонта электрических сетей в 8 детских садах.</w:t>
            </w: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2.1.12</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водоснабжения, канализации и отопления в учреждениях образования.</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154,00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154,00000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 xml:space="preserve">роизведен ремонт </w:t>
            </w:r>
            <w:proofErr w:type="spellStart"/>
            <w:r w:rsidRPr="002359AC">
              <w:rPr>
                <w:rFonts w:ascii="Times New Roman" w:hAnsi="Times New Roman" w:cs="Times New Roman"/>
                <w:color w:val="auto"/>
                <w:kern w:val="0"/>
                <w:sz w:val="12"/>
                <w:szCs w:val="12"/>
              </w:rPr>
              <w:t>водоснабжения,канализации</w:t>
            </w:r>
            <w:proofErr w:type="spellEnd"/>
            <w:r w:rsidRPr="002359AC">
              <w:rPr>
                <w:rFonts w:ascii="Times New Roman" w:hAnsi="Times New Roman" w:cs="Times New Roman"/>
                <w:color w:val="auto"/>
                <w:kern w:val="0"/>
                <w:sz w:val="12"/>
                <w:szCs w:val="12"/>
              </w:rPr>
              <w:t xml:space="preserve"> и отопления в 2(двух)детских садах.</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194,762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194,762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194,762</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584,28600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2016-2018гг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ланируется ремонт водоснабжения, канализации и отопления в  6 ДОУ.</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2.1.13</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Замена пожарной сигнализации в ОУ</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45,96808</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45,96808</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роизведена замена пожарной сигнализации в 2(двух)детских садах.</w:t>
            </w: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2.1.14</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и зарядка огнетушителей</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26,43100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26,43100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ланируется приобрести и провести зарядку огнетушителей в 11(одиннадцати)детских садах</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5,070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5,070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5,070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15,21000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2016-2018 </w:t>
            </w:r>
            <w:proofErr w:type="spellStart"/>
            <w:r w:rsidRPr="002359AC">
              <w:rPr>
                <w:rFonts w:ascii="Times New Roman" w:hAnsi="Times New Roman" w:cs="Times New Roman"/>
                <w:color w:val="auto"/>
                <w:kern w:val="0"/>
                <w:sz w:val="12"/>
                <w:szCs w:val="12"/>
              </w:rPr>
              <w:t>гг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ланируется</w:t>
            </w:r>
            <w:proofErr w:type="spellEnd"/>
            <w:r w:rsidRPr="002359AC">
              <w:rPr>
                <w:rFonts w:ascii="Times New Roman" w:hAnsi="Times New Roman" w:cs="Times New Roman"/>
                <w:color w:val="auto"/>
                <w:kern w:val="0"/>
                <w:sz w:val="12"/>
                <w:szCs w:val="12"/>
              </w:rPr>
              <w:t xml:space="preserve"> приобрести и провести зарядку огнетушителей в 11(одиннадцати)детских садах</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2.1.15</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Приобретение материалов для замены дверей </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2015 году </w:t>
            </w:r>
            <w:proofErr w:type="spellStart"/>
            <w:r w:rsidRPr="002359AC">
              <w:rPr>
                <w:rFonts w:ascii="Times New Roman" w:hAnsi="Times New Roman" w:cs="Times New Roman"/>
                <w:color w:val="auto"/>
                <w:kern w:val="0"/>
                <w:sz w:val="12"/>
                <w:szCs w:val="12"/>
              </w:rPr>
              <w:t>планирутся</w:t>
            </w:r>
            <w:proofErr w:type="spellEnd"/>
            <w:r w:rsidRPr="002359AC">
              <w:rPr>
                <w:rFonts w:ascii="Times New Roman" w:hAnsi="Times New Roman" w:cs="Times New Roman"/>
                <w:color w:val="auto"/>
                <w:kern w:val="0"/>
                <w:sz w:val="12"/>
                <w:szCs w:val="12"/>
              </w:rPr>
              <w:t xml:space="preserve"> замена дверей в 1 детском саду</w:t>
            </w: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2.1.16</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для косметического ремонта здания</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58,753</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78,753</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78,753</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216,25900</w:t>
            </w:r>
          </w:p>
        </w:tc>
        <w:tc>
          <w:tcPr>
            <w:tcW w:w="130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2016-2018 </w:t>
            </w:r>
            <w:proofErr w:type="spellStart"/>
            <w:r w:rsidRPr="002359AC">
              <w:rPr>
                <w:rFonts w:ascii="Times New Roman" w:hAnsi="Times New Roman" w:cs="Times New Roman"/>
                <w:color w:val="auto"/>
                <w:kern w:val="0"/>
                <w:sz w:val="12"/>
                <w:szCs w:val="12"/>
              </w:rPr>
              <w:t>г</w:t>
            </w:r>
            <w:proofErr w:type="gramStart"/>
            <w:r w:rsidRPr="002359AC">
              <w:rPr>
                <w:rFonts w:ascii="Times New Roman" w:hAnsi="Times New Roman" w:cs="Times New Roman"/>
                <w:color w:val="auto"/>
                <w:kern w:val="0"/>
                <w:sz w:val="12"/>
                <w:szCs w:val="12"/>
              </w:rPr>
              <w:t>.г</w:t>
            </w:r>
            <w:proofErr w:type="spellEnd"/>
            <w:proofErr w:type="gramEnd"/>
            <w:r w:rsidRPr="002359AC">
              <w:rPr>
                <w:rFonts w:ascii="Times New Roman" w:hAnsi="Times New Roman" w:cs="Times New Roman"/>
                <w:color w:val="auto"/>
                <w:kern w:val="0"/>
                <w:sz w:val="12"/>
                <w:szCs w:val="12"/>
              </w:rPr>
              <w:t xml:space="preserve"> планируется проведение </w:t>
            </w:r>
            <w:proofErr w:type="spellStart"/>
            <w:r w:rsidRPr="002359AC">
              <w:rPr>
                <w:rFonts w:ascii="Times New Roman" w:hAnsi="Times New Roman" w:cs="Times New Roman"/>
                <w:color w:val="auto"/>
                <w:kern w:val="0"/>
                <w:sz w:val="12"/>
                <w:szCs w:val="12"/>
              </w:rPr>
              <w:t>косметическогго</w:t>
            </w:r>
            <w:proofErr w:type="spellEnd"/>
            <w:r w:rsidRPr="002359AC">
              <w:rPr>
                <w:rFonts w:ascii="Times New Roman" w:hAnsi="Times New Roman" w:cs="Times New Roman"/>
                <w:color w:val="auto"/>
                <w:kern w:val="0"/>
                <w:sz w:val="12"/>
                <w:szCs w:val="12"/>
              </w:rPr>
              <w:t xml:space="preserve"> ремонта во всех детских дошкольных учреждениях района</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20,00000</w:t>
            </w:r>
          </w:p>
        </w:tc>
        <w:tc>
          <w:tcPr>
            <w:tcW w:w="130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2.1.17</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Установка электрооборудования в ОУ</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70,865</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70,865</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70,865</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212,59500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2016-2018 </w:t>
            </w:r>
            <w:proofErr w:type="spellStart"/>
            <w:r w:rsidRPr="002359AC">
              <w:rPr>
                <w:rFonts w:ascii="Times New Roman" w:hAnsi="Times New Roman" w:cs="Times New Roman"/>
                <w:color w:val="auto"/>
                <w:kern w:val="0"/>
                <w:sz w:val="12"/>
                <w:szCs w:val="12"/>
              </w:rPr>
              <w:t>г.г</w:t>
            </w:r>
            <w:proofErr w:type="spellEnd"/>
            <w:r w:rsidRPr="002359AC">
              <w:rPr>
                <w:rFonts w:ascii="Times New Roman" w:hAnsi="Times New Roman" w:cs="Times New Roman"/>
                <w:color w:val="auto"/>
                <w:kern w:val="0"/>
                <w:sz w:val="12"/>
                <w:szCs w:val="12"/>
              </w:rPr>
              <w:t>. Планируется подключение электрооборудования в 5 ДОУ</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2.1.18</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и оборудования для установки вытяжной системы вентиляции в ОУ</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2016-2018 </w:t>
            </w:r>
            <w:proofErr w:type="spellStart"/>
            <w:r w:rsidRPr="002359AC">
              <w:rPr>
                <w:rFonts w:ascii="Times New Roman" w:hAnsi="Times New Roman" w:cs="Times New Roman"/>
                <w:color w:val="auto"/>
                <w:kern w:val="0"/>
                <w:sz w:val="12"/>
                <w:szCs w:val="12"/>
              </w:rPr>
              <w:t>г.г</w:t>
            </w:r>
            <w:proofErr w:type="spellEnd"/>
            <w:r w:rsidRPr="002359AC">
              <w:rPr>
                <w:rFonts w:ascii="Times New Roman" w:hAnsi="Times New Roman" w:cs="Times New Roman"/>
                <w:color w:val="auto"/>
                <w:kern w:val="0"/>
                <w:sz w:val="12"/>
                <w:szCs w:val="12"/>
              </w:rPr>
              <w:t>. Планируется установка вытяжной вентиляции в 3 ДОУ</w:t>
            </w: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2.1.19</w:t>
            </w:r>
          </w:p>
        </w:tc>
        <w:tc>
          <w:tcPr>
            <w:tcW w:w="137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Работы по испытанию, измерению параметров электроустановок</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165,000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480,00000</w:t>
            </w:r>
          </w:p>
        </w:tc>
        <w:tc>
          <w:tcPr>
            <w:tcW w:w="130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2016-2018 </w:t>
            </w:r>
            <w:proofErr w:type="spellStart"/>
            <w:r w:rsidRPr="002359AC">
              <w:rPr>
                <w:rFonts w:ascii="Times New Roman" w:hAnsi="Times New Roman" w:cs="Times New Roman"/>
                <w:color w:val="auto"/>
                <w:kern w:val="0"/>
                <w:sz w:val="12"/>
                <w:szCs w:val="12"/>
              </w:rPr>
              <w:t>г</w:t>
            </w:r>
            <w:proofErr w:type="gramStart"/>
            <w:r w:rsidRPr="002359AC">
              <w:rPr>
                <w:rFonts w:ascii="Times New Roman" w:hAnsi="Times New Roman" w:cs="Times New Roman"/>
                <w:color w:val="auto"/>
                <w:kern w:val="0"/>
                <w:sz w:val="12"/>
                <w:szCs w:val="12"/>
              </w:rPr>
              <w:t>.г</w:t>
            </w:r>
            <w:proofErr w:type="spellEnd"/>
            <w:proofErr w:type="gramEnd"/>
            <w:r w:rsidRPr="002359AC">
              <w:rPr>
                <w:rFonts w:ascii="Times New Roman" w:hAnsi="Times New Roman" w:cs="Times New Roman"/>
                <w:color w:val="auto"/>
                <w:kern w:val="0"/>
                <w:sz w:val="12"/>
                <w:szCs w:val="12"/>
              </w:rPr>
              <w:t xml:space="preserve"> планируется проведение работ по испытанию, измерению параметров электроустановок во всех детских дошкольных учреждениях района</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0701</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0240002060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15,00000</w:t>
            </w:r>
          </w:p>
        </w:tc>
        <w:tc>
          <w:tcPr>
            <w:tcW w:w="130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за счет субсидии на денежное поощрение победителям конкурса "Детские сады - детям".</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0247559</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125,00000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Кредиторская задолженность 2013г. победителя конкурса "Детские сады - детям" МБОУ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СОШ" (филиал Лебедевская ООШ)</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0247746</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3195,70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3195,70000</w:t>
            </w:r>
          </w:p>
        </w:tc>
        <w:tc>
          <w:tcPr>
            <w:tcW w:w="130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здания МБДОУ детский сад "Колобок" в 2015 году</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Софинансирование</w:t>
            </w:r>
            <w:proofErr w:type="spellEnd"/>
            <w:r w:rsidRPr="002359AC">
              <w:rPr>
                <w:rFonts w:ascii="Times New Roman" w:hAnsi="Times New Roman" w:cs="Times New Roman"/>
                <w:color w:val="auto"/>
                <w:kern w:val="0"/>
                <w:sz w:val="12"/>
                <w:szCs w:val="12"/>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w:t>
            </w:r>
            <w:r w:rsidRPr="002359AC">
              <w:rPr>
                <w:rFonts w:ascii="Times New Roman" w:hAnsi="Times New Roman" w:cs="Times New Roman"/>
                <w:color w:val="auto"/>
                <w:kern w:val="0"/>
                <w:sz w:val="12"/>
                <w:szCs w:val="12"/>
              </w:rPr>
              <w:lastRenderedPageBreak/>
              <w:t>развитие муниципальных учреждений за счет средств местного бюджета</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0240215</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40,857</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40,85700</w:t>
            </w:r>
          </w:p>
        </w:tc>
        <w:tc>
          <w:tcPr>
            <w:tcW w:w="130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 xml:space="preserve">Задача № 3. Выполнение мероприятий по энергосбережению и </w:t>
            </w:r>
            <w:proofErr w:type="spellStart"/>
            <w:r w:rsidRPr="002359AC">
              <w:rPr>
                <w:rFonts w:ascii="Times New Roman" w:hAnsi="Times New Roman" w:cs="Times New Roman"/>
                <w:color w:val="auto"/>
                <w:kern w:val="0"/>
                <w:sz w:val="12"/>
                <w:szCs w:val="12"/>
              </w:rPr>
              <w:t>энергоэффективности</w:t>
            </w:r>
            <w:proofErr w:type="spellEnd"/>
            <w:r w:rsidRPr="002359AC">
              <w:rPr>
                <w:rFonts w:ascii="Times New Roman" w:hAnsi="Times New Roman" w:cs="Times New Roman"/>
                <w:color w:val="auto"/>
                <w:kern w:val="0"/>
                <w:sz w:val="12"/>
                <w:szCs w:val="12"/>
              </w:rPr>
              <w:t>.</w:t>
            </w:r>
          </w:p>
        </w:tc>
        <w:tc>
          <w:tcPr>
            <w:tcW w:w="137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1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30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w:t>
            </w:r>
          </w:p>
        </w:tc>
        <w:tc>
          <w:tcPr>
            <w:tcW w:w="1371"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30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7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1040,00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1532,58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3272,58333</w:t>
            </w:r>
          </w:p>
        </w:tc>
        <w:tc>
          <w:tcPr>
            <w:tcW w:w="130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2359AC">
              <w:rPr>
                <w:rFonts w:ascii="Times New Roman" w:hAnsi="Times New Roman" w:cs="Times New Roman"/>
                <w:color w:val="auto"/>
                <w:kern w:val="0"/>
                <w:sz w:val="12"/>
                <w:szCs w:val="12"/>
              </w:rPr>
              <w:t>энергоэффективности</w:t>
            </w:r>
            <w:proofErr w:type="spellEnd"/>
            <w:r w:rsidRPr="002359AC">
              <w:rPr>
                <w:rFonts w:ascii="Times New Roman" w:hAnsi="Times New Roman" w:cs="Times New Roman"/>
                <w:color w:val="auto"/>
                <w:kern w:val="0"/>
                <w:sz w:val="12"/>
                <w:szCs w:val="12"/>
              </w:rPr>
              <w:t>.</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0240207</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1040,00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1198,58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2938,58333</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2014г. выполнены мероприятия по энергосбережению и </w:t>
            </w:r>
            <w:proofErr w:type="spellStart"/>
            <w:r w:rsidRPr="002359AC">
              <w:rPr>
                <w:rFonts w:ascii="Times New Roman" w:hAnsi="Times New Roman" w:cs="Times New Roman"/>
                <w:color w:val="auto"/>
                <w:kern w:val="0"/>
                <w:sz w:val="12"/>
                <w:szCs w:val="12"/>
              </w:rPr>
              <w:t>энергоэффективности</w:t>
            </w:r>
            <w:proofErr w:type="spellEnd"/>
            <w:r w:rsidRPr="002359AC">
              <w:rPr>
                <w:rFonts w:ascii="Times New Roman" w:hAnsi="Times New Roman" w:cs="Times New Roman"/>
                <w:color w:val="auto"/>
                <w:kern w:val="0"/>
                <w:sz w:val="12"/>
                <w:szCs w:val="12"/>
              </w:rPr>
              <w:t xml:space="preserve"> в 11(одиннадцати)детских </w:t>
            </w:r>
            <w:proofErr w:type="spellStart"/>
            <w:r w:rsidRPr="002359AC">
              <w:rPr>
                <w:rFonts w:ascii="Times New Roman" w:hAnsi="Times New Roman" w:cs="Times New Roman"/>
                <w:color w:val="auto"/>
                <w:kern w:val="0"/>
                <w:sz w:val="12"/>
                <w:szCs w:val="12"/>
              </w:rPr>
              <w:t>садах</w:t>
            </w:r>
            <w:proofErr w:type="gramStart"/>
            <w:r w:rsidRPr="002359AC">
              <w:rPr>
                <w:rFonts w:ascii="Times New Roman" w:hAnsi="Times New Roman" w:cs="Times New Roman"/>
                <w:color w:val="auto"/>
                <w:kern w:val="0"/>
                <w:sz w:val="12"/>
                <w:szCs w:val="12"/>
              </w:rPr>
              <w:t>.В</w:t>
            </w:r>
            <w:proofErr w:type="spellEnd"/>
            <w:proofErr w:type="gramEnd"/>
            <w:r w:rsidRPr="002359AC">
              <w:rPr>
                <w:rFonts w:ascii="Times New Roman" w:hAnsi="Times New Roman" w:cs="Times New Roman"/>
                <w:color w:val="auto"/>
                <w:kern w:val="0"/>
                <w:sz w:val="12"/>
                <w:szCs w:val="12"/>
              </w:rPr>
              <w:t xml:space="preserve"> 2016-2017г. планируется в 11(одиннадцати)детских садах</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3.1.1</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конструктивных элементов здания учреждений образования.</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0240207</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700,00000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2016-2017г</w:t>
            </w:r>
            <w:proofErr w:type="gramStart"/>
            <w:r w:rsidRPr="002359AC">
              <w:rPr>
                <w:rFonts w:ascii="Times New Roman" w:hAnsi="Times New Roman" w:cs="Times New Roman"/>
                <w:color w:val="auto"/>
                <w:kern w:val="0"/>
                <w:sz w:val="12"/>
                <w:szCs w:val="12"/>
              </w:rPr>
              <w:t>.п</w:t>
            </w:r>
            <w:proofErr w:type="gramEnd"/>
            <w:r w:rsidRPr="002359AC">
              <w:rPr>
                <w:rFonts w:ascii="Times New Roman" w:hAnsi="Times New Roman" w:cs="Times New Roman"/>
                <w:color w:val="auto"/>
                <w:kern w:val="0"/>
                <w:sz w:val="12"/>
                <w:szCs w:val="12"/>
              </w:rPr>
              <w:t>ланируется произвести ремонт конструктивных элементов здания в 2(двух)детских садах</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3.1.2</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Приобретение и замена </w:t>
            </w:r>
            <w:proofErr w:type="spellStart"/>
            <w:r w:rsidRPr="002359AC">
              <w:rPr>
                <w:rFonts w:ascii="Times New Roman" w:hAnsi="Times New Roman" w:cs="Times New Roman"/>
                <w:color w:val="auto"/>
                <w:kern w:val="0"/>
                <w:sz w:val="12"/>
                <w:szCs w:val="12"/>
              </w:rPr>
              <w:t>электрокотла</w:t>
            </w:r>
            <w:proofErr w:type="spellEnd"/>
            <w:proofErr w:type="gramStart"/>
            <w:r w:rsidRPr="002359AC">
              <w:rPr>
                <w:rFonts w:ascii="Times New Roman" w:hAnsi="Times New Roman" w:cs="Times New Roman"/>
                <w:color w:val="auto"/>
                <w:kern w:val="0"/>
                <w:sz w:val="12"/>
                <w:szCs w:val="12"/>
              </w:rPr>
              <w:t xml:space="preserve"> .</w:t>
            </w:r>
            <w:proofErr w:type="gramEnd"/>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0240207</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2014г</w:t>
            </w:r>
            <w:proofErr w:type="gramStart"/>
            <w:r w:rsidRPr="002359AC">
              <w:rPr>
                <w:rFonts w:ascii="Times New Roman" w:hAnsi="Times New Roman" w:cs="Times New Roman"/>
                <w:color w:val="auto"/>
                <w:kern w:val="0"/>
                <w:sz w:val="12"/>
                <w:szCs w:val="12"/>
              </w:rPr>
              <w:t>.б</w:t>
            </w:r>
            <w:proofErr w:type="gramEnd"/>
            <w:r w:rsidRPr="002359AC">
              <w:rPr>
                <w:rFonts w:ascii="Times New Roman" w:hAnsi="Times New Roman" w:cs="Times New Roman"/>
                <w:color w:val="auto"/>
                <w:kern w:val="0"/>
                <w:sz w:val="12"/>
                <w:szCs w:val="12"/>
              </w:rPr>
              <w:t>ыл приобретен и заменен котел в 1 детский сад</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3.1.3</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Перевод </w:t>
            </w:r>
            <w:proofErr w:type="spellStart"/>
            <w:r w:rsidRPr="002359AC">
              <w:rPr>
                <w:rFonts w:ascii="Times New Roman" w:hAnsi="Times New Roman" w:cs="Times New Roman"/>
                <w:color w:val="auto"/>
                <w:kern w:val="0"/>
                <w:sz w:val="12"/>
                <w:szCs w:val="12"/>
              </w:rPr>
              <w:t>электрокотельных</w:t>
            </w:r>
            <w:proofErr w:type="spellEnd"/>
            <w:r w:rsidRPr="002359AC">
              <w:rPr>
                <w:rFonts w:ascii="Times New Roman" w:hAnsi="Times New Roman" w:cs="Times New Roman"/>
                <w:color w:val="auto"/>
                <w:kern w:val="0"/>
                <w:sz w:val="12"/>
                <w:szCs w:val="12"/>
              </w:rPr>
              <w:t xml:space="preserve"> на </w:t>
            </w:r>
            <w:proofErr w:type="gramStart"/>
            <w:r w:rsidRPr="002359AC">
              <w:rPr>
                <w:rFonts w:ascii="Times New Roman" w:hAnsi="Times New Roman" w:cs="Times New Roman"/>
                <w:color w:val="auto"/>
                <w:kern w:val="0"/>
                <w:sz w:val="12"/>
                <w:szCs w:val="12"/>
              </w:rPr>
              <w:t>котельные</w:t>
            </w:r>
            <w:proofErr w:type="gramEnd"/>
            <w:r w:rsidRPr="002359AC">
              <w:rPr>
                <w:rFonts w:ascii="Times New Roman" w:hAnsi="Times New Roman" w:cs="Times New Roman"/>
                <w:color w:val="auto"/>
                <w:kern w:val="0"/>
                <w:sz w:val="12"/>
                <w:szCs w:val="12"/>
              </w:rPr>
              <w:t xml:space="preserve"> на твердом топливе (приобретение материалов и оборудования)</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0240207</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1198,58333</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2198,58333</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2015г. приобретен котел для котельной на твердом топливе в 1 детский сад.</w:t>
            </w:r>
          </w:p>
        </w:tc>
      </w:tr>
      <w:tr w:rsidR="002359AC" w:rsidRPr="002359AC" w:rsidTr="002359AC">
        <w:trPr>
          <w:trHeight w:val="20"/>
        </w:trPr>
        <w:tc>
          <w:tcPr>
            <w:tcW w:w="51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w:t>
            </w:r>
          </w:p>
        </w:tc>
        <w:tc>
          <w:tcPr>
            <w:tcW w:w="137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за счет средств субсидии за содействие развитию налогового потенциала на 2015 год</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0247745</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334,000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334,00000</w:t>
            </w:r>
          </w:p>
        </w:tc>
        <w:tc>
          <w:tcPr>
            <w:tcW w:w="130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Установка котла в МБОУ </w:t>
            </w:r>
            <w:proofErr w:type="spellStart"/>
            <w:r w:rsidRPr="002359AC">
              <w:rPr>
                <w:rFonts w:ascii="Times New Roman" w:hAnsi="Times New Roman" w:cs="Times New Roman"/>
                <w:color w:val="auto"/>
                <w:kern w:val="0"/>
                <w:sz w:val="12"/>
                <w:szCs w:val="12"/>
              </w:rPr>
              <w:t>Ширыштыкский</w:t>
            </w:r>
            <w:proofErr w:type="spellEnd"/>
            <w:r w:rsidRPr="002359AC">
              <w:rPr>
                <w:rFonts w:ascii="Times New Roman" w:hAnsi="Times New Roman" w:cs="Times New Roman"/>
                <w:color w:val="auto"/>
                <w:kern w:val="0"/>
                <w:sz w:val="12"/>
                <w:szCs w:val="12"/>
              </w:rPr>
              <w:t xml:space="preserve"> детский сад в 2015 году</w:t>
            </w:r>
          </w:p>
        </w:tc>
      </w:tr>
    </w:tbl>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tbl>
      <w:tblPr>
        <w:tblStyle w:val="aff5"/>
        <w:tblW w:w="11279" w:type="dxa"/>
        <w:tblLayout w:type="fixed"/>
        <w:tblLook w:val="04A0" w:firstRow="1" w:lastRow="0" w:firstColumn="1" w:lastColumn="0" w:noHBand="0" w:noVBand="1"/>
      </w:tblPr>
      <w:tblGrid>
        <w:gridCol w:w="516"/>
        <w:gridCol w:w="1360"/>
        <w:gridCol w:w="1102"/>
        <w:gridCol w:w="502"/>
        <w:gridCol w:w="479"/>
        <w:gridCol w:w="816"/>
        <w:gridCol w:w="479"/>
        <w:gridCol w:w="905"/>
        <w:gridCol w:w="786"/>
        <w:gridCol w:w="786"/>
        <w:gridCol w:w="786"/>
        <w:gridCol w:w="786"/>
        <w:gridCol w:w="846"/>
        <w:gridCol w:w="1130"/>
      </w:tblGrid>
      <w:tr w:rsidR="002359AC" w:rsidRPr="002359AC" w:rsidTr="002359AC">
        <w:trPr>
          <w:trHeight w:val="20"/>
        </w:trPr>
        <w:tc>
          <w:tcPr>
            <w:tcW w:w="5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9"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9"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025" w:type="dxa"/>
            <w:gridSpan w:val="7"/>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 2 к подпрограмме 5  "Обеспечение жизнедеятельности учреждений подведомственных управлению образования администрации  Каратузского района", реализуемой в рамках муниципальной программы "Развитие системы образования Каратузского района" </w:t>
            </w:r>
          </w:p>
        </w:tc>
      </w:tr>
      <w:tr w:rsidR="002359AC" w:rsidRPr="002359AC" w:rsidTr="002359AC">
        <w:trPr>
          <w:trHeight w:val="20"/>
        </w:trPr>
        <w:tc>
          <w:tcPr>
            <w:tcW w:w="5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9"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9"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05"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8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8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8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8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4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30"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763" w:type="dxa"/>
            <w:gridSpan w:val="13"/>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мероприятий подпрограммы 5 "Обеспечение жизнедеятельности учреждений подведомственных управлению образования администрации  Каратузского района"  муниципальной программы Каратузского района "Развитие системы образования Каратузского района" c указанием объемов средств на их реализацию и ожидаемых результатов</w:t>
            </w:r>
          </w:p>
        </w:tc>
      </w:tr>
      <w:tr w:rsidR="002359AC" w:rsidRPr="002359AC" w:rsidTr="002359AC">
        <w:trPr>
          <w:trHeight w:val="20"/>
        </w:trPr>
        <w:tc>
          <w:tcPr>
            <w:tcW w:w="5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9"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9"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05"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8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8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8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8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4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30"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9"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9"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05"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8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8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8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8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4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30"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vMerge w:val="restart"/>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360"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программы, подпрограммы</w:t>
            </w:r>
          </w:p>
        </w:tc>
        <w:tc>
          <w:tcPr>
            <w:tcW w:w="1102" w:type="dxa"/>
            <w:vMerge w:val="restart"/>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ГРБС</w:t>
            </w:r>
          </w:p>
        </w:tc>
        <w:tc>
          <w:tcPr>
            <w:tcW w:w="2276" w:type="dxa"/>
            <w:gridSpan w:val="4"/>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Код бюджетной классификации </w:t>
            </w:r>
          </w:p>
        </w:tc>
        <w:tc>
          <w:tcPr>
            <w:tcW w:w="4895" w:type="dxa"/>
            <w:gridSpan w:val="6"/>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(тыс. руб.), годы</w:t>
            </w:r>
          </w:p>
        </w:tc>
        <w:tc>
          <w:tcPr>
            <w:tcW w:w="1130"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ГРБС</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РзПр</w:t>
            </w:r>
            <w:proofErr w:type="spellEnd"/>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ЦСР</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ВР</w:t>
            </w:r>
          </w:p>
        </w:tc>
        <w:tc>
          <w:tcPr>
            <w:tcW w:w="90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итого на период</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279" w:type="dxa"/>
            <w:gridSpan w:val="14"/>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подпрограммы: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 </w:t>
            </w:r>
          </w:p>
        </w:tc>
      </w:tr>
      <w:tr w:rsidR="002359AC" w:rsidRPr="002359AC" w:rsidTr="002359AC">
        <w:trPr>
          <w:trHeight w:val="20"/>
        </w:trPr>
        <w:tc>
          <w:tcPr>
            <w:tcW w:w="1876" w:type="dxa"/>
            <w:gridSpan w:val="2"/>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1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подпрограмме</w:t>
            </w:r>
          </w:p>
        </w:tc>
        <w:tc>
          <w:tcPr>
            <w:tcW w:w="502"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90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17958,88241</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9268,90322</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3042,13400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1733,72000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1733,72000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33612,65963</w:t>
            </w:r>
          </w:p>
        </w:tc>
        <w:tc>
          <w:tcPr>
            <w:tcW w:w="1130"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r>
      <w:tr w:rsidR="002359AC" w:rsidRPr="002359AC" w:rsidTr="002359AC">
        <w:trPr>
          <w:trHeight w:val="20"/>
        </w:trPr>
        <w:tc>
          <w:tcPr>
            <w:tcW w:w="1876" w:type="dxa"/>
            <w:gridSpan w:val="2"/>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:а</w:t>
            </w:r>
            <w:proofErr w:type="gramEnd"/>
            <w:r w:rsidRPr="002359AC">
              <w:rPr>
                <w:rFonts w:ascii="Times New Roman" w:hAnsi="Times New Roman" w:cs="Times New Roman"/>
                <w:color w:val="auto"/>
                <w:kern w:val="0"/>
                <w:sz w:val="12"/>
                <w:szCs w:val="12"/>
              </w:rPr>
              <w:t>дминистрация</w:t>
            </w:r>
            <w:proofErr w:type="spellEnd"/>
            <w:r w:rsidRPr="002359AC">
              <w:rPr>
                <w:rFonts w:ascii="Times New Roman" w:hAnsi="Times New Roman" w:cs="Times New Roman"/>
                <w:color w:val="auto"/>
                <w:kern w:val="0"/>
                <w:sz w:val="12"/>
                <w:szCs w:val="12"/>
              </w:rPr>
              <w:t xml:space="preserve"> Каратузского района</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901</w:t>
            </w:r>
          </w:p>
        </w:tc>
        <w:tc>
          <w:tcPr>
            <w:tcW w:w="479"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90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1308,41400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1308,41400</w:t>
            </w:r>
          </w:p>
        </w:tc>
        <w:tc>
          <w:tcPr>
            <w:tcW w:w="1130"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r>
      <w:tr w:rsidR="002359AC" w:rsidRPr="002359AC" w:rsidTr="002359AC">
        <w:trPr>
          <w:trHeight w:val="20"/>
        </w:trPr>
        <w:tc>
          <w:tcPr>
            <w:tcW w:w="1876" w:type="dxa"/>
            <w:gridSpan w:val="2"/>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90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1733,72000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1733,72000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1733,72000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5076,46000</w:t>
            </w:r>
          </w:p>
        </w:tc>
        <w:tc>
          <w:tcPr>
            <w:tcW w:w="1130"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r>
      <w:tr w:rsidR="002359AC" w:rsidRPr="002359AC" w:rsidTr="002359AC">
        <w:trPr>
          <w:trHeight w:val="20"/>
        </w:trPr>
        <w:tc>
          <w:tcPr>
            <w:tcW w:w="1876" w:type="dxa"/>
            <w:gridSpan w:val="2"/>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w:t>
            </w:r>
          </w:p>
        </w:tc>
        <w:tc>
          <w:tcPr>
            <w:tcW w:w="90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17958,88241</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9268,90322</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27227,78563</w:t>
            </w:r>
          </w:p>
        </w:tc>
        <w:tc>
          <w:tcPr>
            <w:tcW w:w="1130"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r>
      <w:tr w:rsidR="002359AC" w:rsidRPr="002359AC" w:rsidTr="002359AC">
        <w:trPr>
          <w:trHeight w:val="20"/>
        </w:trPr>
        <w:tc>
          <w:tcPr>
            <w:tcW w:w="11279" w:type="dxa"/>
            <w:gridSpan w:val="14"/>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 1. Выполнение требований надзорных органов</w:t>
            </w:r>
          </w:p>
        </w:tc>
      </w:tr>
      <w:tr w:rsidR="002359AC" w:rsidRPr="002359AC" w:rsidTr="002359AC">
        <w:trPr>
          <w:trHeight w:val="20"/>
        </w:trPr>
        <w:tc>
          <w:tcPr>
            <w:tcW w:w="51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10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подпрограмме</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901</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0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1308,41400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1308,41400</w:t>
            </w:r>
          </w:p>
        </w:tc>
        <w:tc>
          <w:tcPr>
            <w:tcW w:w="113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0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1609,02000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1609,02000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1609,02000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4827,06000</w:t>
            </w:r>
          </w:p>
        </w:tc>
        <w:tc>
          <w:tcPr>
            <w:tcW w:w="113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0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12244,69249</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5637,04361</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17881,73610</w:t>
            </w:r>
          </w:p>
        </w:tc>
        <w:tc>
          <w:tcPr>
            <w:tcW w:w="1130"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r>
      <w:tr w:rsidR="002359AC" w:rsidRPr="002359AC" w:rsidTr="002359AC">
        <w:trPr>
          <w:trHeight w:val="20"/>
        </w:trPr>
        <w:tc>
          <w:tcPr>
            <w:tcW w:w="5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Выполнение требований надзорных органов.</w:t>
            </w:r>
          </w:p>
        </w:tc>
        <w:tc>
          <w:tcPr>
            <w:tcW w:w="11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подпрограмме</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0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2412,98500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2225,68831</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3317,43400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2009,02000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2009,02000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11974,14731</w:t>
            </w:r>
          </w:p>
        </w:tc>
        <w:tc>
          <w:tcPr>
            <w:tcW w:w="1130" w:type="dxa"/>
            <w:hideMark/>
          </w:tcPr>
          <w:p w:rsidR="002359AC" w:rsidRPr="002359AC" w:rsidRDefault="002359AC" w:rsidP="002359AC">
            <w:pPr>
              <w:suppressAutoHyphens/>
              <w:spacing w:after="0" w:line="240" w:lineRule="auto"/>
              <w:rPr>
                <w:rFonts w:ascii="Times New Roman" w:hAnsi="Times New Roman" w:cs="Times New Roman"/>
                <w:b/>
                <w:bCs/>
                <w:color w:val="auto"/>
                <w:kern w:val="0"/>
                <w:sz w:val="12"/>
                <w:szCs w:val="12"/>
              </w:rPr>
            </w:pPr>
            <w:r w:rsidRPr="002359AC">
              <w:rPr>
                <w:rFonts w:ascii="Times New Roman" w:hAnsi="Times New Roman" w:cs="Times New Roman"/>
                <w:b/>
                <w:bCs/>
                <w:color w:val="auto"/>
                <w:kern w:val="0"/>
                <w:sz w:val="12"/>
                <w:szCs w:val="12"/>
              </w:rPr>
              <w:t> </w:t>
            </w:r>
          </w:p>
        </w:tc>
      </w:tr>
      <w:tr w:rsidR="002359AC" w:rsidRPr="002359AC" w:rsidTr="002359AC">
        <w:trPr>
          <w:trHeight w:val="20"/>
        </w:trPr>
        <w:tc>
          <w:tcPr>
            <w:tcW w:w="51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Монтаж систем охраны и видеонаблюдения  в учреждениях образования.</w:t>
            </w:r>
          </w:p>
        </w:tc>
        <w:tc>
          <w:tcPr>
            <w:tcW w:w="110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ГРБС: Управление образования администрации Каратузского </w:t>
            </w:r>
            <w:r w:rsidRPr="002359AC">
              <w:rPr>
                <w:rFonts w:ascii="Times New Roman" w:hAnsi="Times New Roman" w:cs="Times New Roman"/>
                <w:color w:val="auto"/>
                <w:kern w:val="0"/>
                <w:sz w:val="12"/>
                <w:szCs w:val="12"/>
              </w:rPr>
              <w:lastRenderedPageBreak/>
              <w:t>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449,00000</w:t>
            </w:r>
          </w:p>
        </w:tc>
        <w:tc>
          <w:tcPr>
            <w:tcW w:w="113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2014 г. в 1 ОУ; в 2015 г. в 7 ОУ; в 2016-2018 </w:t>
            </w:r>
            <w:proofErr w:type="spellStart"/>
            <w:r w:rsidRPr="002359AC">
              <w:rPr>
                <w:rFonts w:ascii="Times New Roman" w:hAnsi="Times New Roman" w:cs="Times New Roman"/>
                <w:color w:val="auto"/>
                <w:kern w:val="0"/>
                <w:sz w:val="12"/>
                <w:szCs w:val="12"/>
              </w:rPr>
              <w:t>г.г</w:t>
            </w:r>
            <w:proofErr w:type="spellEnd"/>
            <w:r w:rsidRPr="002359AC">
              <w:rPr>
                <w:rFonts w:ascii="Times New Roman" w:hAnsi="Times New Roman" w:cs="Times New Roman"/>
                <w:color w:val="auto"/>
                <w:kern w:val="0"/>
                <w:sz w:val="12"/>
                <w:szCs w:val="12"/>
              </w:rPr>
              <w:t>. в 3 учреждениях</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150,00000</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1.1.2</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Огнезащитная </w:t>
            </w:r>
            <w:r w:rsidRPr="002359AC">
              <w:rPr>
                <w:rFonts w:ascii="Times New Roman" w:hAnsi="Times New Roman" w:cs="Times New Roman"/>
                <w:color w:val="auto"/>
                <w:kern w:val="0"/>
                <w:sz w:val="12"/>
                <w:szCs w:val="12"/>
              </w:rPr>
              <w:lastRenderedPageBreak/>
              <w:t xml:space="preserve">обработка деревянных </w:t>
            </w:r>
            <w:proofErr w:type="gramStart"/>
            <w:r w:rsidRPr="002359AC">
              <w:rPr>
                <w:rFonts w:ascii="Times New Roman" w:hAnsi="Times New Roman" w:cs="Times New Roman"/>
                <w:color w:val="auto"/>
                <w:kern w:val="0"/>
                <w:sz w:val="12"/>
                <w:szCs w:val="12"/>
              </w:rPr>
              <w:t>конструкций кровли зданий учреждений образования</w:t>
            </w:r>
            <w:proofErr w:type="gramEnd"/>
            <w:r w:rsidRPr="002359AC">
              <w:rPr>
                <w:rFonts w:ascii="Times New Roman" w:hAnsi="Times New Roman" w:cs="Times New Roman"/>
                <w:color w:val="auto"/>
                <w:kern w:val="0"/>
                <w:sz w:val="12"/>
                <w:szCs w:val="12"/>
              </w:rPr>
              <w:t>.</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546,059</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616,05900</w:t>
            </w:r>
          </w:p>
        </w:tc>
        <w:tc>
          <w:tcPr>
            <w:tcW w:w="113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2014 г. в 6 ОУ; </w:t>
            </w:r>
            <w:r w:rsidRPr="002359AC">
              <w:rPr>
                <w:rFonts w:ascii="Times New Roman" w:hAnsi="Times New Roman" w:cs="Times New Roman"/>
                <w:color w:val="auto"/>
                <w:kern w:val="0"/>
                <w:sz w:val="12"/>
                <w:szCs w:val="12"/>
              </w:rPr>
              <w:lastRenderedPageBreak/>
              <w:t xml:space="preserve">2015 г. в 1 ОУ; в 2016 г. в 2 ОУ; в 2017 г. в 5 ОУ; в 2018 г. </w:t>
            </w:r>
            <w:proofErr w:type="gramStart"/>
            <w:r w:rsidRPr="002359AC">
              <w:rPr>
                <w:rFonts w:ascii="Times New Roman" w:hAnsi="Times New Roman" w:cs="Times New Roman"/>
                <w:color w:val="auto"/>
                <w:kern w:val="0"/>
                <w:sz w:val="12"/>
                <w:szCs w:val="12"/>
              </w:rPr>
              <w:t>В</w:t>
            </w:r>
            <w:proofErr w:type="gramEnd"/>
            <w:r w:rsidRPr="002359AC">
              <w:rPr>
                <w:rFonts w:ascii="Times New Roman" w:hAnsi="Times New Roman" w:cs="Times New Roman"/>
                <w:color w:val="auto"/>
                <w:kern w:val="0"/>
                <w:sz w:val="12"/>
                <w:szCs w:val="12"/>
              </w:rPr>
              <w:t xml:space="preserve"> 5 ОУ</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268,31239</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268,31239</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268,31239</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804,93717</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1.1.3</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Установка оборудования для обеспечения вывода сигнала "тревога" на централизованный пульт.</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476,47692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476,47692</w:t>
            </w:r>
          </w:p>
        </w:tc>
        <w:tc>
          <w:tcPr>
            <w:tcW w:w="1130"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 г. в 16 ОУ; в 2016-2018 гг. в 3 ОУ</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405,00000</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45,00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135,00000</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1.1.4</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Замена и ремонт полового покрытия в учреждениях образования.</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548,00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548,00000</w:t>
            </w:r>
          </w:p>
        </w:tc>
        <w:tc>
          <w:tcPr>
            <w:tcW w:w="113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 в 3 ОУ;</w:t>
            </w:r>
          </w:p>
        </w:tc>
      </w:tr>
      <w:tr w:rsidR="002359AC" w:rsidRPr="002359AC" w:rsidTr="002359AC">
        <w:trPr>
          <w:trHeight w:val="20"/>
        </w:trPr>
        <w:tc>
          <w:tcPr>
            <w:tcW w:w="51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системы водоснабжения, канализации и отопления в учреждениях образования.</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249,00000</w:t>
            </w:r>
          </w:p>
        </w:tc>
        <w:tc>
          <w:tcPr>
            <w:tcW w:w="113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 в 1 ОУ; в 2015 г. в 1; в 2016 г. в 6 ОУ; в 2017 г. в 7 ОУ</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405,00000</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1.1.6</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Монтаж пожарной сигнализации  в учреждениях образования</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123,67116</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123,67116</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123,67116</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371,01348</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 2016 -2018гг. в 8 ОУ</w:t>
            </w:r>
          </w:p>
        </w:tc>
      </w:tr>
      <w:tr w:rsidR="002359AC" w:rsidRPr="002359AC" w:rsidTr="002359AC">
        <w:trPr>
          <w:trHeight w:val="20"/>
        </w:trPr>
        <w:tc>
          <w:tcPr>
            <w:tcW w:w="51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1.1.7</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и оборудования для ремонта пищеблоков, оснащение технологическим оборудованием учреждений образования.</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95,00000</w:t>
            </w:r>
          </w:p>
        </w:tc>
        <w:tc>
          <w:tcPr>
            <w:tcW w:w="1130"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 в 2 ОУ; 2016-2018 гг. в 3 ОУ</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68,20378</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68,20378</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68,20378</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204,61134</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1.1.8</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для косметического ремонта зданий ОУ</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292,36200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292,36200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292,36200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877,08600</w:t>
            </w:r>
          </w:p>
        </w:tc>
        <w:tc>
          <w:tcPr>
            <w:tcW w:w="113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Провдение</w:t>
            </w:r>
            <w:proofErr w:type="spellEnd"/>
            <w:r w:rsidRPr="002359AC">
              <w:rPr>
                <w:rFonts w:ascii="Times New Roman" w:hAnsi="Times New Roman" w:cs="Times New Roman"/>
                <w:color w:val="auto"/>
                <w:kern w:val="0"/>
                <w:sz w:val="12"/>
                <w:szCs w:val="12"/>
              </w:rPr>
              <w:t xml:space="preserve"> косметического ремонта в 15 ОУ района</w:t>
            </w:r>
          </w:p>
        </w:tc>
      </w:tr>
      <w:tr w:rsidR="002359AC" w:rsidRPr="002359AC" w:rsidTr="002359AC">
        <w:trPr>
          <w:trHeight w:val="20"/>
        </w:trPr>
        <w:tc>
          <w:tcPr>
            <w:tcW w:w="51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1.1.9</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Благоустройство территорий учреждений образования.</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99,00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434,00000</w:t>
            </w:r>
          </w:p>
        </w:tc>
        <w:tc>
          <w:tcPr>
            <w:tcW w:w="113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2014 г. в 1 ОУ; в 2015 в 2 ОУ; планируется в 2016-2018 </w:t>
            </w:r>
            <w:proofErr w:type="spellStart"/>
            <w:proofErr w:type="gramStart"/>
            <w:r w:rsidRPr="002359AC">
              <w:rPr>
                <w:rFonts w:ascii="Times New Roman" w:hAnsi="Times New Roman" w:cs="Times New Roman"/>
                <w:color w:val="auto"/>
                <w:kern w:val="0"/>
                <w:sz w:val="12"/>
                <w:szCs w:val="12"/>
              </w:rPr>
              <w:t>гг</w:t>
            </w:r>
            <w:proofErr w:type="spellEnd"/>
            <w:proofErr w:type="gramEnd"/>
            <w:r w:rsidRPr="002359AC">
              <w:rPr>
                <w:rFonts w:ascii="Times New Roman" w:hAnsi="Times New Roman" w:cs="Times New Roman"/>
                <w:color w:val="auto"/>
                <w:kern w:val="0"/>
                <w:sz w:val="12"/>
                <w:szCs w:val="12"/>
              </w:rPr>
              <w:t xml:space="preserve"> в 3 ОУ</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38,55500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38,55500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38,55500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115,66500</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:а</w:t>
            </w:r>
            <w:proofErr w:type="gramEnd"/>
            <w:r w:rsidRPr="002359AC">
              <w:rPr>
                <w:rFonts w:ascii="Times New Roman" w:hAnsi="Times New Roman" w:cs="Times New Roman"/>
                <w:color w:val="auto"/>
                <w:kern w:val="0"/>
                <w:sz w:val="12"/>
                <w:szCs w:val="12"/>
              </w:rPr>
              <w:t>дминистрация</w:t>
            </w:r>
            <w:proofErr w:type="spellEnd"/>
            <w:r w:rsidRPr="002359AC">
              <w:rPr>
                <w:rFonts w:ascii="Times New Roman" w:hAnsi="Times New Roman" w:cs="Times New Roman"/>
                <w:color w:val="auto"/>
                <w:kern w:val="0"/>
                <w:sz w:val="12"/>
                <w:szCs w:val="12"/>
              </w:rPr>
              <w:t xml:space="preserve">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901</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1308,414</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1308,41400</w:t>
            </w:r>
          </w:p>
        </w:tc>
        <w:tc>
          <w:tcPr>
            <w:tcW w:w="113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2016 году планируется строительство </w:t>
            </w:r>
            <w:proofErr w:type="gramStart"/>
            <w:r w:rsidRPr="002359AC">
              <w:rPr>
                <w:rFonts w:ascii="Times New Roman" w:hAnsi="Times New Roman" w:cs="Times New Roman"/>
                <w:color w:val="auto"/>
                <w:kern w:val="0"/>
                <w:sz w:val="12"/>
                <w:szCs w:val="12"/>
              </w:rPr>
              <w:t>роллер-трассы</w:t>
            </w:r>
            <w:proofErr w:type="gramEnd"/>
            <w:r w:rsidRPr="002359AC">
              <w:rPr>
                <w:rFonts w:ascii="Times New Roman" w:hAnsi="Times New Roman" w:cs="Times New Roman"/>
                <w:color w:val="auto"/>
                <w:kern w:val="0"/>
                <w:sz w:val="12"/>
                <w:szCs w:val="12"/>
              </w:rPr>
              <w:t xml:space="preserve"> на стадионе "Колос"</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1.1.10</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электропроводки и наружного освещения.</w:t>
            </w:r>
          </w:p>
        </w:tc>
        <w:tc>
          <w:tcPr>
            <w:tcW w:w="110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297,00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297,00000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w:t>
            </w:r>
            <w:proofErr w:type="gramStart"/>
            <w:r w:rsidRPr="002359AC">
              <w:rPr>
                <w:rFonts w:ascii="Times New Roman" w:hAnsi="Times New Roman" w:cs="Times New Roman"/>
                <w:color w:val="auto"/>
                <w:kern w:val="0"/>
                <w:sz w:val="12"/>
                <w:szCs w:val="12"/>
              </w:rPr>
              <w:t xml:space="preserve"> .</w:t>
            </w:r>
            <w:proofErr w:type="gramEnd"/>
            <w:r w:rsidRPr="002359AC">
              <w:rPr>
                <w:rFonts w:ascii="Times New Roman" w:hAnsi="Times New Roman" w:cs="Times New Roman"/>
                <w:color w:val="auto"/>
                <w:kern w:val="0"/>
                <w:sz w:val="12"/>
                <w:szCs w:val="12"/>
              </w:rPr>
              <w:t xml:space="preserve"> в 3 ОУ</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1.1.11</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и оборудования для монтажа системы охраны и видеонаблюдения  в учреждениях образования.</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50,00000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 в 1 ОУ</w:t>
            </w:r>
          </w:p>
        </w:tc>
      </w:tr>
      <w:tr w:rsidR="002359AC" w:rsidRPr="002359AC" w:rsidTr="002359AC">
        <w:trPr>
          <w:trHeight w:val="20"/>
        </w:trPr>
        <w:tc>
          <w:tcPr>
            <w:tcW w:w="51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1.1.12</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и оборудования для ремонта системы водоснабжения, канализации и отопления в учреждениях образования.</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215,40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275,72139</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491,12139</w:t>
            </w:r>
          </w:p>
        </w:tc>
        <w:tc>
          <w:tcPr>
            <w:tcW w:w="113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2014 г. в 7 ОУ; в 2015 в 6 </w:t>
            </w:r>
            <w:proofErr w:type="spellStart"/>
            <w:r w:rsidRPr="002359AC">
              <w:rPr>
                <w:rFonts w:ascii="Times New Roman" w:hAnsi="Times New Roman" w:cs="Times New Roman"/>
                <w:color w:val="auto"/>
                <w:kern w:val="0"/>
                <w:sz w:val="12"/>
                <w:szCs w:val="12"/>
              </w:rPr>
              <w:t>Оув</w:t>
            </w:r>
            <w:proofErr w:type="spellEnd"/>
            <w:r w:rsidRPr="002359AC">
              <w:rPr>
                <w:rFonts w:ascii="Times New Roman" w:hAnsi="Times New Roman" w:cs="Times New Roman"/>
                <w:color w:val="auto"/>
                <w:kern w:val="0"/>
                <w:sz w:val="12"/>
                <w:szCs w:val="12"/>
              </w:rPr>
              <w:t xml:space="preserve"> 2016-2018 </w:t>
            </w:r>
            <w:proofErr w:type="spellStart"/>
            <w:proofErr w:type="gramStart"/>
            <w:r w:rsidRPr="002359AC">
              <w:rPr>
                <w:rFonts w:ascii="Times New Roman" w:hAnsi="Times New Roman" w:cs="Times New Roman"/>
                <w:color w:val="auto"/>
                <w:kern w:val="0"/>
                <w:sz w:val="12"/>
                <w:szCs w:val="12"/>
              </w:rPr>
              <w:t>гг</w:t>
            </w:r>
            <w:proofErr w:type="spellEnd"/>
            <w:proofErr w:type="gramEnd"/>
            <w:r w:rsidRPr="002359AC">
              <w:rPr>
                <w:rFonts w:ascii="Times New Roman" w:hAnsi="Times New Roman" w:cs="Times New Roman"/>
                <w:color w:val="auto"/>
                <w:kern w:val="0"/>
                <w:sz w:val="12"/>
                <w:szCs w:val="12"/>
              </w:rPr>
              <w:t xml:space="preserve"> в 5 ОУ</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116,35</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116,35</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116,35</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349,05000</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1.1.13</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и оборудования для ремонта электропроводки и наружного освещения.</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9,826</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9,82600</w:t>
            </w:r>
          </w:p>
        </w:tc>
        <w:tc>
          <w:tcPr>
            <w:tcW w:w="1130"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 в 2 ОУ; в 2016-2018 гг. в 12 ОУ</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13,30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13,30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13,30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39,90000</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1.1.14</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дымовой трубы.</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54,70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54,70000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 в 1 ОУ;</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1.1.15</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туалетной комнаты в ОУ</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150,00000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 в 1 ОУ;</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1.1.16</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полов и стен 2-го этажа в МБОУ ДОД РДЮЦ "Радуга"</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150,00000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 в 1 ОУ;</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1.1.17</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посуды</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297,543</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297,54300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 г. в 15  ОУ</w:t>
            </w:r>
          </w:p>
        </w:tc>
      </w:tr>
      <w:tr w:rsidR="002359AC" w:rsidRPr="002359AC" w:rsidTr="002359AC">
        <w:trPr>
          <w:trHeight w:val="20"/>
        </w:trPr>
        <w:tc>
          <w:tcPr>
            <w:tcW w:w="51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1.1.18</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и заправка огнетушителей</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11,068</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11,06800</w:t>
            </w:r>
          </w:p>
        </w:tc>
        <w:tc>
          <w:tcPr>
            <w:tcW w:w="113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 г. в 11 ОУ с 2016-2018 гг. во всех ОУ района</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1,460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1,46000</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38,26567</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38,26567</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38,26567</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114,79701</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1.1.19</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Устройство перегородок и облицовка стен в образовательных учреждениях</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58,419</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58,41900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 году в 1 ОУ</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1.1.20</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для замены и ремонта полового покрытия в учреждениях образования.</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0250208</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200,00000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2015 году в 1 ОУ</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1.1.21</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Работы по испытанию, измерению параметров электроустановок</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0250002080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285,00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285,00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855,00000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2016-2018 годы во всех ОУ района</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Расходы за счет субсидии на приобретение и </w:t>
            </w:r>
            <w:r w:rsidRPr="002359AC">
              <w:rPr>
                <w:rFonts w:ascii="Times New Roman" w:hAnsi="Times New Roman" w:cs="Times New Roman"/>
                <w:color w:val="auto"/>
                <w:kern w:val="0"/>
                <w:sz w:val="12"/>
                <w:szCs w:val="12"/>
              </w:rPr>
              <w:lastRenderedPageBreak/>
              <w:t>монтаж модульных санитарных узлов и септиков в общеобразовательных учреждениях края с количеством учащихся более 30 человек</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0257439</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3543,407</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3543,40700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2014 г. в 3 ОУ; </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1.3</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Расходы за счет субсидии на проведение реконструкции или капитального ремонта зданий общеобразовательных учреждений Красноярского края, находящихся в аварийном состоянии </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0257562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6288,30049</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6288,30049</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2014 г. в 1 ОУ; </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за счет субсидии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0257470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1782,53</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1782,53000</w:t>
            </w:r>
          </w:p>
        </w:tc>
        <w:tc>
          <w:tcPr>
            <w:tcW w:w="113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Ремонт спортзала в МБОУ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СОШ в 2015 году</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Софинансирование</w:t>
            </w:r>
            <w:proofErr w:type="spellEnd"/>
            <w:r w:rsidRPr="002359AC">
              <w:rPr>
                <w:rFonts w:ascii="Times New Roman" w:hAnsi="Times New Roman" w:cs="Times New Roman"/>
                <w:color w:val="auto"/>
                <w:kern w:val="0"/>
                <w:sz w:val="12"/>
                <w:szCs w:val="12"/>
              </w:rPr>
              <w:t xml:space="preserve"> расходов за счет субсидии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 за счет средств местного бюджета</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0250219</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17,82530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17,82530</w:t>
            </w:r>
          </w:p>
        </w:tc>
        <w:tc>
          <w:tcPr>
            <w:tcW w:w="113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Ремонт спортзала в МБОУ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СОШ в 2015 году</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за счет средств субсидии за содействие развитию налогового потенциала на 2015 год</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0257745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500,00000</w:t>
            </w:r>
          </w:p>
        </w:tc>
        <w:tc>
          <w:tcPr>
            <w:tcW w:w="113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помещений в Центр "Патриот"</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за счет средств субсидии на проведение мероприятий по формированию сети общеобразовательных организаций, в которых созданы условия для инклюзивного образования детей-инвалидов за счет средств федерального бюджета в 2015 году</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0255027</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1100,00000</w:t>
            </w:r>
          </w:p>
        </w:tc>
        <w:tc>
          <w:tcPr>
            <w:tcW w:w="113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Создание условий для обучения дете</w:t>
            </w:r>
            <w:proofErr w:type="gramStart"/>
            <w:r w:rsidRPr="002359AC">
              <w:rPr>
                <w:rFonts w:ascii="Times New Roman" w:hAnsi="Times New Roman" w:cs="Times New Roman"/>
                <w:color w:val="auto"/>
                <w:kern w:val="0"/>
                <w:sz w:val="12"/>
                <w:szCs w:val="12"/>
              </w:rPr>
              <w:t>й-</w:t>
            </w:r>
            <w:proofErr w:type="gramEnd"/>
            <w:r w:rsidRPr="002359AC">
              <w:rPr>
                <w:rFonts w:ascii="Times New Roman" w:hAnsi="Times New Roman" w:cs="Times New Roman"/>
                <w:color w:val="auto"/>
                <w:kern w:val="0"/>
                <w:sz w:val="12"/>
                <w:szCs w:val="12"/>
              </w:rPr>
              <w:t xml:space="preserve"> инвалидов в МБОУ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СОШ</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Софинансирование</w:t>
            </w:r>
            <w:proofErr w:type="spellEnd"/>
            <w:r w:rsidRPr="002359AC">
              <w:rPr>
                <w:rFonts w:ascii="Times New Roman" w:hAnsi="Times New Roman" w:cs="Times New Roman"/>
                <w:color w:val="auto"/>
                <w:kern w:val="0"/>
                <w:sz w:val="12"/>
                <w:szCs w:val="12"/>
              </w:rPr>
              <w:t xml:space="preserve"> расходы за счет средств субсидии на проведение мероприятий по формированию сети общеобразовательных организаций, в которых созданы условия для инклюзивного образования детей-инвалидов за счет средств местного бюджета</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0250220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11,00000</w:t>
            </w:r>
          </w:p>
        </w:tc>
        <w:tc>
          <w:tcPr>
            <w:tcW w:w="113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Создание условий для обучения дете</w:t>
            </w:r>
            <w:proofErr w:type="gramStart"/>
            <w:r w:rsidRPr="002359AC">
              <w:rPr>
                <w:rFonts w:ascii="Times New Roman" w:hAnsi="Times New Roman" w:cs="Times New Roman"/>
                <w:color w:val="auto"/>
                <w:kern w:val="0"/>
                <w:sz w:val="12"/>
                <w:szCs w:val="12"/>
              </w:rPr>
              <w:t>й-</w:t>
            </w:r>
            <w:proofErr w:type="gramEnd"/>
            <w:r w:rsidRPr="002359AC">
              <w:rPr>
                <w:rFonts w:ascii="Times New Roman" w:hAnsi="Times New Roman" w:cs="Times New Roman"/>
                <w:color w:val="auto"/>
                <w:kern w:val="0"/>
                <w:sz w:val="12"/>
                <w:szCs w:val="12"/>
              </w:rPr>
              <w:t xml:space="preserve"> инвалидов в МБОУ </w:t>
            </w:r>
            <w:proofErr w:type="spellStart"/>
            <w:r w:rsidRPr="002359AC">
              <w:rPr>
                <w:rFonts w:ascii="Times New Roman" w:hAnsi="Times New Roman" w:cs="Times New Roman"/>
                <w:color w:val="auto"/>
                <w:kern w:val="0"/>
                <w:sz w:val="12"/>
                <w:szCs w:val="12"/>
              </w:rPr>
              <w:t>Каратузская</w:t>
            </w:r>
            <w:proofErr w:type="spellEnd"/>
            <w:r w:rsidRPr="002359AC">
              <w:rPr>
                <w:rFonts w:ascii="Times New Roman" w:hAnsi="Times New Roman" w:cs="Times New Roman"/>
                <w:color w:val="auto"/>
                <w:kern w:val="0"/>
                <w:sz w:val="12"/>
                <w:szCs w:val="12"/>
              </w:rPr>
              <w:t xml:space="preserve"> СОШ</w:t>
            </w:r>
          </w:p>
        </w:tc>
      </w:tr>
      <w:tr w:rsidR="002359AC" w:rsidRPr="002359AC" w:rsidTr="002359AC">
        <w:trPr>
          <w:trHeight w:val="20"/>
        </w:trPr>
        <w:tc>
          <w:tcPr>
            <w:tcW w:w="3480" w:type="dxa"/>
            <w:gridSpan w:val="4"/>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Задача № 2. Выполнение мероприятий по энергосбережению и </w:t>
            </w:r>
            <w:proofErr w:type="spellStart"/>
            <w:r w:rsidRPr="002359AC">
              <w:rPr>
                <w:rFonts w:ascii="Times New Roman" w:hAnsi="Times New Roman" w:cs="Times New Roman"/>
                <w:color w:val="auto"/>
                <w:kern w:val="0"/>
                <w:sz w:val="12"/>
                <w:szCs w:val="12"/>
              </w:rPr>
              <w:t>энергоэффективности</w:t>
            </w:r>
            <w:proofErr w:type="spellEnd"/>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10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подпрограмме</w:t>
            </w: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0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124,70000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124,70000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124,70000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249,40000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0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5714,18992</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3631,85961</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9346,04953</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2359AC">
              <w:rPr>
                <w:rFonts w:ascii="Times New Roman" w:hAnsi="Times New Roman" w:cs="Times New Roman"/>
                <w:color w:val="auto"/>
                <w:kern w:val="0"/>
                <w:sz w:val="12"/>
                <w:szCs w:val="12"/>
              </w:rPr>
              <w:t>энергоэффективности</w:t>
            </w:r>
            <w:proofErr w:type="spellEnd"/>
          </w:p>
        </w:tc>
        <w:tc>
          <w:tcPr>
            <w:tcW w:w="11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подпрограмме</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05"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1342,10092</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2741,85961</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124,70000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124,70000</w:t>
            </w:r>
          </w:p>
        </w:tc>
        <w:tc>
          <w:tcPr>
            <w:tcW w:w="78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124,70000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4458,06053</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16"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2.1.1</w:t>
            </w:r>
          </w:p>
        </w:tc>
        <w:tc>
          <w:tcPr>
            <w:tcW w:w="136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конструктивных элементов здания учреждений образования</w:t>
            </w:r>
          </w:p>
        </w:tc>
        <w:tc>
          <w:tcPr>
            <w:tcW w:w="110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0250209</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832,10092</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2411,94294</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3244,04386</w:t>
            </w:r>
          </w:p>
        </w:tc>
        <w:tc>
          <w:tcPr>
            <w:tcW w:w="1130"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2014 г. в 1 ОУ; в 2015 г. в 1 ОУ; в 2016 г. 1 ОУ; </w:t>
            </w:r>
            <w:proofErr w:type="gramStart"/>
            <w:r w:rsidRPr="002359AC">
              <w:rPr>
                <w:rFonts w:ascii="Times New Roman" w:hAnsi="Times New Roman" w:cs="Times New Roman"/>
                <w:color w:val="auto"/>
                <w:kern w:val="0"/>
                <w:sz w:val="12"/>
                <w:szCs w:val="12"/>
              </w:rPr>
              <w:t>В</w:t>
            </w:r>
            <w:proofErr w:type="gramEnd"/>
            <w:r w:rsidRPr="002359AC">
              <w:rPr>
                <w:rFonts w:ascii="Times New Roman" w:hAnsi="Times New Roman" w:cs="Times New Roman"/>
                <w:color w:val="auto"/>
                <w:kern w:val="0"/>
                <w:sz w:val="12"/>
                <w:szCs w:val="12"/>
              </w:rPr>
              <w:t xml:space="preserve"> 2017 в 2 ОУ</w:t>
            </w:r>
          </w:p>
        </w:tc>
      </w:tr>
      <w:tr w:rsidR="002359AC" w:rsidRPr="002359AC" w:rsidTr="002359AC">
        <w:trPr>
          <w:trHeight w:val="20"/>
        </w:trPr>
        <w:tc>
          <w:tcPr>
            <w:tcW w:w="51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36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47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0250002090</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124,700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124,700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124,700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374,10000</w:t>
            </w:r>
          </w:p>
        </w:tc>
        <w:tc>
          <w:tcPr>
            <w:tcW w:w="1130"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2.1.2</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материалов и оборудования для ремонта конструктивных элементов здания учреждений образования</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479"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0250209</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329,91667</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379,91667</w:t>
            </w:r>
          </w:p>
        </w:tc>
        <w:tc>
          <w:tcPr>
            <w:tcW w:w="113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в 1 ОУ; в 2015 г. в 1 ОУ</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2.1.3</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Монтаж электрических сетей для подключения аварийных </w:t>
            </w:r>
            <w:r w:rsidRPr="002359AC">
              <w:rPr>
                <w:rFonts w:ascii="Times New Roman" w:hAnsi="Times New Roman" w:cs="Times New Roman"/>
                <w:color w:val="auto"/>
                <w:kern w:val="0"/>
                <w:sz w:val="12"/>
                <w:szCs w:val="12"/>
              </w:rPr>
              <w:lastRenderedPageBreak/>
              <w:t xml:space="preserve">источников питания </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0250209</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210,00000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 в 7 ОУ; в 2015 в 3 ОУ</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2.1.4</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Ремонт кровли ОУ</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9"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0250209</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250,00000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 в 1 ОУ</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0257746</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4318,90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890,00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5208,90000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 в 1 ОУ</w:t>
            </w:r>
          </w:p>
        </w:tc>
      </w:tr>
      <w:tr w:rsidR="002359AC" w:rsidRPr="002359AC" w:rsidTr="002359AC">
        <w:trPr>
          <w:trHeight w:val="20"/>
        </w:trPr>
        <w:tc>
          <w:tcPr>
            <w:tcW w:w="5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w:t>
            </w:r>
          </w:p>
        </w:tc>
        <w:tc>
          <w:tcPr>
            <w:tcW w:w="136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Софинансирование</w:t>
            </w:r>
            <w:proofErr w:type="spellEnd"/>
            <w:r w:rsidRPr="002359AC">
              <w:rPr>
                <w:rFonts w:ascii="Times New Roman" w:hAnsi="Times New Roman" w:cs="Times New Roman"/>
                <w:color w:val="auto"/>
                <w:kern w:val="0"/>
                <w:sz w:val="12"/>
                <w:szCs w:val="12"/>
              </w:rPr>
              <w:t xml:space="preserve"> расходов за счет субсидии на осуществление (возмещение) расходов, направленных на создание безопасных и комфортных условий функционирования объектов муниципальной собственности, развитие муниципальных учреждений за счет средств местного бюджета</w:t>
            </w:r>
          </w:p>
        </w:tc>
        <w:tc>
          <w:tcPr>
            <w:tcW w:w="11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0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0702</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0250215</w:t>
            </w:r>
          </w:p>
        </w:tc>
        <w:tc>
          <w:tcPr>
            <w:tcW w:w="47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05"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53,189</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8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4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53,18900</w:t>
            </w:r>
          </w:p>
        </w:tc>
        <w:tc>
          <w:tcPr>
            <w:tcW w:w="113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2014 г. в 1 ОУ</w:t>
            </w:r>
          </w:p>
        </w:tc>
      </w:tr>
    </w:tbl>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tbl>
      <w:tblPr>
        <w:tblStyle w:val="aff5"/>
        <w:tblW w:w="11335" w:type="dxa"/>
        <w:tblLook w:val="04A0" w:firstRow="1" w:lastRow="0" w:firstColumn="1" w:lastColumn="0" w:noHBand="0" w:noVBand="1"/>
      </w:tblPr>
      <w:tblGrid>
        <w:gridCol w:w="564"/>
        <w:gridCol w:w="1226"/>
        <w:gridCol w:w="1011"/>
        <w:gridCol w:w="1031"/>
        <w:gridCol w:w="546"/>
        <w:gridCol w:w="816"/>
        <w:gridCol w:w="396"/>
        <w:gridCol w:w="666"/>
        <w:gridCol w:w="726"/>
        <w:gridCol w:w="726"/>
        <w:gridCol w:w="726"/>
        <w:gridCol w:w="726"/>
        <w:gridCol w:w="774"/>
        <w:gridCol w:w="1401"/>
      </w:tblGrid>
      <w:tr w:rsidR="002359AC" w:rsidRPr="002359AC" w:rsidTr="002359AC">
        <w:trPr>
          <w:trHeight w:val="20"/>
        </w:trPr>
        <w:tc>
          <w:tcPr>
            <w:tcW w:w="564"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2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141" w:type="dxa"/>
            <w:gridSpan w:val="8"/>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 2 к подпрограмме 6 "Кадровый потенциал в системе образования Каратузского района", реализуемой в рамках программы "Развитие системы образования Каратузского района" </w:t>
            </w:r>
          </w:p>
        </w:tc>
      </w:tr>
      <w:tr w:rsidR="002359AC" w:rsidRPr="002359AC" w:rsidTr="002359AC">
        <w:trPr>
          <w:trHeight w:val="20"/>
        </w:trPr>
        <w:tc>
          <w:tcPr>
            <w:tcW w:w="564"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2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6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74"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401"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64"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771" w:type="dxa"/>
            <w:gridSpan w:val="13"/>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Перечень мероприятий подпрограммы 6 "Кадровый потенциал в системе образования Каратузского района", </w:t>
            </w:r>
            <w:proofErr w:type="gramStart"/>
            <w:r w:rsidRPr="002359AC">
              <w:rPr>
                <w:rFonts w:ascii="Times New Roman" w:hAnsi="Times New Roman" w:cs="Times New Roman"/>
                <w:color w:val="auto"/>
                <w:kern w:val="0"/>
                <w:sz w:val="12"/>
                <w:szCs w:val="12"/>
              </w:rPr>
              <w:t>реализуемая</w:t>
            </w:r>
            <w:proofErr w:type="gramEnd"/>
            <w:r w:rsidRPr="002359AC">
              <w:rPr>
                <w:rFonts w:ascii="Times New Roman" w:hAnsi="Times New Roman" w:cs="Times New Roman"/>
                <w:color w:val="auto"/>
                <w:kern w:val="0"/>
                <w:sz w:val="12"/>
                <w:szCs w:val="12"/>
              </w:rPr>
              <w:t xml:space="preserve"> в программе "Развитие системы образования Каратузского района" с указанием объема средств на их реализацию и ожидаемых результатов</w:t>
            </w:r>
          </w:p>
        </w:tc>
      </w:tr>
      <w:tr w:rsidR="002359AC" w:rsidRPr="002359AC" w:rsidTr="002359AC">
        <w:trPr>
          <w:trHeight w:val="20"/>
        </w:trPr>
        <w:tc>
          <w:tcPr>
            <w:tcW w:w="564"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2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6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74"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401"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64"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22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39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66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26"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774"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401"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64" w:type="dxa"/>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1226" w:type="dxa"/>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программы, подпрограммы</w:t>
            </w:r>
          </w:p>
        </w:tc>
        <w:tc>
          <w:tcPr>
            <w:tcW w:w="1011" w:type="dxa"/>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ГРБС</w:t>
            </w:r>
          </w:p>
        </w:tc>
        <w:tc>
          <w:tcPr>
            <w:tcW w:w="1031" w:type="dxa"/>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Код бюджетной классификации </w:t>
            </w:r>
          </w:p>
        </w:tc>
        <w:tc>
          <w:tcPr>
            <w:tcW w:w="546" w:type="dxa"/>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16" w:type="dxa"/>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396" w:type="dxa"/>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4344" w:type="dxa"/>
            <w:gridSpan w:val="6"/>
            <w:tcBorders>
              <w:top w:val="single" w:sz="4" w:space="0" w:color="auto"/>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 (тыс. руб.), годы</w:t>
            </w:r>
          </w:p>
        </w:tc>
        <w:tc>
          <w:tcPr>
            <w:tcW w:w="1401" w:type="dxa"/>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Ожидаемый результат от реализации подпрограммного мероприятия (в натуральном выражении)</w:t>
            </w:r>
          </w:p>
        </w:tc>
      </w:tr>
      <w:tr w:rsidR="002359AC" w:rsidRPr="002359AC" w:rsidTr="002359AC">
        <w:trPr>
          <w:trHeight w:val="20"/>
        </w:trPr>
        <w:tc>
          <w:tcPr>
            <w:tcW w:w="56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2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1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ГРБС</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РзПр</w:t>
            </w:r>
            <w:proofErr w:type="spellEnd"/>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ЦСР</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ВР</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w:t>
            </w:r>
          </w:p>
        </w:tc>
        <w:tc>
          <w:tcPr>
            <w:tcW w:w="774"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итого на период</w:t>
            </w:r>
          </w:p>
        </w:tc>
        <w:tc>
          <w:tcPr>
            <w:tcW w:w="140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790" w:type="dxa"/>
            <w:gridSpan w:val="2"/>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Цель подпрограммы: </w:t>
            </w:r>
          </w:p>
        </w:tc>
        <w:tc>
          <w:tcPr>
            <w:tcW w:w="101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534" w:type="dxa"/>
            <w:gridSpan w:val="11"/>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повышение профессионального </w:t>
            </w:r>
            <w:proofErr w:type="gramStart"/>
            <w:r w:rsidRPr="002359AC">
              <w:rPr>
                <w:rFonts w:ascii="Times New Roman" w:hAnsi="Times New Roman" w:cs="Times New Roman"/>
                <w:color w:val="auto"/>
                <w:kern w:val="0"/>
                <w:sz w:val="12"/>
                <w:szCs w:val="12"/>
              </w:rPr>
              <w:t>мастерства педагогов муниципальной системы образования Каратузского района</w:t>
            </w:r>
            <w:proofErr w:type="gramEnd"/>
            <w:r w:rsidRPr="002359AC">
              <w:rPr>
                <w:rFonts w:ascii="Times New Roman" w:hAnsi="Times New Roman" w:cs="Times New Roman"/>
                <w:color w:val="auto"/>
                <w:kern w:val="0"/>
                <w:sz w:val="12"/>
                <w:szCs w:val="12"/>
              </w:rPr>
              <w:t xml:space="preserve"> для ее развития и предоставления качественных  образовательных услуг</w:t>
            </w:r>
          </w:p>
        </w:tc>
      </w:tr>
      <w:tr w:rsidR="002359AC" w:rsidRPr="002359AC" w:rsidTr="002359AC">
        <w:trPr>
          <w:trHeight w:val="20"/>
        </w:trPr>
        <w:tc>
          <w:tcPr>
            <w:tcW w:w="1790" w:type="dxa"/>
            <w:gridSpan w:val="2"/>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Кадровый потенциал в системе образования Каратузского района</w:t>
            </w:r>
          </w:p>
        </w:tc>
        <w:tc>
          <w:tcPr>
            <w:tcW w:w="101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программе</w:t>
            </w: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81,93838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135,82000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135,82000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135,82000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135,82000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625,21838</w:t>
            </w:r>
          </w:p>
        </w:tc>
        <w:tc>
          <w:tcPr>
            <w:tcW w:w="14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790" w:type="dxa"/>
            <w:gridSpan w:val="2"/>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135,82000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135,82000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135,82000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272,75838</w:t>
            </w:r>
          </w:p>
        </w:tc>
        <w:tc>
          <w:tcPr>
            <w:tcW w:w="14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790" w:type="dxa"/>
            <w:gridSpan w:val="2"/>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81,93838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135,82000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217,75838</w:t>
            </w:r>
          </w:p>
        </w:tc>
        <w:tc>
          <w:tcPr>
            <w:tcW w:w="14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6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370" w:type="dxa"/>
            <w:gridSpan w:val="12"/>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 1 Создание системы сопровождения молодых специалистов.</w:t>
            </w:r>
          </w:p>
        </w:tc>
        <w:tc>
          <w:tcPr>
            <w:tcW w:w="14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6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w:t>
            </w:r>
          </w:p>
        </w:tc>
        <w:tc>
          <w:tcPr>
            <w:tcW w:w="122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Создание системы сопровождения молодых специалистов.</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программе</w:t>
            </w: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80,82000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80,82000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80,82000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107,75838</w:t>
            </w:r>
          </w:p>
        </w:tc>
        <w:tc>
          <w:tcPr>
            <w:tcW w:w="14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6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22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26,93838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80,82000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242,46000</w:t>
            </w:r>
          </w:p>
        </w:tc>
        <w:tc>
          <w:tcPr>
            <w:tcW w:w="14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6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w:t>
            </w:r>
          </w:p>
        </w:tc>
        <w:tc>
          <w:tcPr>
            <w:tcW w:w="12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Семинар для молодых педагогов</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0260002100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10,00000</w:t>
            </w:r>
          </w:p>
        </w:tc>
        <w:tc>
          <w:tcPr>
            <w:tcW w:w="140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6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w:t>
            </w:r>
          </w:p>
        </w:tc>
        <w:tc>
          <w:tcPr>
            <w:tcW w:w="12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Семинары в рамках деятельности РМО</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0260002100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10,00000</w:t>
            </w:r>
          </w:p>
        </w:tc>
        <w:tc>
          <w:tcPr>
            <w:tcW w:w="140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6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w:t>
            </w:r>
          </w:p>
        </w:tc>
        <w:tc>
          <w:tcPr>
            <w:tcW w:w="122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Единовременная выплата подъемных молодым педагогам ОУ</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0260210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26,93838</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80,82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107,75838</w:t>
            </w:r>
          </w:p>
        </w:tc>
        <w:tc>
          <w:tcPr>
            <w:tcW w:w="140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Материальная поддержка молодых педагогов в виде единовременной выплаты в сумме 20690 рублей, в 2014 году 1 молодой педагог; 2015 год - 3 молодых педагога; 2016 - 3 молодых педагога; 2017 год - 3 молодых педагога; 2018 год - 3 молодых педагога</w:t>
            </w:r>
          </w:p>
        </w:tc>
      </w:tr>
      <w:tr w:rsidR="002359AC" w:rsidRPr="002359AC" w:rsidTr="002359AC">
        <w:trPr>
          <w:trHeight w:val="20"/>
        </w:trPr>
        <w:tc>
          <w:tcPr>
            <w:tcW w:w="56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22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0260002100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80,82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70,82</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70,82</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222,46000</w:t>
            </w:r>
          </w:p>
        </w:tc>
        <w:tc>
          <w:tcPr>
            <w:tcW w:w="140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6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370" w:type="dxa"/>
            <w:gridSpan w:val="12"/>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 2 Создание условий для закрепления педагогических кадров в образовательных учреждениях путем обеспечения социальной поддержки педагогов.</w:t>
            </w:r>
          </w:p>
        </w:tc>
        <w:tc>
          <w:tcPr>
            <w:tcW w:w="14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6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2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Создание условий для закрепления педагогических кадров в образовательных учреждениях путем обеспечения социальной поддержки педагогов.</w:t>
            </w:r>
          </w:p>
        </w:tc>
        <w:tc>
          <w:tcPr>
            <w:tcW w:w="101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программе</w:t>
            </w: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14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6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2.1</w:t>
            </w:r>
          </w:p>
        </w:tc>
        <w:tc>
          <w:tcPr>
            <w:tcW w:w="122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Возмещение расходов на транспортные расходы</w:t>
            </w:r>
          </w:p>
        </w:tc>
        <w:tc>
          <w:tcPr>
            <w:tcW w:w="101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0260002110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14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Возмещение транспортных расходов 5 педагогам в 2016-18гг.</w:t>
            </w:r>
          </w:p>
        </w:tc>
      </w:tr>
      <w:tr w:rsidR="002359AC" w:rsidRPr="002359AC" w:rsidTr="002359AC">
        <w:trPr>
          <w:trHeight w:val="20"/>
        </w:trPr>
        <w:tc>
          <w:tcPr>
            <w:tcW w:w="56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370" w:type="dxa"/>
            <w:gridSpan w:val="12"/>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 3 Поддержка лучших педагогических работников.</w:t>
            </w:r>
          </w:p>
        </w:tc>
        <w:tc>
          <w:tcPr>
            <w:tcW w:w="14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6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3</w:t>
            </w:r>
          </w:p>
        </w:tc>
        <w:tc>
          <w:tcPr>
            <w:tcW w:w="122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Поддержка лучших педагогических работников.</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программе</w:t>
            </w: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110,00</w:t>
            </w:r>
          </w:p>
        </w:tc>
        <w:tc>
          <w:tcPr>
            <w:tcW w:w="14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6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22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155,00</w:t>
            </w:r>
          </w:p>
        </w:tc>
        <w:tc>
          <w:tcPr>
            <w:tcW w:w="1401"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56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w:t>
            </w:r>
          </w:p>
        </w:tc>
        <w:tc>
          <w:tcPr>
            <w:tcW w:w="122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Районный августовский педагогический  совет</w:t>
            </w:r>
          </w:p>
        </w:tc>
        <w:tc>
          <w:tcPr>
            <w:tcW w:w="101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0260212</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60,00</w:t>
            </w:r>
          </w:p>
        </w:tc>
        <w:tc>
          <w:tcPr>
            <w:tcW w:w="140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Награждение 7 победителей среди образовательных учреждений  (3 средних школы, 1 основная школа, 1 учреждение дополнительного образования, 2 детских сада)</w:t>
            </w:r>
          </w:p>
        </w:tc>
      </w:tr>
      <w:tr w:rsidR="002359AC" w:rsidRPr="002359AC" w:rsidTr="002359AC">
        <w:trPr>
          <w:trHeight w:val="20"/>
        </w:trPr>
        <w:tc>
          <w:tcPr>
            <w:tcW w:w="56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22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0260002120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90,00</w:t>
            </w:r>
          </w:p>
        </w:tc>
        <w:tc>
          <w:tcPr>
            <w:tcW w:w="140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6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w:t>
            </w:r>
          </w:p>
        </w:tc>
        <w:tc>
          <w:tcPr>
            <w:tcW w:w="122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Профессиональный конкурс "Учитель года"</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0260212</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30,00</w:t>
            </w:r>
          </w:p>
        </w:tc>
        <w:tc>
          <w:tcPr>
            <w:tcW w:w="140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Награждение 3 победителей профессионального конкурса "Учитель года"</w:t>
            </w:r>
          </w:p>
        </w:tc>
      </w:tr>
      <w:tr w:rsidR="002359AC" w:rsidRPr="002359AC" w:rsidTr="002359AC">
        <w:trPr>
          <w:trHeight w:val="20"/>
        </w:trPr>
        <w:tc>
          <w:tcPr>
            <w:tcW w:w="56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22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0260002120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35,00</w:t>
            </w:r>
          </w:p>
        </w:tc>
        <w:tc>
          <w:tcPr>
            <w:tcW w:w="140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564" w:type="dxa"/>
            <w:vMerge w:val="restart"/>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3.3.</w:t>
            </w:r>
          </w:p>
        </w:tc>
        <w:tc>
          <w:tcPr>
            <w:tcW w:w="122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Профессиональный конкурс "Воспитатель года"</w:t>
            </w: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0260212</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20,00</w:t>
            </w:r>
          </w:p>
        </w:tc>
        <w:tc>
          <w:tcPr>
            <w:tcW w:w="1401"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Награждение 3 победителей профессионального конкурса "Воспитатель года"</w:t>
            </w:r>
          </w:p>
        </w:tc>
      </w:tr>
      <w:tr w:rsidR="002359AC" w:rsidRPr="002359AC" w:rsidTr="002359AC">
        <w:trPr>
          <w:trHeight w:val="20"/>
        </w:trPr>
        <w:tc>
          <w:tcPr>
            <w:tcW w:w="564"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22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1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31"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0260002120</w:t>
            </w:r>
          </w:p>
        </w:tc>
        <w:tc>
          <w:tcPr>
            <w:tcW w:w="39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66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2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10,00</w:t>
            </w:r>
          </w:p>
        </w:tc>
        <w:tc>
          <w:tcPr>
            <w:tcW w:w="774"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30,00</w:t>
            </w:r>
          </w:p>
        </w:tc>
        <w:tc>
          <w:tcPr>
            <w:tcW w:w="1401"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bl>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p w:rsidR="002359AC" w:rsidRDefault="002359AC" w:rsidP="002359AC">
      <w:pPr>
        <w:suppressAutoHyphens/>
        <w:spacing w:after="0" w:line="240" w:lineRule="auto"/>
        <w:rPr>
          <w:rFonts w:ascii="Times New Roman" w:hAnsi="Times New Roman" w:cs="Times New Roman"/>
          <w:color w:val="auto"/>
          <w:kern w:val="0"/>
          <w:sz w:val="12"/>
          <w:szCs w:val="12"/>
        </w:rPr>
      </w:pPr>
    </w:p>
    <w:tbl>
      <w:tblPr>
        <w:tblStyle w:val="aff5"/>
        <w:tblW w:w="11320" w:type="dxa"/>
        <w:tblLayout w:type="fixed"/>
        <w:tblLook w:val="04A0" w:firstRow="1" w:lastRow="0" w:firstColumn="1" w:lastColumn="0" w:noHBand="0" w:noVBand="1"/>
      </w:tblPr>
      <w:tblGrid>
        <w:gridCol w:w="1242"/>
        <w:gridCol w:w="993"/>
        <w:gridCol w:w="543"/>
        <w:gridCol w:w="543"/>
        <w:gridCol w:w="817"/>
        <w:gridCol w:w="543"/>
        <w:gridCol w:w="956"/>
        <w:gridCol w:w="997"/>
        <w:gridCol w:w="933"/>
        <w:gridCol w:w="889"/>
        <w:gridCol w:w="910"/>
        <w:gridCol w:w="948"/>
        <w:gridCol w:w="1006"/>
      </w:tblGrid>
      <w:tr w:rsidR="002359AC" w:rsidRPr="002359AC" w:rsidTr="002359AC">
        <w:trPr>
          <w:trHeight w:val="20"/>
        </w:trPr>
        <w:tc>
          <w:tcPr>
            <w:tcW w:w="124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93"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17"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6639" w:type="dxa"/>
            <w:gridSpan w:val="7"/>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Приложение № 2 к муниципальной подпрограмме 7  "Обеспечение реализации муниципальной программы и прочие мероприятия" реализуемой в рамках программы "Развитие системы образования Каратузского района" </w:t>
            </w:r>
          </w:p>
        </w:tc>
      </w:tr>
      <w:tr w:rsidR="002359AC" w:rsidRPr="002359AC" w:rsidTr="002359AC">
        <w:trPr>
          <w:trHeight w:val="20"/>
        </w:trPr>
        <w:tc>
          <w:tcPr>
            <w:tcW w:w="1242"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93"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17"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tcBorders>
              <w:top w:val="nil"/>
              <w:left w:val="nil"/>
              <w:bottom w:val="nil"/>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56"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97"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33"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89"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10"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48"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06" w:type="dxa"/>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320" w:type="dxa"/>
            <w:gridSpan w:val="13"/>
            <w:tcBorders>
              <w:top w:val="nil"/>
              <w:left w:val="nil"/>
              <w:bottom w:val="nil"/>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Перечень мероприятий подпрограммы 7 "Обеспечение реализации муниципальной программы и прочие мероприятия" муниципальной программы "Развитие системы образования Каратузского района"  с указанием объема средств на их реализацию и ожидаемых результатов</w:t>
            </w:r>
          </w:p>
        </w:tc>
      </w:tr>
      <w:tr w:rsidR="002359AC" w:rsidRPr="002359AC" w:rsidTr="002359AC">
        <w:trPr>
          <w:trHeight w:val="20"/>
        </w:trPr>
        <w:tc>
          <w:tcPr>
            <w:tcW w:w="1242"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93"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17"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tcBorders>
              <w:top w:val="nil"/>
              <w:left w:val="nil"/>
              <w:bottom w:val="single" w:sz="4" w:space="0" w:color="auto"/>
              <w:right w:val="nil"/>
            </w:tcBorders>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56" w:type="dxa"/>
            <w:tcBorders>
              <w:top w:val="nil"/>
              <w:left w:val="nil"/>
              <w:bottom w:val="single" w:sz="4" w:space="0" w:color="auto"/>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97" w:type="dxa"/>
            <w:tcBorders>
              <w:top w:val="nil"/>
              <w:left w:val="nil"/>
              <w:bottom w:val="single" w:sz="4" w:space="0" w:color="auto"/>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33" w:type="dxa"/>
            <w:tcBorders>
              <w:top w:val="nil"/>
              <w:left w:val="nil"/>
              <w:bottom w:val="single" w:sz="4" w:space="0" w:color="auto"/>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889" w:type="dxa"/>
            <w:tcBorders>
              <w:top w:val="nil"/>
              <w:left w:val="nil"/>
              <w:bottom w:val="single" w:sz="4" w:space="0" w:color="auto"/>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10" w:type="dxa"/>
            <w:tcBorders>
              <w:top w:val="nil"/>
              <w:left w:val="nil"/>
              <w:bottom w:val="single" w:sz="4" w:space="0" w:color="auto"/>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948" w:type="dxa"/>
            <w:tcBorders>
              <w:top w:val="nil"/>
              <w:left w:val="nil"/>
              <w:bottom w:val="single" w:sz="4" w:space="0" w:color="auto"/>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1006" w:type="dxa"/>
            <w:tcBorders>
              <w:top w:val="nil"/>
              <w:left w:val="nil"/>
              <w:bottom w:val="single" w:sz="4" w:space="0" w:color="auto"/>
              <w:right w:val="nil"/>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242"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Наименование  программы, подпрограммы, в том числе ВЦП</w:t>
            </w:r>
          </w:p>
        </w:tc>
        <w:tc>
          <w:tcPr>
            <w:tcW w:w="993"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Наименование  ГРБС </w:t>
            </w:r>
          </w:p>
        </w:tc>
        <w:tc>
          <w:tcPr>
            <w:tcW w:w="2446" w:type="dxa"/>
            <w:gridSpan w:val="4"/>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Код бюджетной классификации</w:t>
            </w:r>
          </w:p>
        </w:tc>
        <w:tc>
          <w:tcPr>
            <w:tcW w:w="5633" w:type="dxa"/>
            <w:gridSpan w:val="6"/>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Расходы</w:t>
            </w:r>
          </w:p>
        </w:tc>
        <w:tc>
          <w:tcPr>
            <w:tcW w:w="1006" w:type="dxa"/>
            <w:vMerge w:val="restart"/>
            <w:tcBorders>
              <w:top w:val="single" w:sz="4" w:space="0" w:color="auto"/>
            </w:tcBorders>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Ожидаемый результат от реализации подпрограммного мероприятия </w:t>
            </w:r>
            <w:r w:rsidRPr="002359AC">
              <w:rPr>
                <w:rFonts w:ascii="Times New Roman" w:hAnsi="Times New Roman" w:cs="Times New Roman"/>
                <w:color w:val="auto"/>
                <w:kern w:val="0"/>
                <w:sz w:val="12"/>
                <w:szCs w:val="12"/>
              </w:rPr>
              <w:br/>
              <w:t>(в натуральном выражении), количество получателей</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2446" w:type="dxa"/>
            <w:gridSpan w:val="4"/>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633" w:type="dxa"/>
            <w:gridSpan w:val="6"/>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(тыс. руб.), годы</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ГРБС</w:t>
            </w:r>
          </w:p>
        </w:tc>
        <w:tc>
          <w:tcPr>
            <w:tcW w:w="543"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spellStart"/>
            <w:r w:rsidRPr="002359AC">
              <w:rPr>
                <w:rFonts w:ascii="Times New Roman" w:hAnsi="Times New Roman" w:cs="Times New Roman"/>
                <w:color w:val="auto"/>
                <w:kern w:val="0"/>
                <w:sz w:val="12"/>
                <w:szCs w:val="12"/>
              </w:rPr>
              <w:t>РзПр</w:t>
            </w:r>
            <w:proofErr w:type="spellEnd"/>
          </w:p>
        </w:tc>
        <w:tc>
          <w:tcPr>
            <w:tcW w:w="817"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ЦСР</w:t>
            </w:r>
          </w:p>
        </w:tc>
        <w:tc>
          <w:tcPr>
            <w:tcW w:w="543"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ВР</w:t>
            </w:r>
          </w:p>
        </w:tc>
        <w:tc>
          <w:tcPr>
            <w:tcW w:w="95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очередной финансовый год</w:t>
            </w:r>
          </w:p>
        </w:tc>
        <w:tc>
          <w:tcPr>
            <w:tcW w:w="997"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очередной финансовый год</w:t>
            </w:r>
          </w:p>
        </w:tc>
        <w:tc>
          <w:tcPr>
            <w:tcW w:w="93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текущий финансовый год</w:t>
            </w:r>
          </w:p>
        </w:tc>
        <w:tc>
          <w:tcPr>
            <w:tcW w:w="88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первый год планового периода</w:t>
            </w:r>
          </w:p>
        </w:tc>
        <w:tc>
          <w:tcPr>
            <w:tcW w:w="91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второй год планового периода</w:t>
            </w:r>
          </w:p>
        </w:tc>
        <w:tc>
          <w:tcPr>
            <w:tcW w:w="948"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Итого на период</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7"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5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2014 год</w:t>
            </w:r>
          </w:p>
        </w:tc>
        <w:tc>
          <w:tcPr>
            <w:tcW w:w="997"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2015 год</w:t>
            </w:r>
          </w:p>
        </w:tc>
        <w:tc>
          <w:tcPr>
            <w:tcW w:w="93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2016 год</w:t>
            </w:r>
          </w:p>
        </w:tc>
        <w:tc>
          <w:tcPr>
            <w:tcW w:w="889"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2017 год</w:t>
            </w:r>
          </w:p>
        </w:tc>
        <w:tc>
          <w:tcPr>
            <w:tcW w:w="910"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2018 год</w:t>
            </w:r>
          </w:p>
        </w:tc>
        <w:tc>
          <w:tcPr>
            <w:tcW w:w="948"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всего расходные обязательства по программе</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56 839,96457</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44 705,15656</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20 001,76000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20 001,76000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20 001,76000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161 550,40113</w:t>
            </w:r>
          </w:p>
        </w:tc>
        <w:tc>
          <w:tcPr>
            <w:tcW w:w="100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Управление образования администрации Каратузского района</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20 001,76000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20 001,76000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20 001,76000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60 005,28000</w:t>
            </w:r>
          </w:p>
        </w:tc>
        <w:tc>
          <w:tcPr>
            <w:tcW w:w="100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37 977,61457</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41 312,45656</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79 290,07113</w:t>
            </w:r>
          </w:p>
        </w:tc>
        <w:tc>
          <w:tcPr>
            <w:tcW w:w="100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18 862,35</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3 392,70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22 255,05000</w:t>
            </w:r>
          </w:p>
        </w:tc>
        <w:tc>
          <w:tcPr>
            <w:tcW w:w="100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1320" w:type="dxa"/>
            <w:gridSpan w:val="13"/>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Цель: создание условий для эффективного управления отраслью.</w:t>
            </w:r>
          </w:p>
        </w:tc>
      </w:tr>
      <w:tr w:rsidR="002359AC" w:rsidRPr="002359AC" w:rsidTr="002359AC">
        <w:trPr>
          <w:trHeight w:val="20"/>
        </w:trPr>
        <w:tc>
          <w:tcPr>
            <w:tcW w:w="11320" w:type="dxa"/>
            <w:gridSpan w:val="13"/>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r>
      <w:tr w:rsidR="002359AC" w:rsidRPr="002359AC" w:rsidTr="002359AC">
        <w:trPr>
          <w:trHeight w:val="20"/>
        </w:trPr>
        <w:tc>
          <w:tcPr>
            <w:tcW w:w="124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Организация деятельности аппарата управления и учреждений, обеспечивающих деятельность образовательных учреждений, направленной на эффективное управление отраслью</w:t>
            </w: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всего расходные обязательства </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36 935,71457</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40 236,85656</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18 919,96000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18 919,96000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18 919,96000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133 932,45113</w:t>
            </w:r>
          </w:p>
        </w:tc>
        <w:tc>
          <w:tcPr>
            <w:tcW w:w="100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:У</w:t>
            </w:r>
            <w:proofErr w:type="gramEnd"/>
            <w:r w:rsidRPr="002359AC">
              <w:rPr>
                <w:rFonts w:ascii="Times New Roman" w:hAnsi="Times New Roman" w:cs="Times New Roman"/>
                <w:color w:val="auto"/>
                <w:kern w:val="0"/>
                <w:sz w:val="12"/>
                <w:szCs w:val="12"/>
              </w:rPr>
              <w:t>правление</w:t>
            </w:r>
            <w:proofErr w:type="spellEnd"/>
            <w:r w:rsidRPr="002359AC">
              <w:rPr>
                <w:rFonts w:ascii="Times New Roman" w:hAnsi="Times New Roman" w:cs="Times New Roman"/>
                <w:color w:val="auto"/>
                <w:kern w:val="0"/>
                <w:sz w:val="12"/>
                <w:szCs w:val="12"/>
              </w:rPr>
              <w:t xml:space="preserve"> образования администрации Каратузского района</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18 919,96000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18 919,96000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18 919,96000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56 759,88000</w:t>
            </w:r>
          </w:p>
        </w:tc>
        <w:tc>
          <w:tcPr>
            <w:tcW w:w="100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36 935,71457</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40 236,85656</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77 172,57113</w:t>
            </w:r>
          </w:p>
        </w:tc>
        <w:tc>
          <w:tcPr>
            <w:tcW w:w="100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24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1.1. 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993"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:У</w:t>
            </w:r>
            <w:proofErr w:type="gramEnd"/>
            <w:r w:rsidRPr="002359AC">
              <w:rPr>
                <w:rFonts w:ascii="Times New Roman" w:hAnsi="Times New Roman" w:cs="Times New Roman"/>
                <w:color w:val="auto"/>
                <w:kern w:val="0"/>
                <w:sz w:val="12"/>
                <w:szCs w:val="12"/>
              </w:rPr>
              <w:t>правление</w:t>
            </w:r>
            <w:proofErr w:type="spellEnd"/>
            <w:r w:rsidRPr="002359AC">
              <w:rPr>
                <w:rFonts w:ascii="Times New Roman" w:hAnsi="Times New Roman" w:cs="Times New Roman"/>
                <w:color w:val="auto"/>
                <w:kern w:val="0"/>
                <w:sz w:val="12"/>
                <w:szCs w:val="12"/>
              </w:rPr>
              <w:t xml:space="preserve"> образования администрации Каратузского района</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0277564</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624,30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655,56</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1 279,86000</w:t>
            </w:r>
          </w:p>
        </w:tc>
        <w:tc>
          <w:tcPr>
            <w:tcW w:w="100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roofErr w:type="gramStart"/>
            <w:r w:rsidRPr="002359AC">
              <w:rPr>
                <w:rFonts w:ascii="Times New Roman" w:hAnsi="Times New Roman" w:cs="Times New Roman"/>
                <w:color w:val="auto"/>
                <w:kern w:val="0"/>
                <w:sz w:val="12"/>
                <w:szCs w:val="12"/>
              </w:rPr>
              <w:t>Оказание услуги "Предоставление среднего (полного) общего образования в части изучения дисциплин «Технология» и «Информатика и ИКТ», а также реализация образовательных программ, имеющих профессиональную ориентацию"  в 2014 году - 200 человек; в 2015 году - 200 человек; в 2016 году - 200 человек; в 2017 году - 200 человек; в 2018 году 200 человек.</w:t>
            </w:r>
            <w:proofErr w:type="gramEnd"/>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0270075640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655,56</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655,56</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655,56</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1 966,68000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1.2. Обеспечение </w:t>
            </w:r>
            <w:r w:rsidRPr="002359AC">
              <w:rPr>
                <w:rFonts w:ascii="Times New Roman" w:hAnsi="Times New Roman" w:cs="Times New Roman"/>
                <w:color w:val="auto"/>
                <w:kern w:val="0"/>
                <w:sz w:val="12"/>
                <w:szCs w:val="12"/>
              </w:rPr>
              <w:lastRenderedPageBreak/>
              <w:t>деятельности (оказание услуг) прочих подведомственных учреждений</w:t>
            </w: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0270213</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3 035,05215</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3 191,99</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6 227,04215</w:t>
            </w:r>
          </w:p>
        </w:tc>
        <w:tc>
          <w:tcPr>
            <w:tcW w:w="100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Обеспечение </w:t>
            </w:r>
            <w:r w:rsidRPr="002359AC">
              <w:rPr>
                <w:rFonts w:ascii="Times New Roman" w:hAnsi="Times New Roman" w:cs="Times New Roman"/>
                <w:color w:val="auto"/>
                <w:kern w:val="0"/>
                <w:sz w:val="12"/>
                <w:szCs w:val="12"/>
              </w:rPr>
              <w:lastRenderedPageBreak/>
              <w:t>деятельности (оказание услуг) 4 подведомственных учреждений</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0270213</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28 915,05978</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31 977,30388</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60 892,36366</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0270002130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3 518,30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3 518,30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3 518,30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10 554,90000</w:t>
            </w:r>
          </w:p>
        </w:tc>
        <w:tc>
          <w:tcPr>
            <w:tcW w:w="100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Приобретение основных сре</w:t>
            </w:r>
            <w:proofErr w:type="gramStart"/>
            <w:r w:rsidRPr="002359AC">
              <w:rPr>
                <w:rFonts w:ascii="Times New Roman" w:hAnsi="Times New Roman" w:cs="Times New Roman"/>
                <w:color w:val="auto"/>
                <w:kern w:val="0"/>
                <w:sz w:val="12"/>
                <w:szCs w:val="12"/>
              </w:rPr>
              <w:t>дств дл</w:t>
            </w:r>
            <w:proofErr w:type="gramEnd"/>
            <w:r w:rsidRPr="002359AC">
              <w:rPr>
                <w:rFonts w:ascii="Times New Roman" w:hAnsi="Times New Roman" w:cs="Times New Roman"/>
                <w:color w:val="auto"/>
                <w:kern w:val="0"/>
                <w:sz w:val="12"/>
                <w:szCs w:val="12"/>
              </w:rPr>
              <w:t>я обеспечения основного вида деятельности в 2014 году в 3 учреждениях (в том числе 3 учреждение - кредиторская задолженность 2013 года), в 2015 году в 3 учреждениях. В 2016-2018 гг. - в трех учреждениях</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0270002130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6 906,97</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6 906,97</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6 906,97</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20 720,91000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0270002130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119</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2 085,91</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2 085,91</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2 085,91</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6 257,73000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0270002130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122</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115,52</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115,52</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115,52</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346,56000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0270002130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244</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2 092,24</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2 092,24</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2 092,24</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6 276,72000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0270002130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852</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5,96</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5,96</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5,96</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17,88000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0270213</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622</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276,34</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276,34000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0270213</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612</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311,939</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572,40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884,33900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 Финансирование расходов на содержание органов местного самоуправления муниципальных районов.</w:t>
            </w: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0270021</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3 541,89299</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3 045,22052</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6 587,11351</w:t>
            </w:r>
          </w:p>
        </w:tc>
        <w:tc>
          <w:tcPr>
            <w:tcW w:w="100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Оплата труда и материальное обеспечение 7 муниципальных служащих, осуществляющих выполнение Федерального закона «Об образовании в Российской Федерации» на территории муниципалитета на 2014-18гг.</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0270021</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122</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36,708</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39,95</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76,65800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0270021</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244</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375,21052</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323,44948</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698,66000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0270000210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2 415,85</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2 415,85</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2 415,85</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7 247,55000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0270000210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122</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44,85</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44,85</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44,85</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134,55000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0270000210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129</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729,60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729,60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729,60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2 188,80000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0270000210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244</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349,20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349,20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349,20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1 047,60000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1.4.Расходы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2359AC">
              <w:rPr>
                <w:rFonts w:ascii="Times New Roman" w:hAnsi="Times New Roman" w:cs="Times New Roman"/>
                <w:color w:val="auto"/>
                <w:kern w:val="0"/>
                <w:sz w:val="12"/>
                <w:szCs w:val="12"/>
              </w:rPr>
              <w:t>размера оплаты труда</w:t>
            </w:r>
            <w:proofErr w:type="gramEnd"/>
            <w:r w:rsidRPr="002359AC">
              <w:rPr>
                <w:rFonts w:ascii="Times New Roman" w:hAnsi="Times New Roman" w:cs="Times New Roman"/>
                <w:color w:val="auto"/>
                <w:kern w:val="0"/>
                <w:sz w:val="12"/>
                <w:szCs w:val="12"/>
              </w:rPr>
              <w:t>)</w:t>
            </w: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0271021</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12,62</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37,07937</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49,69937</w:t>
            </w:r>
          </w:p>
        </w:tc>
        <w:tc>
          <w:tcPr>
            <w:tcW w:w="100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Доведение уровня заработной платы  работников бюджетной сферы не ниже размера минимальной заработной платы (минимального размера оплаты труда) в сумме 6 068,00 руб. в период с 01.10.2013г. по 01.10.2014г. и 6 371,40 в период с 01.10.2014г. по  01.06.2015г. и 9544,00 в период с 01.10.2015 </w:t>
            </w:r>
            <w:proofErr w:type="gramStart"/>
            <w:r w:rsidRPr="002359AC">
              <w:rPr>
                <w:rFonts w:ascii="Times New Roman" w:hAnsi="Times New Roman" w:cs="Times New Roman"/>
                <w:color w:val="auto"/>
                <w:kern w:val="0"/>
                <w:sz w:val="12"/>
                <w:szCs w:val="12"/>
              </w:rPr>
              <w:t>по</w:t>
            </w:r>
            <w:proofErr w:type="gramEnd"/>
            <w:r w:rsidRPr="002359AC">
              <w:rPr>
                <w:rFonts w:ascii="Times New Roman" w:hAnsi="Times New Roman" w:cs="Times New Roman"/>
                <w:color w:val="auto"/>
                <w:kern w:val="0"/>
                <w:sz w:val="12"/>
                <w:szCs w:val="12"/>
              </w:rPr>
              <w:t xml:space="preserve"> 31.12.2015</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0271021</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75,69</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117,56331</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193,25331</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1.5. Расходы за счет субсидии на частичное финансирование (возмещение) расходов на повышение минимальных размеров окладов, ставок заработной платы работникам бюджетной сферы края, которым предоставляется региональная выплата, с 1 октября 2014 года на 10 процентов</w:t>
            </w: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0271022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611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1,20636</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1,20636</w:t>
            </w:r>
          </w:p>
        </w:tc>
        <w:tc>
          <w:tcPr>
            <w:tcW w:w="100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Доведение уровня заработной платы  работников бюджетной сферы не ниже размера минимальной заработной платы (минимального размера оплаты труда) в сумме 6 068,00 руб. в период с 01.10.2013г. по 01.10.2014г. и 6 371,40 в период с 01.10.2014г. по  01.06.2015г. и 9544,00 в период с 01.10.2015 </w:t>
            </w:r>
            <w:proofErr w:type="gramStart"/>
            <w:r w:rsidRPr="002359AC">
              <w:rPr>
                <w:rFonts w:ascii="Times New Roman" w:hAnsi="Times New Roman" w:cs="Times New Roman"/>
                <w:color w:val="auto"/>
                <w:kern w:val="0"/>
                <w:sz w:val="12"/>
                <w:szCs w:val="12"/>
              </w:rPr>
              <w:t>по</w:t>
            </w:r>
            <w:proofErr w:type="gramEnd"/>
            <w:r w:rsidRPr="002359AC">
              <w:rPr>
                <w:rFonts w:ascii="Times New Roman" w:hAnsi="Times New Roman" w:cs="Times New Roman"/>
                <w:color w:val="auto"/>
                <w:kern w:val="0"/>
                <w:sz w:val="12"/>
                <w:szCs w:val="12"/>
              </w:rPr>
              <w:t xml:space="preserve"> 31.12.2015</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0271022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621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6,03577</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6,03577</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1320" w:type="dxa"/>
            <w:gridSpan w:val="13"/>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Задача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r>
      <w:tr w:rsidR="002359AC" w:rsidRPr="002359AC" w:rsidTr="002359AC">
        <w:trPr>
          <w:trHeight w:val="20"/>
        </w:trPr>
        <w:tc>
          <w:tcPr>
            <w:tcW w:w="124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w:t>
            </w:r>
            <w:r w:rsidRPr="002359AC">
              <w:rPr>
                <w:rFonts w:ascii="Times New Roman" w:hAnsi="Times New Roman" w:cs="Times New Roman"/>
                <w:color w:val="auto"/>
                <w:kern w:val="0"/>
                <w:sz w:val="12"/>
                <w:szCs w:val="12"/>
              </w:rPr>
              <w:lastRenderedPageBreak/>
              <w:t>территории муниципального образования Каратузского района (за исключением случаев, установленных федеральным законодательством)  и защиты прав несовершеннолетних.</w:t>
            </w: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 xml:space="preserve">всего расходные обязательства </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19 904,25</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4 468,30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1 081,80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1 081,80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1 081,80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27 617,95</w:t>
            </w:r>
          </w:p>
        </w:tc>
        <w:tc>
          <w:tcPr>
            <w:tcW w:w="100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:У</w:t>
            </w:r>
            <w:proofErr w:type="gramEnd"/>
            <w:r w:rsidRPr="002359AC">
              <w:rPr>
                <w:rFonts w:ascii="Times New Roman" w:hAnsi="Times New Roman" w:cs="Times New Roman"/>
                <w:color w:val="auto"/>
                <w:kern w:val="0"/>
                <w:sz w:val="12"/>
                <w:szCs w:val="12"/>
              </w:rPr>
              <w:t>правление</w:t>
            </w:r>
            <w:proofErr w:type="spellEnd"/>
            <w:r w:rsidRPr="002359AC">
              <w:rPr>
                <w:rFonts w:ascii="Times New Roman" w:hAnsi="Times New Roman" w:cs="Times New Roman"/>
                <w:color w:val="auto"/>
                <w:kern w:val="0"/>
                <w:sz w:val="12"/>
                <w:szCs w:val="12"/>
              </w:rPr>
              <w:t xml:space="preserve"> образования администрации Каратузского района</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1 081,80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1 081,80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1 081,80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3 245,40</w:t>
            </w:r>
          </w:p>
        </w:tc>
        <w:tc>
          <w:tcPr>
            <w:tcW w:w="100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1 041,90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1 075,600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2 117,50</w:t>
            </w:r>
          </w:p>
        </w:tc>
        <w:tc>
          <w:tcPr>
            <w:tcW w:w="100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18 862,35</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3 392,70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22 255,05</w:t>
            </w:r>
          </w:p>
        </w:tc>
        <w:tc>
          <w:tcPr>
            <w:tcW w:w="1006"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r>
      <w:tr w:rsidR="002359AC" w:rsidRPr="002359AC" w:rsidTr="002359AC">
        <w:trPr>
          <w:trHeight w:val="20"/>
        </w:trPr>
        <w:tc>
          <w:tcPr>
            <w:tcW w:w="1242"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lastRenderedPageBreak/>
              <w:t>2.1.Расходы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993"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в том числе по </w:t>
            </w:r>
            <w:proofErr w:type="spellStart"/>
            <w:r w:rsidRPr="002359AC">
              <w:rPr>
                <w:rFonts w:ascii="Times New Roman" w:hAnsi="Times New Roman" w:cs="Times New Roman"/>
                <w:color w:val="auto"/>
                <w:kern w:val="0"/>
                <w:sz w:val="12"/>
                <w:szCs w:val="12"/>
              </w:rPr>
              <w:t>ГРБС</w:t>
            </w:r>
            <w:proofErr w:type="gramStart"/>
            <w:r w:rsidRPr="002359AC">
              <w:rPr>
                <w:rFonts w:ascii="Times New Roman" w:hAnsi="Times New Roman" w:cs="Times New Roman"/>
                <w:color w:val="auto"/>
                <w:kern w:val="0"/>
                <w:sz w:val="12"/>
                <w:szCs w:val="12"/>
              </w:rPr>
              <w:t>:У</w:t>
            </w:r>
            <w:proofErr w:type="gramEnd"/>
            <w:r w:rsidRPr="002359AC">
              <w:rPr>
                <w:rFonts w:ascii="Times New Roman" w:hAnsi="Times New Roman" w:cs="Times New Roman"/>
                <w:color w:val="auto"/>
                <w:kern w:val="0"/>
                <w:sz w:val="12"/>
                <w:szCs w:val="12"/>
              </w:rPr>
              <w:t>правление</w:t>
            </w:r>
            <w:proofErr w:type="spellEnd"/>
            <w:r w:rsidRPr="002359AC">
              <w:rPr>
                <w:rFonts w:ascii="Times New Roman" w:hAnsi="Times New Roman" w:cs="Times New Roman"/>
                <w:color w:val="auto"/>
                <w:kern w:val="0"/>
                <w:sz w:val="12"/>
                <w:szCs w:val="12"/>
              </w:rPr>
              <w:t xml:space="preserve"> образования администрации Каратузского района</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0277552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794,00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827,70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1 621,70</w:t>
            </w:r>
          </w:p>
        </w:tc>
        <w:tc>
          <w:tcPr>
            <w:tcW w:w="100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Оплата труда и материальное обеспечение 2 муниципальных служащих, осуществляющих государственные полномочия по опеке и попечительству в отношении несовершеннолетних на 2014-18гг.</w:t>
            </w: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0277552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122</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13,8835</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18,411</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32,29</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075</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0277552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244</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234,0165</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229,489</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463,51</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0270075520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121</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640,500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640,500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640,500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1 921,50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0270075520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122</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69,00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0270075520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129</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193,400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193,400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193,400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580,20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99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902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0709</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0270075520</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244</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224,900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224,900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224,900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674,70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2.2. 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w:t>
            </w: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43"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543"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1004</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0275082</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412</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6 600,40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1008,20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7 608,60</w:t>
            </w:r>
          </w:p>
        </w:tc>
        <w:tc>
          <w:tcPr>
            <w:tcW w:w="1006" w:type="dxa"/>
            <w:vMerge w:val="restart"/>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xml:space="preserve">Обеспечение жильем детей-сирот и детей, оставшихся без попечения родителей, лиц из числа детей-сирот и детей, оставшихся без попечения родителей 2014 год - 16 жилых помещений; 2015 год - 1 жилое помещение; </w:t>
            </w:r>
          </w:p>
        </w:tc>
      </w:tr>
      <w:tr w:rsidR="002359AC" w:rsidRPr="002359AC" w:rsidTr="002359AC">
        <w:trPr>
          <w:trHeight w:val="20"/>
        </w:trPr>
        <w:tc>
          <w:tcPr>
            <w:tcW w:w="124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2359AC">
              <w:rPr>
                <w:rFonts w:ascii="Times New Roman" w:hAnsi="Times New Roman" w:cs="Times New Roman"/>
                <w:color w:val="auto"/>
                <w:kern w:val="0"/>
                <w:sz w:val="12"/>
                <w:szCs w:val="12"/>
              </w:rPr>
              <w:t>дств кр</w:t>
            </w:r>
            <w:proofErr w:type="gramEnd"/>
            <w:r w:rsidRPr="002359AC">
              <w:rPr>
                <w:rFonts w:ascii="Times New Roman" w:hAnsi="Times New Roman" w:cs="Times New Roman"/>
                <w:color w:val="auto"/>
                <w:kern w:val="0"/>
                <w:sz w:val="12"/>
                <w:szCs w:val="12"/>
              </w:rPr>
              <w:t>аевого бюджета</w:t>
            </w: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 </w:t>
            </w:r>
          </w:p>
        </w:tc>
        <w:tc>
          <w:tcPr>
            <w:tcW w:w="54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543"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0277587</w:t>
            </w:r>
          </w:p>
        </w:tc>
        <w:tc>
          <w:tcPr>
            <w:tcW w:w="54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412</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12 261,90</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2384,50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14 646,40</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r w:rsidR="002359AC" w:rsidRPr="002359AC" w:rsidTr="002359AC">
        <w:trPr>
          <w:trHeight w:val="20"/>
        </w:trPr>
        <w:tc>
          <w:tcPr>
            <w:tcW w:w="1242"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2.4. Расходы на приобретение земельного участка под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средств местного бюджета</w:t>
            </w:r>
          </w:p>
        </w:tc>
        <w:tc>
          <w:tcPr>
            <w:tcW w:w="99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в том числе по ГРБС: администрация Каратузского района</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001</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1004</w:t>
            </w:r>
          </w:p>
        </w:tc>
        <w:tc>
          <w:tcPr>
            <w:tcW w:w="81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0270214</w:t>
            </w:r>
          </w:p>
        </w:tc>
        <w:tc>
          <w:tcPr>
            <w:tcW w:w="543" w:type="dxa"/>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412</w:t>
            </w:r>
          </w:p>
        </w:tc>
        <w:tc>
          <w:tcPr>
            <w:tcW w:w="956"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0,05</w:t>
            </w:r>
          </w:p>
        </w:tc>
        <w:tc>
          <w:tcPr>
            <w:tcW w:w="997"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33"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889"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10"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0,00</w:t>
            </w:r>
          </w:p>
        </w:tc>
        <w:tc>
          <w:tcPr>
            <w:tcW w:w="948" w:type="dxa"/>
            <w:noWrap/>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r w:rsidRPr="002359AC">
              <w:rPr>
                <w:rFonts w:ascii="Times New Roman" w:hAnsi="Times New Roman" w:cs="Times New Roman"/>
                <w:color w:val="auto"/>
                <w:kern w:val="0"/>
                <w:sz w:val="12"/>
                <w:szCs w:val="12"/>
              </w:rPr>
              <w:t>0,05</w:t>
            </w:r>
          </w:p>
        </w:tc>
        <w:tc>
          <w:tcPr>
            <w:tcW w:w="1006" w:type="dxa"/>
            <w:vMerge/>
            <w:hideMark/>
          </w:tcPr>
          <w:p w:rsidR="002359AC" w:rsidRPr="002359AC" w:rsidRDefault="002359AC" w:rsidP="002359AC">
            <w:pPr>
              <w:suppressAutoHyphens/>
              <w:spacing w:after="0" w:line="240" w:lineRule="auto"/>
              <w:rPr>
                <w:rFonts w:ascii="Times New Roman" w:hAnsi="Times New Roman" w:cs="Times New Roman"/>
                <w:color w:val="auto"/>
                <w:kern w:val="0"/>
                <w:sz w:val="12"/>
                <w:szCs w:val="12"/>
              </w:rPr>
            </w:pPr>
          </w:p>
        </w:tc>
      </w:tr>
    </w:tbl>
    <w:p w:rsidR="002359AC" w:rsidRDefault="002359AC" w:rsidP="002359AC">
      <w:pPr>
        <w:suppressAutoHyphens/>
        <w:spacing w:after="0" w:line="240" w:lineRule="auto"/>
        <w:rPr>
          <w:rFonts w:ascii="Times New Roman" w:hAnsi="Times New Roman" w:cs="Times New Roman"/>
          <w:color w:val="auto"/>
          <w:kern w:val="0"/>
          <w:sz w:val="12"/>
          <w:szCs w:val="12"/>
        </w:rPr>
      </w:pPr>
    </w:p>
    <w:p w:rsidR="00BB122F" w:rsidRDefault="00BB122F" w:rsidP="002359AC">
      <w:pPr>
        <w:suppressAutoHyphens/>
        <w:spacing w:after="0" w:line="240" w:lineRule="auto"/>
        <w:rPr>
          <w:rFonts w:ascii="Times New Roman" w:hAnsi="Times New Roman" w:cs="Times New Roman"/>
          <w:color w:val="auto"/>
          <w:kern w:val="0"/>
          <w:sz w:val="12"/>
          <w:szCs w:val="12"/>
        </w:rPr>
      </w:pPr>
    </w:p>
    <w:p w:rsidR="00BB122F" w:rsidRDefault="00BB122F" w:rsidP="002359AC">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590"/>
        <w:gridCol w:w="2757"/>
        <w:gridCol w:w="1132"/>
        <w:gridCol w:w="1105"/>
        <w:gridCol w:w="1105"/>
        <w:gridCol w:w="1105"/>
        <w:gridCol w:w="1105"/>
        <w:gridCol w:w="1374"/>
      </w:tblGrid>
      <w:tr w:rsidR="00BB122F" w:rsidRPr="00BB122F" w:rsidTr="00BB122F">
        <w:trPr>
          <w:trHeight w:val="20"/>
        </w:trPr>
        <w:tc>
          <w:tcPr>
            <w:tcW w:w="22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400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80" w:type="dxa"/>
            <w:gridSpan w:val="6"/>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Приложение № 8 </w:t>
            </w:r>
            <w:r w:rsidRPr="00BB122F">
              <w:rPr>
                <w:rFonts w:ascii="Times New Roman" w:hAnsi="Times New Roman" w:cs="Times New Roman"/>
                <w:color w:val="auto"/>
                <w:kern w:val="0"/>
                <w:sz w:val="12"/>
                <w:szCs w:val="12"/>
              </w:rPr>
              <w:br/>
              <w:t xml:space="preserve">к муниципальной программе "Развитие системы образования Каратузского района" </w:t>
            </w:r>
          </w:p>
        </w:tc>
      </w:tr>
      <w:tr w:rsidR="00BB122F" w:rsidRPr="00BB122F" w:rsidTr="00BB122F">
        <w:trPr>
          <w:trHeight w:val="20"/>
        </w:trPr>
        <w:tc>
          <w:tcPr>
            <w:tcW w:w="15940" w:type="dxa"/>
            <w:gridSpan w:val="8"/>
            <w:tcBorders>
              <w:top w:val="nil"/>
              <w:left w:val="nil"/>
              <w:bottom w:val="single" w:sz="4" w:space="0" w:color="auto"/>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BB122F" w:rsidRPr="00BB122F" w:rsidTr="00BB122F">
        <w:trPr>
          <w:trHeight w:val="20"/>
        </w:trPr>
        <w:tc>
          <w:tcPr>
            <w:tcW w:w="226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Статус (муниципальная программа, подпрограмма, в том числе ВЦП)</w:t>
            </w:r>
          </w:p>
        </w:tc>
        <w:tc>
          <w:tcPr>
            <w:tcW w:w="400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Наименование  программы, подпрограммы, в том числе ВЦП</w:t>
            </w:r>
          </w:p>
        </w:tc>
        <w:tc>
          <w:tcPr>
            <w:tcW w:w="9680" w:type="dxa"/>
            <w:gridSpan w:val="6"/>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Расходы</w:t>
            </w:r>
          </w:p>
        </w:tc>
      </w:tr>
      <w:tr w:rsidR="00BB122F" w:rsidRPr="00BB122F" w:rsidTr="00BB122F">
        <w:trPr>
          <w:trHeight w:val="20"/>
        </w:trPr>
        <w:tc>
          <w:tcPr>
            <w:tcW w:w="22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400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80" w:type="dxa"/>
            <w:gridSpan w:val="6"/>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(тыс. руб.), годы</w:t>
            </w:r>
          </w:p>
        </w:tc>
      </w:tr>
      <w:tr w:rsidR="00BB122F" w:rsidRPr="00BB122F" w:rsidTr="00BB122F">
        <w:trPr>
          <w:trHeight w:val="20"/>
        </w:trPr>
        <w:tc>
          <w:tcPr>
            <w:tcW w:w="22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400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отчетный финансовый год</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текущий финансовый год</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очередной финансовый год</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первый год планового периода</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второй год планового периода</w:t>
            </w:r>
          </w:p>
        </w:tc>
        <w:tc>
          <w:tcPr>
            <w:tcW w:w="194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Итого на период</w:t>
            </w:r>
          </w:p>
        </w:tc>
      </w:tr>
      <w:tr w:rsidR="00BB122F" w:rsidRPr="00BB122F" w:rsidTr="00BB122F">
        <w:trPr>
          <w:trHeight w:val="20"/>
        </w:trPr>
        <w:tc>
          <w:tcPr>
            <w:tcW w:w="22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400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2014 год</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2015 год</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2016 год</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2017 год</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2018 год</w:t>
            </w:r>
          </w:p>
        </w:tc>
        <w:tc>
          <w:tcPr>
            <w:tcW w:w="194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22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Муниципальная программа </w:t>
            </w:r>
          </w:p>
        </w:tc>
        <w:tc>
          <w:tcPr>
            <w:tcW w:w="40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"Развитие системы образования Каратузского района"</w:t>
            </w:r>
          </w:p>
        </w:tc>
        <w:tc>
          <w:tcPr>
            <w:tcW w:w="15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155148,47400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164822,27231</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148310,19277</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148310,19277</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148310,19277</w:t>
            </w:r>
          </w:p>
        </w:tc>
        <w:tc>
          <w:tcPr>
            <w:tcW w:w="19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764901,32462</w:t>
            </w:r>
          </w:p>
        </w:tc>
      </w:tr>
      <w:tr w:rsidR="00BB122F" w:rsidRPr="00BB122F" w:rsidTr="00BB122F">
        <w:trPr>
          <w:trHeight w:val="20"/>
        </w:trPr>
        <w:tc>
          <w:tcPr>
            <w:tcW w:w="22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1</w:t>
            </w:r>
          </w:p>
        </w:tc>
        <w:tc>
          <w:tcPr>
            <w:tcW w:w="40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Развитие дошкольного, общего и дополнительного образования детей</w:t>
            </w:r>
          </w:p>
        </w:tc>
        <w:tc>
          <w:tcPr>
            <w:tcW w:w="15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109892,62308</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115376,72000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123525,53877</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123525,53877</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123525,53877</w:t>
            </w:r>
          </w:p>
        </w:tc>
        <w:tc>
          <w:tcPr>
            <w:tcW w:w="19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595845,95939</w:t>
            </w:r>
          </w:p>
        </w:tc>
      </w:tr>
      <w:tr w:rsidR="00BB122F" w:rsidRPr="00BB122F" w:rsidTr="00BB122F">
        <w:trPr>
          <w:trHeight w:val="20"/>
        </w:trPr>
        <w:tc>
          <w:tcPr>
            <w:tcW w:w="22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2</w:t>
            </w:r>
          </w:p>
        </w:tc>
        <w:tc>
          <w:tcPr>
            <w:tcW w:w="40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Организация летнего отдыха, оздоровления, занятости детей и подростков</w:t>
            </w:r>
          </w:p>
        </w:tc>
        <w:tc>
          <w:tcPr>
            <w:tcW w:w="15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1274,94302</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1439,06800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1623,15000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1623,15000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1623,15000</w:t>
            </w:r>
          </w:p>
        </w:tc>
        <w:tc>
          <w:tcPr>
            <w:tcW w:w="19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7583,46102</w:t>
            </w:r>
          </w:p>
        </w:tc>
      </w:tr>
      <w:tr w:rsidR="00BB122F" w:rsidRPr="00BB122F" w:rsidTr="00BB122F">
        <w:trPr>
          <w:trHeight w:val="20"/>
        </w:trPr>
        <w:tc>
          <w:tcPr>
            <w:tcW w:w="22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3</w:t>
            </w:r>
          </w:p>
        </w:tc>
        <w:tc>
          <w:tcPr>
            <w:tcW w:w="40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Одаренные дети</w:t>
            </w:r>
          </w:p>
        </w:tc>
        <w:tc>
          <w:tcPr>
            <w:tcW w:w="15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825,30400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853,50000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853,50000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853,50000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853,50000</w:t>
            </w:r>
          </w:p>
        </w:tc>
        <w:tc>
          <w:tcPr>
            <w:tcW w:w="19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4239,30400</w:t>
            </w:r>
          </w:p>
        </w:tc>
      </w:tr>
      <w:tr w:rsidR="00BB122F" w:rsidRPr="00BB122F" w:rsidTr="00BB122F">
        <w:trPr>
          <w:trHeight w:val="20"/>
        </w:trPr>
        <w:tc>
          <w:tcPr>
            <w:tcW w:w="22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4</w:t>
            </w:r>
          </w:p>
        </w:tc>
        <w:tc>
          <w:tcPr>
            <w:tcW w:w="40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Развитие сети дошкольных образовательных учреждений</w:t>
            </w:r>
          </w:p>
        </w:tc>
        <w:tc>
          <w:tcPr>
            <w:tcW w:w="15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3049,47816</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2594,13721</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865,65000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865,65000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865,65000</w:t>
            </w:r>
          </w:p>
        </w:tc>
        <w:tc>
          <w:tcPr>
            <w:tcW w:w="19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8240,56537</w:t>
            </w:r>
          </w:p>
        </w:tc>
      </w:tr>
      <w:tr w:rsidR="00BB122F" w:rsidRPr="00BB122F" w:rsidTr="00BB122F">
        <w:trPr>
          <w:trHeight w:val="20"/>
        </w:trPr>
        <w:tc>
          <w:tcPr>
            <w:tcW w:w="22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5</w:t>
            </w:r>
          </w:p>
        </w:tc>
        <w:tc>
          <w:tcPr>
            <w:tcW w:w="40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15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3808,27492</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4996,37322</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3042,13400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3042,13400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3042,13400</w:t>
            </w:r>
          </w:p>
        </w:tc>
        <w:tc>
          <w:tcPr>
            <w:tcW w:w="19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17931,05014</w:t>
            </w:r>
          </w:p>
        </w:tc>
      </w:tr>
      <w:tr w:rsidR="00BB122F" w:rsidRPr="00BB122F" w:rsidTr="00BB122F">
        <w:trPr>
          <w:trHeight w:val="20"/>
        </w:trPr>
        <w:tc>
          <w:tcPr>
            <w:tcW w:w="22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6</w:t>
            </w:r>
          </w:p>
        </w:tc>
        <w:tc>
          <w:tcPr>
            <w:tcW w:w="40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Кадровый потенциал в системе образования Каратузского района</w:t>
            </w:r>
          </w:p>
        </w:tc>
        <w:tc>
          <w:tcPr>
            <w:tcW w:w="15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81,93838</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135,82000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135,82000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135,82000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135,82000</w:t>
            </w:r>
          </w:p>
        </w:tc>
        <w:tc>
          <w:tcPr>
            <w:tcW w:w="19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625,21838</w:t>
            </w:r>
          </w:p>
        </w:tc>
      </w:tr>
      <w:tr w:rsidR="00BB122F" w:rsidRPr="00BB122F" w:rsidTr="00BB122F">
        <w:trPr>
          <w:trHeight w:val="20"/>
        </w:trPr>
        <w:tc>
          <w:tcPr>
            <w:tcW w:w="22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7</w:t>
            </w:r>
          </w:p>
        </w:tc>
        <w:tc>
          <w:tcPr>
            <w:tcW w:w="40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Обеспечение реализации мероприятий муниципальной программы и прочие мероприятия</w:t>
            </w:r>
          </w:p>
        </w:tc>
        <w:tc>
          <w:tcPr>
            <w:tcW w:w="15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36215,91244</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39426,65388</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18264,40000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18264,40000</w:t>
            </w:r>
          </w:p>
        </w:tc>
        <w:tc>
          <w:tcPr>
            <w:tcW w:w="15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18264,40000</w:t>
            </w:r>
          </w:p>
        </w:tc>
        <w:tc>
          <w:tcPr>
            <w:tcW w:w="194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130435,76632</w:t>
            </w:r>
          </w:p>
        </w:tc>
      </w:tr>
    </w:tbl>
    <w:p w:rsidR="00BB122F" w:rsidRDefault="00BB122F" w:rsidP="002359AC">
      <w:pPr>
        <w:suppressAutoHyphens/>
        <w:spacing w:after="0" w:line="240" w:lineRule="auto"/>
        <w:rPr>
          <w:rFonts w:ascii="Times New Roman" w:hAnsi="Times New Roman" w:cs="Times New Roman"/>
          <w:color w:val="auto"/>
          <w:kern w:val="0"/>
          <w:sz w:val="12"/>
          <w:szCs w:val="12"/>
        </w:rPr>
      </w:pPr>
    </w:p>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 xml:space="preserve">                                                                            Приложение №9 </w:t>
      </w:r>
    </w:p>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                                                                                                к муниципальной программе  </w:t>
      </w:r>
    </w:p>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                                                                                                    «Развитие системы образования </w:t>
      </w:r>
    </w:p>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                                                                                    Каратузского района» </w:t>
      </w:r>
    </w:p>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                                                                               </w:t>
      </w:r>
    </w:p>
    <w:p w:rsidR="00BB122F" w:rsidRPr="00BB122F" w:rsidRDefault="00BB122F" w:rsidP="00BB122F">
      <w:pPr>
        <w:spacing w:after="0" w:line="240" w:lineRule="auto"/>
        <w:jc w:val="center"/>
        <w:rPr>
          <w:rFonts w:ascii="Times New Roman" w:hAnsi="Times New Roman" w:cs="Times New Roman"/>
          <w:color w:val="auto"/>
          <w:kern w:val="0"/>
          <w:sz w:val="12"/>
          <w:szCs w:val="12"/>
        </w:rPr>
      </w:pPr>
    </w:p>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 Основные меры правового регулирования в системе образования, направленные на достижение цели и конечных результатов муниципальной программы «Развитие системы образования  Каратузского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5007"/>
        <w:gridCol w:w="2955"/>
        <w:gridCol w:w="2749"/>
      </w:tblGrid>
      <w:tr w:rsidR="00BB122F" w:rsidRPr="00BB122F" w:rsidTr="004D5555">
        <w:tc>
          <w:tcPr>
            <w:tcW w:w="648"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 </w:t>
            </w:r>
            <w:proofErr w:type="gramStart"/>
            <w:r w:rsidRPr="00BB122F">
              <w:rPr>
                <w:rFonts w:ascii="Times New Roman" w:hAnsi="Times New Roman" w:cs="Times New Roman"/>
                <w:color w:val="auto"/>
                <w:kern w:val="0"/>
                <w:sz w:val="12"/>
                <w:szCs w:val="12"/>
              </w:rPr>
              <w:t>п</w:t>
            </w:r>
            <w:proofErr w:type="gramEnd"/>
            <w:r w:rsidRPr="00BB122F">
              <w:rPr>
                <w:rFonts w:ascii="Times New Roman" w:hAnsi="Times New Roman" w:cs="Times New Roman"/>
                <w:color w:val="auto"/>
                <w:kern w:val="0"/>
                <w:sz w:val="12"/>
                <w:szCs w:val="12"/>
              </w:rPr>
              <w:t>/п</w:t>
            </w:r>
          </w:p>
        </w:tc>
        <w:tc>
          <w:tcPr>
            <w:tcW w:w="6744"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Наименование нормативного правового акта Каратузского района</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Предмет регулирования, основное содержание</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Срок принятия (год, квартал)</w:t>
            </w:r>
          </w:p>
        </w:tc>
      </w:tr>
      <w:tr w:rsidR="00BB122F" w:rsidRPr="00BB122F" w:rsidTr="004D5555">
        <w:tc>
          <w:tcPr>
            <w:tcW w:w="648"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w:t>
            </w:r>
          </w:p>
        </w:tc>
        <w:tc>
          <w:tcPr>
            <w:tcW w:w="6744" w:type="dxa"/>
          </w:tcPr>
          <w:p w:rsidR="00BB122F" w:rsidRPr="00BB122F" w:rsidRDefault="00BB122F" w:rsidP="00BB122F">
            <w:pPr>
              <w:spacing w:after="0" w:line="240" w:lineRule="auto"/>
              <w:jc w:val="both"/>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Утверждение муниципальных заданий на 2016 год</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Принятие муниципальных заданий на 2016 год</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 квартал 2015 года</w:t>
            </w:r>
          </w:p>
        </w:tc>
      </w:tr>
      <w:tr w:rsidR="00BB122F" w:rsidRPr="00BB122F" w:rsidTr="004D5555">
        <w:tc>
          <w:tcPr>
            <w:tcW w:w="648"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w:t>
            </w:r>
          </w:p>
        </w:tc>
        <w:tc>
          <w:tcPr>
            <w:tcW w:w="6744" w:type="dxa"/>
          </w:tcPr>
          <w:p w:rsidR="00BB122F" w:rsidRPr="00BB122F" w:rsidRDefault="00BB122F" w:rsidP="00BB122F">
            <w:pPr>
              <w:spacing w:after="0" w:line="240" w:lineRule="auto"/>
              <w:jc w:val="both"/>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Утверждение нормативных затрат на оказание (выполнение) муниципальных услуг (выполнение работ) муниципальными учреждениями, подведомственными управлению образования администрации Каратузского района</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Нормативные затраты по видам услуг на 2016 год</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 квартал 2015 года</w:t>
            </w:r>
          </w:p>
        </w:tc>
      </w:tr>
      <w:tr w:rsidR="00BB122F" w:rsidRPr="00BB122F" w:rsidTr="004D5555">
        <w:tc>
          <w:tcPr>
            <w:tcW w:w="648"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w:t>
            </w:r>
          </w:p>
        </w:tc>
        <w:tc>
          <w:tcPr>
            <w:tcW w:w="6744" w:type="dxa"/>
          </w:tcPr>
          <w:p w:rsidR="00BB122F" w:rsidRPr="00BB122F" w:rsidRDefault="00BB122F" w:rsidP="00BB122F">
            <w:pPr>
              <w:spacing w:after="0" w:line="240" w:lineRule="auto"/>
              <w:jc w:val="both"/>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Утверждение объемов и получателей субсидий на цели не связанные с финансовым обеспечением выполнения муниципального задания на оказание муниципальных услуг (выполнения работ)</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Определение объема средств и получателей субсидий на иные цели на 2016 год</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 квартал 2015 года</w:t>
            </w:r>
          </w:p>
        </w:tc>
      </w:tr>
      <w:tr w:rsidR="00BB122F" w:rsidRPr="00BB122F" w:rsidTr="004D5555">
        <w:tc>
          <w:tcPr>
            <w:tcW w:w="648"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w:t>
            </w:r>
          </w:p>
        </w:tc>
        <w:tc>
          <w:tcPr>
            <w:tcW w:w="6744" w:type="dxa"/>
          </w:tcPr>
          <w:p w:rsidR="00BB122F" w:rsidRPr="00BB122F" w:rsidRDefault="00BB122F" w:rsidP="00BB122F">
            <w:pPr>
              <w:spacing w:after="0" w:line="240" w:lineRule="auto"/>
              <w:jc w:val="both"/>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 организации летней оздоровительной компании на 2016 год</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Обеспечение отдыха и оздоровления детей и подростков</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 квартал 2016года.</w:t>
            </w:r>
          </w:p>
        </w:tc>
      </w:tr>
      <w:tr w:rsidR="00BB122F" w:rsidRPr="00BB122F" w:rsidTr="004D5555">
        <w:tc>
          <w:tcPr>
            <w:tcW w:w="648"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w:t>
            </w:r>
          </w:p>
        </w:tc>
        <w:tc>
          <w:tcPr>
            <w:tcW w:w="6744" w:type="dxa"/>
          </w:tcPr>
          <w:p w:rsidR="00BB122F" w:rsidRPr="00BB122F" w:rsidRDefault="00BB122F" w:rsidP="00BB122F">
            <w:pPr>
              <w:spacing w:after="0" w:line="240" w:lineRule="auto"/>
              <w:jc w:val="both"/>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 утверждении сети муниципальных образовательных учреждений, подведомственных управлению образования администрации Каратузского района</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Утверждение сети образовательных учреждений </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квартал 2016 года</w:t>
            </w:r>
          </w:p>
        </w:tc>
      </w:tr>
      <w:tr w:rsidR="00BB122F" w:rsidRPr="00BB122F" w:rsidTr="004D5555">
        <w:tc>
          <w:tcPr>
            <w:tcW w:w="648"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w:t>
            </w:r>
          </w:p>
        </w:tc>
        <w:tc>
          <w:tcPr>
            <w:tcW w:w="6744" w:type="dxa"/>
          </w:tcPr>
          <w:p w:rsidR="00BB122F" w:rsidRPr="00BB122F" w:rsidRDefault="00BB122F" w:rsidP="00BB122F">
            <w:pPr>
              <w:spacing w:after="0" w:line="240" w:lineRule="auto"/>
              <w:jc w:val="both"/>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Внесение изменений в порядок организации питания учащихся муниципальных образовательных учреждений Каратузского района № 835-п от 26.08.2013 г.</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Обеспечение питанием детей в общеобразовательных учреждениях</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 квартал 2015 года</w:t>
            </w:r>
          </w:p>
        </w:tc>
      </w:tr>
      <w:tr w:rsidR="00BB122F" w:rsidRPr="00BB122F" w:rsidTr="004D5555">
        <w:tc>
          <w:tcPr>
            <w:tcW w:w="648"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w:t>
            </w:r>
          </w:p>
        </w:tc>
        <w:tc>
          <w:tcPr>
            <w:tcW w:w="6744" w:type="dxa"/>
          </w:tcPr>
          <w:p w:rsidR="00BB122F" w:rsidRPr="00BB122F" w:rsidRDefault="00BB122F" w:rsidP="00BB122F">
            <w:pPr>
              <w:spacing w:after="0" w:line="240" w:lineRule="auto"/>
              <w:jc w:val="both"/>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Внесение изменений в «Положение о порядке взимания и использования родительской платы за присмотр и уход за детьми в дошкольных образовательных организациях Каратузского района, осуществляющих образовательную деятельность» № 119-п от 04.02.2015 г.</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Обеспечение питанием детей в дошкольных образовательных учреждениях</w:t>
            </w:r>
          </w:p>
        </w:tc>
        <w:tc>
          <w:tcPr>
            <w:tcW w:w="3697" w:type="dxa"/>
          </w:tcPr>
          <w:p w:rsidR="00BB122F" w:rsidRPr="00BB122F" w:rsidRDefault="00BB122F" w:rsidP="00BB122F">
            <w:pPr>
              <w:spacing w:after="0" w:line="240" w:lineRule="auto"/>
              <w:jc w:val="center"/>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 квартал 2015 года</w:t>
            </w:r>
          </w:p>
        </w:tc>
      </w:tr>
    </w:tbl>
    <w:p w:rsidR="00BB122F" w:rsidRPr="00BB122F" w:rsidRDefault="00BB122F" w:rsidP="00BB122F">
      <w:pPr>
        <w:spacing w:after="0" w:line="240" w:lineRule="auto"/>
        <w:jc w:val="center"/>
        <w:rPr>
          <w:rFonts w:ascii="Times New Roman" w:hAnsi="Times New Roman" w:cs="Times New Roman"/>
          <w:color w:val="auto"/>
          <w:kern w:val="0"/>
          <w:sz w:val="12"/>
          <w:szCs w:val="12"/>
        </w:rPr>
      </w:pPr>
    </w:p>
    <w:p w:rsidR="00BB122F" w:rsidRDefault="00BB122F" w:rsidP="002359AC">
      <w:pPr>
        <w:suppressAutoHyphens/>
        <w:spacing w:after="0" w:line="240" w:lineRule="auto"/>
        <w:rPr>
          <w:rFonts w:ascii="Times New Roman" w:hAnsi="Times New Roman" w:cs="Times New Roman"/>
          <w:color w:val="auto"/>
          <w:kern w:val="0"/>
          <w:sz w:val="12"/>
          <w:szCs w:val="12"/>
        </w:rPr>
      </w:pPr>
    </w:p>
    <w:p w:rsidR="00BB122F" w:rsidRDefault="00BB122F" w:rsidP="002359AC">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060"/>
        <w:gridCol w:w="1894"/>
        <w:gridCol w:w="2632"/>
        <w:gridCol w:w="906"/>
        <w:gridCol w:w="906"/>
        <w:gridCol w:w="906"/>
        <w:gridCol w:w="906"/>
        <w:gridCol w:w="906"/>
        <w:gridCol w:w="966"/>
      </w:tblGrid>
      <w:tr w:rsidR="00BB122F" w:rsidRPr="00BB122F" w:rsidTr="00BB122F">
        <w:trPr>
          <w:trHeight w:val="20"/>
        </w:trPr>
        <w:tc>
          <w:tcPr>
            <w:tcW w:w="10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5447" w:type="dxa"/>
            <w:gridSpan w:val="6"/>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Приложение № 10</w:t>
            </w:r>
            <w:r w:rsidRPr="00BB122F">
              <w:rPr>
                <w:rFonts w:ascii="Times New Roman" w:hAnsi="Times New Roman" w:cs="Times New Roman"/>
                <w:color w:val="auto"/>
                <w:kern w:val="0"/>
                <w:sz w:val="12"/>
                <w:szCs w:val="12"/>
              </w:rPr>
              <w:br/>
              <w:t xml:space="preserve">к муниципальной программе "Развитие системы образования Каратузского района" </w:t>
            </w:r>
          </w:p>
        </w:tc>
      </w:tr>
      <w:tr w:rsidR="00BB122F" w:rsidRPr="00BB122F" w:rsidTr="00BB122F">
        <w:trPr>
          <w:trHeight w:val="20"/>
        </w:trPr>
        <w:tc>
          <w:tcPr>
            <w:tcW w:w="11033" w:type="dxa"/>
            <w:gridSpan w:val="9"/>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Ресурсное обеспечение и прогнозная оценка расходов на реализацию целей муниципальной программы "Развитие системы образования Каратузского района" с учетом источников финансирования, в том числе по уровням бюджетной системы</w:t>
            </w:r>
          </w:p>
        </w:tc>
      </w:tr>
      <w:tr w:rsidR="00BB122F" w:rsidRPr="00BB122F" w:rsidTr="00BB122F">
        <w:trPr>
          <w:trHeight w:val="20"/>
        </w:trPr>
        <w:tc>
          <w:tcPr>
            <w:tcW w:w="106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Статус</w:t>
            </w:r>
          </w:p>
        </w:tc>
        <w:tc>
          <w:tcPr>
            <w:tcW w:w="1894"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Наименование муниципальной</w:t>
            </w:r>
            <w:r w:rsidRPr="00BB122F">
              <w:rPr>
                <w:rFonts w:ascii="Times New Roman" w:hAnsi="Times New Roman" w:cs="Times New Roman"/>
                <w:color w:val="auto"/>
                <w:kern w:val="0"/>
                <w:sz w:val="12"/>
                <w:szCs w:val="12"/>
              </w:rPr>
              <w:br/>
              <w:t xml:space="preserve">программы, задачи </w:t>
            </w:r>
            <w:r w:rsidRPr="00BB122F">
              <w:rPr>
                <w:rFonts w:ascii="Times New Roman" w:hAnsi="Times New Roman" w:cs="Times New Roman"/>
                <w:color w:val="auto"/>
                <w:kern w:val="0"/>
                <w:sz w:val="12"/>
                <w:szCs w:val="12"/>
              </w:rPr>
              <w:br/>
              <w:t>муниципальной  программы</w:t>
            </w:r>
          </w:p>
        </w:tc>
        <w:tc>
          <w:tcPr>
            <w:tcW w:w="2632"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Ответственный исполнитель, соисполнитель</w:t>
            </w:r>
          </w:p>
        </w:tc>
        <w:tc>
          <w:tcPr>
            <w:tcW w:w="5447" w:type="dxa"/>
            <w:gridSpan w:val="6"/>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Оценка расходов</w:t>
            </w:r>
            <w:r w:rsidRPr="00BB122F">
              <w:rPr>
                <w:rFonts w:ascii="Times New Roman" w:hAnsi="Times New Roman" w:cs="Times New Roman"/>
                <w:color w:val="auto"/>
                <w:kern w:val="0"/>
                <w:sz w:val="12"/>
                <w:szCs w:val="12"/>
              </w:rPr>
              <w:br/>
              <w:t>(тыс. руб.), годы</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отчетный финансовый год</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текущий</w:t>
            </w:r>
            <w:r w:rsidRPr="00BB122F">
              <w:rPr>
                <w:rFonts w:ascii="Times New Roman" w:hAnsi="Times New Roman" w:cs="Times New Roman"/>
                <w:color w:val="auto"/>
                <w:kern w:val="0"/>
                <w:sz w:val="12"/>
                <w:szCs w:val="12"/>
              </w:rPr>
              <w:br/>
              <w:t>финансовый</w:t>
            </w:r>
            <w:r w:rsidRPr="00BB122F">
              <w:rPr>
                <w:rFonts w:ascii="Times New Roman" w:hAnsi="Times New Roman" w:cs="Times New Roman"/>
                <w:color w:val="auto"/>
                <w:kern w:val="0"/>
                <w:sz w:val="12"/>
                <w:szCs w:val="12"/>
              </w:rPr>
              <w:br/>
              <w:t>год</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очередной</w:t>
            </w:r>
            <w:r w:rsidRPr="00BB122F">
              <w:rPr>
                <w:rFonts w:ascii="Times New Roman" w:hAnsi="Times New Roman" w:cs="Times New Roman"/>
                <w:color w:val="auto"/>
                <w:kern w:val="0"/>
                <w:sz w:val="12"/>
                <w:szCs w:val="12"/>
              </w:rPr>
              <w:br/>
              <w:t>финансовый</w:t>
            </w:r>
            <w:r w:rsidRPr="00BB122F">
              <w:rPr>
                <w:rFonts w:ascii="Times New Roman" w:hAnsi="Times New Roman" w:cs="Times New Roman"/>
                <w:color w:val="auto"/>
                <w:kern w:val="0"/>
                <w:sz w:val="12"/>
                <w:szCs w:val="12"/>
              </w:rPr>
              <w:br/>
              <w:t>год</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первый год </w:t>
            </w:r>
            <w:r w:rsidRPr="00BB122F">
              <w:rPr>
                <w:rFonts w:ascii="Times New Roman" w:hAnsi="Times New Roman" w:cs="Times New Roman"/>
                <w:color w:val="auto"/>
                <w:kern w:val="0"/>
                <w:sz w:val="12"/>
                <w:szCs w:val="12"/>
              </w:rPr>
              <w:br/>
              <w:t>планового периода</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второй год </w:t>
            </w:r>
            <w:r w:rsidRPr="00BB122F">
              <w:rPr>
                <w:rFonts w:ascii="Times New Roman" w:hAnsi="Times New Roman" w:cs="Times New Roman"/>
                <w:color w:val="auto"/>
                <w:kern w:val="0"/>
                <w:sz w:val="12"/>
                <w:szCs w:val="12"/>
              </w:rPr>
              <w:br/>
              <w:t>планового периода</w:t>
            </w:r>
          </w:p>
        </w:tc>
        <w:tc>
          <w:tcPr>
            <w:tcW w:w="957"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Итого</w:t>
            </w:r>
            <w:r w:rsidRPr="00BB122F">
              <w:rPr>
                <w:rFonts w:ascii="Times New Roman" w:hAnsi="Times New Roman" w:cs="Times New Roman"/>
                <w:color w:val="auto"/>
                <w:kern w:val="0"/>
                <w:sz w:val="12"/>
                <w:szCs w:val="12"/>
              </w:rPr>
              <w:br/>
              <w:t>на период</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2014 год</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2015 год</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2016 год</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2017 год</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2018 год</w:t>
            </w:r>
          </w:p>
        </w:tc>
        <w:tc>
          <w:tcPr>
            <w:tcW w:w="957"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106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Муниципальная программа</w:t>
            </w:r>
          </w:p>
        </w:tc>
        <w:tc>
          <w:tcPr>
            <w:tcW w:w="1894"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Развитие системы образования Каратузского района  </w:t>
            </w:r>
          </w:p>
        </w:tc>
        <w:tc>
          <w:tcPr>
            <w:tcW w:w="2632"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Всего </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418050,58627</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406430,70197</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401727,59277</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401727,59277</w:t>
            </w:r>
          </w:p>
        </w:tc>
        <w:tc>
          <w:tcPr>
            <w:tcW w:w="89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401727,59277</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2029664,06655</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 том числе:</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федеральный бюджет</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12008,09</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2108,20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14116,29000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краевой бюджет</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250894,02227</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239500,22966</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253417,40000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253417,40000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253417,40000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1250646,45193</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внебюджетные источники</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бюджеты муниципальных образований</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155148,47400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164822,27231</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148310,19277</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148310,19277</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148310,19277</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764901,32462</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юридические лица</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1</w:t>
            </w:r>
          </w:p>
        </w:tc>
        <w:tc>
          <w:tcPr>
            <w:tcW w:w="1894"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Развитие дошкольного, общего и дополнительного образования детей</w:t>
            </w:r>
          </w:p>
        </w:tc>
        <w:tc>
          <w:tcPr>
            <w:tcW w:w="2632"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Всего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329965,31179</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341803,61698</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375205,57877</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375205,57877</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375205,57877</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1797385,66508</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 том числе:</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федеральный бюджет</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193,49</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193,49000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краевой бюджет</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219879,19871</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226426,89698</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251680,04000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251680,04000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251680,04000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1201346,21569</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внебюджетные источники</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бюджеты муниципальных образований</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109892,62308</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115376,72000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123525,53877</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123525,53877</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123525,53877</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595845,95939</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юридические лица</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2</w:t>
            </w:r>
          </w:p>
        </w:tc>
        <w:tc>
          <w:tcPr>
            <w:tcW w:w="1894"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Организация летнего отдыха, оздоровления, занятости детей и подростков</w:t>
            </w:r>
          </w:p>
        </w:tc>
        <w:tc>
          <w:tcPr>
            <w:tcW w:w="2632"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Всего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3325,04302</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3539,868</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1623,15000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1623,15000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1623,15000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11734,36102</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 том числе:</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федеральный бюджет</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краевой бюджет</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2050,10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2100,80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4150,90000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внебюджетные источники</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бюджеты муниципальных образований</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1274,94302</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1439,068</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1623,15000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1623,15000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1623,15000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7583,46102</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юридические лица</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3</w:t>
            </w:r>
          </w:p>
        </w:tc>
        <w:tc>
          <w:tcPr>
            <w:tcW w:w="1894"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Одаренные дети                                                                         </w:t>
            </w:r>
          </w:p>
        </w:tc>
        <w:tc>
          <w:tcPr>
            <w:tcW w:w="2632"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Всего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825,304</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853,50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853,50000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853,50000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853,50000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4239,30400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 том числе:</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федеральный бюджет</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краевой бюджет</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внебюджетные источники</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бюджеты муниципальных образований</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825,304</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853,50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853,50000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853,50000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853,50000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4239,30400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юридические лица</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4</w:t>
            </w:r>
          </w:p>
        </w:tc>
        <w:tc>
          <w:tcPr>
            <w:tcW w:w="1894"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Развитие сети</w:t>
            </w:r>
            <w:r w:rsidRPr="00BB122F">
              <w:rPr>
                <w:rFonts w:ascii="Times New Roman" w:hAnsi="Times New Roman" w:cs="Times New Roman"/>
                <w:color w:val="auto"/>
                <w:kern w:val="0"/>
                <w:sz w:val="12"/>
                <w:szCs w:val="12"/>
              </w:rPr>
              <w:br/>
              <w:t>дошкольных образовательных учреждений</w:t>
            </w:r>
          </w:p>
        </w:tc>
        <w:tc>
          <w:tcPr>
            <w:tcW w:w="2632"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Всего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9054,14210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6123,83721</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865,65000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865,65000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865,65000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17774,92931</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 том числе:</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федеральный бюджет</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5214,20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5214,20000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краевой бюджет</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790,46394</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3529,70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4320,16394</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внебюджетные источники</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бюджеты муниципальных образований</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3049,47816</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2594,13721</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865,65000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865,65000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865,65000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8240,56537</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юридические лица</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5</w:t>
            </w:r>
          </w:p>
        </w:tc>
        <w:tc>
          <w:tcPr>
            <w:tcW w:w="1894"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Обеспечение жизнедеятельности учреждений подведомственных управлению образования администрации  Каратузского района</w:t>
            </w:r>
          </w:p>
        </w:tc>
        <w:tc>
          <w:tcPr>
            <w:tcW w:w="2632"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Всего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17958,88241</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9268,90322</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3042,13400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3042,13400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3042,13400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36354,18763</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 том числе:</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федеральный бюджет</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1100,00000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краевой бюджет</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14150,60749</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3172,53</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17323,13749</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внебюджетные источники</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бюджеты муниципальных образований</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3808,27492</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4996,37322</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3042,13400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3042,13400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3042,13400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17931,05014</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юридические лица</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6</w:t>
            </w:r>
          </w:p>
        </w:tc>
        <w:tc>
          <w:tcPr>
            <w:tcW w:w="1894"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Кадровый потенциал в системе образования Каратузского района</w:t>
            </w:r>
          </w:p>
        </w:tc>
        <w:tc>
          <w:tcPr>
            <w:tcW w:w="2632"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Всего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81,93838</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135,82</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135,82000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135,82000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135,82000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625,21838</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 том числе:</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федеральный бюджет</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краевой бюджет</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внебюджетные источники</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бюджеты муниципальных образований</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81,93838</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135,82</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135,82000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135,82000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135,82000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625,21838</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юридические лица</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7</w:t>
            </w:r>
          </w:p>
        </w:tc>
        <w:tc>
          <w:tcPr>
            <w:tcW w:w="1894"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632"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Всего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56839,96457</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44705,15656</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20001,76000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20001,76000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20001,76000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161550,40113</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 том числе:</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федеральный бюджет</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6600,40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1008,20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7608,60000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краевой бюджет</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14023,65213</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4270,30268</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1737,36000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1737,36000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1737,36000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23506,03481</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внебюджетные источники</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бюджеты муниципальных образований</w:t>
            </w:r>
            <w:proofErr w:type="gramStart"/>
            <w:r w:rsidRPr="00BB122F">
              <w:rPr>
                <w:rFonts w:ascii="Times New Roman" w:hAnsi="Times New Roman" w:cs="Times New Roman"/>
                <w:color w:val="auto"/>
                <w:kern w:val="0"/>
                <w:sz w:val="12"/>
                <w:szCs w:val="12"/>
              </w:rPr>
              <w:t xml:space="preserve"> (**)</w:t>
            </w:r>
            <w:proofErr w:type="gramEnd"/>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36215,91244</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39426,65388</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18264,40000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18264,40000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18264,40000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130435,76632</w:t>
            </w:r>
          </w:p>
        </w:tc>
      </w:tr>
      <w:tr w:rsidR="00BB122F" w:rsidRPr="00BB122F" w:rsidTr="00BB122F">
        <w:trPr>
          <w:trHeight w:val="20"/>
        </w:trPr>
        <w:tc>
          <w:tcPr>
            <w:tcW w:w="10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94"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632"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юридические лица</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89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c>
          <w:tcPr>
            <w:tcW w:w="95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0,00000</w:t>
            </w:r>
          </w:p>
        </w:tc>
      </w:tr>
    </w:tbl>
    <w:p w:rsidR="00BB122F" w:rsidRDefault="00BB122F" w:rsidP="002359AC">
      <w:pPr>
        <w:suppressAutoHyphens/>
        <w:spacing w:after="0" w:line="240" w:lineRule="auto"/>
        <w:rPr>
          <w:rFonts w:ascii="Times New Roman" w:hAnsi="Times New Roman" w:cs="Times New Roman"/>
          <w:color w:val="auto"/>
          <w:kern w:val="0"/>
          <w:sz w:val="12"/>
          <w:szCs w:val="12"/>
        </w:rPr>
      </w:pPr>
    </w:p>
    <w:p w:rsidR="00BB122F" w:rsidRDefault="00BB122F">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11178" w:type="dxa"/>
        <w:tblLayout w:type="fixed"/>
        <w:tblLook w:val="04A0" w:firstRow="1" w:lastRow="0" w:firstColumn="1" w:lastColumn="0" w:noHBand="0" w:noVBand="1"/>
      </w:tblPr>
      <w:tblGrid>
        <w:gridCol w:w="1270"/>
        <w:gridCol w:w="727"/>
        <w:gridCol w:w="727"/>
        <w:gridCol w:w="727"/>
        <w:gridCol w:w="727"/>
        <w:gridCol w:w="727"/>
        <w:gridCol w:w="481"/>
        <w:gridCol w:w="638"/>
        <w:gridCol w:w="727"/>
        <w:gridCol w:w="727"/>
        <w:gridCol w:w="727"/>
        <w:gridCol w:w="727"/>
        <w:gridCol w:w="804"/>
        <w:gridCol w:w="728"/>
        <w:gridCol w:w="714"/>
      </w:tblGrid>
      <w:tr w:rsidR="00BB122F" w:rsidRPr="00BB122F" w:rsidTr="00BB122F">
        <w:trPr>
          <w:trHeight w:val="20"/>
        </w:trPr>
        <w:tc>
          <w:tcPr>
            <w:tcW w:w="1270"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481"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638"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5154" w:type="dxa"/>
            <w:gridSpan w:val="7"/>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Приложение № 11</w:t>
            </w:r>
            <w:r w:rsidRPr="00BB122F">
              <w:rPr>
                <w:rFonts w:ascii="Times New Roman" w:hAnsi="Times New Roman" w:cs="Times New Roman"/>
                <w:color w:val="auto"/>
                <w:kern w:val="0"/>
                <w:sz w:val="12"/>
                <w:szCs w:val="12"/>
              </w:rPr>
              <w:br/>
              <w:t xml:space="preserve">к муниципальной программе «Развитие системы образования Каратузского района" </w:t>
            </w:r>
          </w:p>
        </w:tc>
      </w:tr>
      <w:tr w:rsidR="00BB122F" w:rsidRPr="00BB122F" w:rsidTr="00BB122F">
        <w:trPr>
          <w:trHeight w:val="20"/>
        </w:trPr>
        <w:tc>
          <w:tcPr>
            <w:tcW w:w="1270"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481"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638"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04"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8"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14" w:type="dxa"/>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11178" w:type="dxa"/>
            <w:gridSpan w:val="15"/>
            <w:tcBorders>
              <w:top w:val="nil"/>
              <w:left w:val="nil"/>
              <w:bottom w:val="single" w:sz="4" w:space="0" w:color="auto"/>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Прогноз сводных показателей муниципальных заданий, при оказании муниципальными учреждениями муниципальных услуг юридическим и (или) физическим лицам, выполнения работ</w:t>
            </w:r>
          </w:p>
        </w:tc>
      </w:tr>
      <w:tr w:rsidR="00BB122F" w:rsidRPr="00BB122F" w:rsidTr="00BB122F">
        <w:trPr>
          <w:trHeight w:val="20"/>
        </w:trPr>
        <w:tc>
          <w:tcPr>
            <w:tcW w:w="127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Наименование услуги, показателя объема услуги (работы)</w:t>
            </w:r>
          </w:p>
        </w:tc>
        <w:tc>
          <w:tcPr>
            <w:tcW w:w="4754" w:type="dxa"/>
            <w:gridSpan w:val="7"/>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Значение показателя объема услуги (работы)</w:t>
            </w:r>
          </w:p>
        </w:tc>
        <w:tc>
          <w:tcPr>
            <w:tcW w:w="5154" w:type="dxa"/>
            <w:gridSpan w:val="7"/>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Расходы бюджета на оказание (выполнение) муниципальной услуги (работы), тыс. руб.</w:t>
            </w:r>
          </w:p>
        </w:tc>
      </w:tr>
      <w:tr w:rsidR="00BB122F" w:rsidRPr="00BB122F" w:rsidTr="00BB122F">
        <w:trPr>
          <w:trHeight w:val="20"/>
        </w:trPr>
        <w:tc>
          <w:tcPr>
            <w:tcW w:w="127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Отчетный финансовый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Отчетный финансовый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Отчетный финансовый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Текущий финансовый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Очередной финансовый год</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Первый год планового периода</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Второй </w:t>
            </w:r>
            <w:r w:rsidRPr="00BB122F">
              <w:rPr>
                <w:rFonts w:ascii="Times New Roman" w:hAnsi="Times New Roman" w:cs="Times New Roman"/>
                <w:color w:val="auto"/>
                <w:kern w:val="0"/>
                <w:sz w:val="12"/>
                <w:szCs w:val="12"/>
              </w:rPr>
              <w:br/>
              <w:t>год планового периода</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Отчетный финансовый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Отчетный финансовый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Текущий финансовый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Очередной финансовый год</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Первый год планового периода</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Второй</w:t>
            </w:r>
            <w:r w:rsidRPr="00BB122F">
              <w:rPr>
                <w:rFonts w:ascii="Times New Roman" w:hAnsi="Times New Roman" w:cs="Times New Roman"/>
                <w:color w:val="auto"/>
                <w:kern w:val="0"/>
                <w:sz w:val="12"/>
                <w:szCs w:val="12"/>
              </w:rPr>
              <w:br/>
              <w:t xml:space="preserve"> год планового периода</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Второй</w:t>
            </w:r>
            <w:r w:rsidRPr="00BB122F">
              <w:rPr>
                <w:rFonts w:ascii="Times New Roman" w:hAnsi="Times New Roman" w:cs="Times New Roman"/>
                <w:color w:val="auto"/>
                <w:kern w:val="0"/>
                <w:sz w:val="12"/>
                <w:szCs w:val="12"/>
              </w:rPr>
              <w:br/>
              <w:t xml:space="preserve"> год планового периода</w:t>
            </w:r>
          </w:p>
        </w:tc>
      </w:tr>
      <w:tr w:rsidR="00BB122F" w:rsidRPr="00BB122F" w:rsidTr="00BB122F">
        <w:trPr>
          <w:trHeight w:val="20"/>
        </w:trPr>
        <w:tc>
          <w:tcPr>
            <w:tcW w:w="127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2012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2013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2014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2015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2016 год</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2017 год</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2012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2013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2014 год</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2015 год</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2016 год</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2017 год</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2018 год</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Наименование услуги и ее содержание:</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 Организация предоставления общедоступного бесплатного дошкольного образования в дошкольных образовательных учреждениях.</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Показатель объема услуги (работы):</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Дети дошкольного возраста от 1 года до 7 лет, при отсутствии противопоказаний по состоянию здоровья</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1 Развитие дошкольного, общего и дополнительного образования детей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651</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662</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729</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39 622,00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44 003,70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56 302,24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59 687,40</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59 687,40</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59 687,40</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59 687,40</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651</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662</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729</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27321,20</w:t>
            </w: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30463,00</w:t>
            </w:r>
          </w:p>
        </w:tc>
        <w:tc>
          <w:tcPr>
            <w:tcW w:w="804"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30463,00</w:t>
            </w:r>
          </w:p>
        </w:tc>
        <w:tc>
          <w:tcPr>
            <w:tcW w:w="72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30463,00</w:t>
            </w:r>
          </w:p>
        </w:tc>
        <w:tc>
          <w:tcPr>
            <w:tcW w:w="714"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30463,00</w:t>
            </w:r>
          </w:p>
        </w:tc>
      </w:tr>
      <w:tr w:rsidR="00BB122F" w:rsidRPr="00BB122F" w:rsidTr="00BB122F">
        <w:trPr>
          <w:trHeight w:val="20"/>
        </w:trPr>
        <w:tc>
          <w:tcPr>
            <w:tcW w:w="127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1.2.Обеспечение деятельности (оказание услуг) подведомственных дошкольных учреждений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651</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662</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729</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39 622,00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44 003,70</w:t>
            </w: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27680,74</w:t>
            </w: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29004,30</w:t>
            </w:r>
          </w:p>
        </w:tc>
        <w:tc>
          <w:tcPr>
            <w:tcW w:w="804"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29004,30</w:t>
            </w:r>
          </w:p>
        </w:tc>
        <w:tc>
          <w:tcPr>
            <w:tcW w:w="72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29004,30</w:t>
            </w:r>
          </w:p>
        </w:tc>
        <w:tc>
          <w:tcPr>
            <w:tcW w:w="714"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29004,30</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1.3. </w:t>
            </w:r>
            <w:proofErr w:type="gramStart"/>
            <w:r w:rsidRPr="00BB122F">
              <w:rPr>
                <w:rFonts w:ascii="Times New Roman" w:hAnsi="Times New Roman" w:cs="Times New Roman"/>
                <w:color w:val="auto"/>
                <w:kern w:val="0"/>
                <w:sz w:val="12"/>
                <w:szCs w:val="12"/>
              </w:rPr>
              <w:t xml:space="preserve">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w:t>
            </w:r>
            <w:proofErr w:type="gramEnd"/>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651</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662</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729</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178,3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220,1</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220,1</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220,1</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220,1</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1.4.Расходы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BB122F">
              <w:rPr>
                <w:rFonts w:ascii="Times New Roman" w:hAnsi="Times New Roman" w:cs="Times New Roman"/>
                <w:color w:val="auto"/>
                <w:kern w:val="0"/>
                <w:sz w:val="12"/>
                <w:szCs w:val="12"/>
              </w:rPr>
              <w:t>размера оплаты труда</w:t>
            </w:r>
            <w:proofErr w:type="gramEnd"/>
            <w:r w:rsidRPr="00BB122F">
              <w:rPr>
                <w:rFonts w:ascii="Times New Roman" w:hAnsi="Times New Roman" w:cs="Times New Roman"/>
                <w:color w:val="auto"/>
                <w:kern w:val="0"/>
                <w:sz w:val="12"/>
                <w:szCs w:val="12"/>
              </w:rPr>
              <w:t>)</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651</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662</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729</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767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1 122,0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Наименование услуги и ее содержание:</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Показатель объема </w:t>
            </w:r>
            <w:r w:rsidRPr="00BB122F">
              <w:rPr>
                <w:rFonts w:ascii="Times New Roman" w:hAnsi="Times New Roman" w:cs="Times New Roman"/>
                <w:color w:val="auto"/>
                <w:kern w:val="0"/>
                <w:sz w:val="12"/>
                <w:szCs w:val="12"/>
              </w:rPr>
              <w:lastRenderedPageBreak/>
              <w:t>услуги (работы):</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 xml:space="preserve">   Дети  6,6 – 11 лет – 1 ступень обучения – начальное общее образование;</w:t>
            </w:r>
            <w:r w:rsidRPr="00BB122F">
              <w:rPr>
                <w:rFonts w:ascii="Times New Roman" w:hAnsi="Times New Roman" w:cs="Times New Roman"/>
                <w:color w:val="auto"/>
                <w:kern w:val="0"/>
                <w:sz w:val="12"/>
                <w:szCs w:val="12"/>
              </w:rPr>
              <w:br/>
            </w:r>
            <w:r w:rsidRPr="00BB122F">
              <w:rPr>
                <w:rFonts w:ascii="Times New Roman" w:hAnsi="Times New Roman" w:cs="Times New Roman"/>
                <w:color w:val="auto"/>
                <w:kern w:val="0"/>
                <w:sz w:val="12"/>
                <w:szCs w:val="12"/>
              </w:rPr>
              <w:lastRenderedPageBreak/>
              <w:t>Дети 11 – 16 лет – 2 ступень обучения – основное общее образование;</w:t>
            </w:r>
            <w:r w:rsidRPr="00BB122F">
              <w:rPr>
                <w:rFonts w:ascii="Times New Roman" w:hAnsi="Times New Roman" w:cs="Times New Roman"/>
                <w:color w:val="auto"/>
                <w:kern w:val="0"/>
                <w:sz w:val="12"/>
                <w:szCs w:val="12"/>
              </w:rPr>
              <w:br/>
              <w:t xml:space="preserve">Дети 16 – 18 лет – 3 ступень обучения – среднее (полное) общее образование, профильное образование по общеобразовательным программам.  </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Подпрограмма  1 Развитие дошкольного, общего и дополнительного образования детей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1816</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1828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1857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1893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160 169,50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197 818,90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225 427,38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221 947,51</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213 363,01</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215 363,34</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215 363,34</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roofErr w:type="gramStart"/>
            <w:r w:rsidRPr="00BB122F">
              <w:rPr>
                <w:rFonts w:ascii="Times New Roman" w:hAnsi="Times New Roman" w:cs="Times New Roman"/>
                <w:color w:val="auto"/>
                <w:kern w:val="0"/>
                <w:sz w:val="12"/>
                <w:szCs w:val="12"/>
              </w:rPr>
              <w:t xml:space="preserve">2.1 Субвенции бюджетам муниципальных образований края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w:t>
            </w:r>
            <w:proofErr w:type="spellStart"/>
            <w:r w:rsidRPr="00BB122F">
              <w:rPr>
                <w:rFonts w:ascii="Times New Roman" w:hAnsi="Times New Roman" w:cs="Times New Roman"/>
                <w:color w:val="auto"/>
                <w:kern w:val="0"/>
                <w:sz w:val="12"/>
                <w:szCs w:val="12"/>
              </w:rPr>
              <w:t>орбеспечение</w:t>
            </w:r>
            <w:proofErr w:type="spellEnd"/>
            <w:r w:rsidRPr="00BB122F">
              <w:rPr>
                <w:rFonts w:ascii="Times New Roman" w:hAnsi="Times New Roman" w:cs="Times New Roman"/>
                <w:color w:val="auto"/>
                <w:kern w:val="0"/>
                <w:sz w:val="12"/>
                <w:szCs w:val="12"/>
              </w:rPr>
              <w:t xml:space="preserve"> дополнительного образования детей в муниципальных общеобразовательных </w:t>
            </w:r>
            <w:proofErr w:type="spellStart"/>
            <w:r w:rsidRPr="00BB122F">
              <w:rPr>
                <w:rFonts w:ascii="Times New Roman" w:hAnsi="Times New Roman" w:cs="Times New Roman"/>
                <w:color w:val="auto"/>
                <w:kern w:val="0"/>
                <w:sz w:val="12"/>
                <w:szCs w:val="12"/>
              </w:rPr>
              <w:t>орагнизациях</w:t>
            </w:r>
            <w:proofErr w:type="spellEnd"/>
            <w:proofErr w:type="gramEnd"/>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1816</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1828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1857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1893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138 668,10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175 033,90</w:t>
            </w: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164874,45</w:t>
            </w: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160507,01</w:t>
            </w:r>
          </w:p>
        </w:tc>
        <w:tc>
          <w:tcPr>
            <w:tcW w:w="804"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160656,34</w:t>
            </w:r>
          </w:p>
        </w:tc>
        <w:tc>
          <w:tcPr>
            <w:tcW w:w="72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160656,34</w:t>
            </w:r>
          </w:p>
        </w:tc>
        <w:tc>
          <w:tcPr>
            <w:tcW w:w="714"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160656,34</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2.2 Обеспечение деятельности (оказание услуг) подведомственных учреждений общего </w:t>
            </w:r>
            <w:proofErr w:type="spellStart"/>
            <w:r w:rsidRPr="00BB122F">
              <w:rPr>
                <w:rFonts w:ascii="Times New Roman" w:hAnsi="Times New Roman" w:cs="Times New Roman"/>
                <w:color w:val="auto"/>
                <w:kern w:val="0"/>
                <w:sz w:val="12"/>
                <w:szCs w:val="12"/>
              </w:rPr>
              <w:t>оброазования</w:t>
            </w:r>
            <w:proofErr w:type="spellEnd"/>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1816</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1828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1857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1893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21 501,40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22 785,00</w:t>
            </w: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58998,04</w:t>
            </w: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61440,50</w:t>
            </w:r>
          </w:p>
        </w:tc>
        <w:tc>
          <w:tcPr>
            <w:tcW w:w="804"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52706,67</w:t>
            </w:r>
          </w:p>
        </w:tc>
        <w:tc>
          <w:tcPr>
            <w:tcW w:w="728"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54707,00</w:t>
            </w:r>
          </w:p>
        </w:tc>
        <w:tc>
          <w:tcPr>
            <w:tcW w:w="714"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54707,00</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2.3.Расходы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BB122F">
              <w:rPr>
                <w:rFonts w:ascii="Times New Roman" w:hAnsi="Times New Roman" w:cs="Times New Roman"/>
                <w:color w:val="auto"/>
                <w:kern w:val="0"/>
                <w:sz w:val="12"/>
                <w:szCs w:val="12"/>
              </w:rPr>
              <w:t>размера оплаты труда</w:t>
            </w:r>
            <w:proofErr w:type="gramEnd"/>
            <w:r w:rsidRPr="00BB122F">
              <w:rPr>
                <w:rFonts w:ascii="Times New Roman" w:hAnsi="Times New Roman" w:cs="Times New Roman"/>
                <w:color w:val="auto"/>
                <w:kern w:val="0"/>
                <w:sz w:val="12"/>
                <w:szCs w:val="12"/>
              </w:rPr>
              <w:t>)</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1816</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1828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1857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1893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1 533,57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2.4. Расходы за счет субсидии на персональные </w:t>
            </w:r>
            <w:proofErr w:type="gramStart"/>
            <w:r w:rsidRPr="00BB122F">
              <w:rPr>
                <w:rFonts w:ascii="Times New Roman" w:hAnsi="Times New Roman" w:cs="Times New Roman"/>
                <w:color w:val="auto"/>
                <w:kern w:val="0"/>
                <w:sz w:val="12"/>
                <w:szCs w:val="12"/>
              </w:rPr>
              <w:t>выплаты</w:t>
            </w:r>
            <w:proofErr w:type="gramEnd"/>
            <w:r w:rsidRPr="00BB122F">
              <w:rPr>
                <w:rFonts w:ascii="Times New Roman" w:hAnsi="Times New Roman" w:cs="Times New Roman"/>
                <w:color w:val="auto"/>
                <w:kern w:val="0"/>
                <w:sz w:val="12"/>
                <w:szCs w:val="12"/>
              </w:rPr>
              <w:t xml:space="preserve"> установленные в целях повышения оплаты труда молодым специалистам</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1816</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1828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1857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1893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1943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21,32</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Наименование услуги и ее содержание:</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Организация предоставления дополнительного образования</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Показатель объема услуги (работы):</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Дети в возрасте от 6 до 18 лет</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Подпрограмма  1 Развитие дошкольного, общего и дополнительного образования детей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1290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1288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7 744,40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8 461,00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24 150,63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25 109,24</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25 109,24</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25 109,24</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25 109,24</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3.1.Обеспечение стабильного функционирования и развития учреждений дополнительного образования детей.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1290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1288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7 744,40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8 461,00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23 819,39</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25 109,24</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25 109,24</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25 109,24</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25 109,24</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3.2.Расходы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BB122F">
              <w:rPr>
                <w:rFonts w:ascii="Times New Roman" w:hAnsi="Times New Roman" w:cs="Times New Roman"/>
                <w:color w:val="auto"/>
                <w:kern w:val="0"/>
                <w:sz w:val="12"/>
                <w:szCs w:val="12"/>
              </w:rPr>
              <w:t>размера оплаты труда</w:t>
            </w:r>
            <w:proofErr w:type="gramEnd"/>
            <w:r w:rsidRPr="00BB122F">
              <w:rPr>
                <w:rFonts w:ascii="Times New Roman" w:hAnsi="Times New Roman" w:cs="Times New Roman"/>
                <w:color w:val="auto"/>
                <w:kern w:val="0"/>
                <w:sz w:val="12"/>
                <w:szCs w:val="12"/>
              </w:rPr>
              <w:t>)</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1290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1288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277,07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3.3. Расходы за счет субсидии на персональные </w:t>
            </w:r>
            <w:proofErr w:type="gramStart"/>
            <w:r w:rsidRPr="00BB122F">
              <w:rPr>
                <w:rFonts w:ascii="Times New Roman" w:hAnsi="Times New Roman" w:cs="Times New Roman"/>
                <w:color w:val="auto"/>
                <w:kern w:val="0"/>
                <w:sz w:val="12"/>
                <w:szCs w:val="12"/>
              </w:rPr>
              <w:t>выплаты</w:t>
            </w:r>
            <w:proofErr w:type="gramEnd"/>
            <w:r w:rsidRPr="00BB122F">
              <w:rPr>
                <w:rFonts w:ascii="Times New Roman" w:hAnsi="Times New Roman" w:cs="Times New Roman"/>
                <w:color w:val="auto"/>
                <w:kern w:val="0"/>
                <w:sz w:val="12"/>
                <w:szCs w:val="12"/>
              </w:rPr>
              <w:t xml:space="preserve"> установленные в </w:t>
            </w:r>
            <w:r w:rsidRPr="00BB122F">
              <w:rPr>
                <w:rFonts w:ascii="Times New Roman" w:hAnsi="Times New Roman" w:cs="Times New Roman"/>
                <w:color w:val="auto"/>
                <w:kern w:val="0"/>
                <w:sz w:val="12"/>
                <w:szCs w:val="12"/>
              </w:rPr>
              <w:lastRenderedPageBreak/>
              <w:t>целях повышения оплаты труда молодым специалистам</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1290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1288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54,17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 xml:space="preserve">Наименование услуги и ее содержание: </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 Организационно-методическое и информационное обеспечение деятельности образовательных учреждений</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Показатель объема услуги:</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Муниципальные учреждения системы образования, подведомственные управлению образования администрации Каратузского района</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Подпрограмма 7 Обеспечение реализации мероприятий муниципальной программы и прочие мероприятия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1 968,60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2 775,20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2 707,54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2 626,86</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2 626,86</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2 626,86</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2 626,86</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4.1. Обеспечение деятельности (оказание услуг) прочих подведомственных учреждений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1 968,60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2 775,20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2 694,92</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2 626,86</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2 626,86</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2 626,86</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2 626,86</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4.2.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BB122F">
              <w:rPr>
                <w:rFonts w:ascii="Times New Roman" w:hAnsi="Times New Roman" w:cs="Times New Roman"/>
                <w:color w:val="auto"/>
                <w:kern w:val="0"/>
                <w:sz w:val="12"/>
                <w:szCs w:val="12"/>
              </w:rPr>
              <w:t>размера оплаты труда</w:t>
            </w:r>
            <w:proofErr w:type="gramEnd"/>
            <w:r w:rsidRPr="00BB122F">
              <w:rPr>
                <w:rFonts w:ascii="Times New Roman" w:hAnsi="Times New Roman" w:cs="Times New Roman"/>
                <w:color w:val="auto"/>
                <w:kern w:val="0"/>
                <w:sz w:val="12"/>
                <w:szCs w:val="12"/>
              </w:rPr>
              <w:t>)</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12,62</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Наименование услуги и ее содержание: </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 Перевозка школьников для организации учебного процесса</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Показатель объема услуги:</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количество человек </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Подпрограмма 7 Обеспечение реализации мероприятий муниципальной программы и прочие мероприятия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5.1. Обеспечение деятельности (оказание услуг) прочих подведомственных учреждений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277</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285</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285</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285</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298</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298</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298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11 956,5</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12 853,8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14 017,3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14 198,9</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14 198,9</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14 198,9</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14 198,9</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Наименование услуги и ее содержание: </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 Ведение бюджетного и налогового учета, исполнение бюджетных смет (планов финансово-хозяйственной деятельности).</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Показатель объема услуги:</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Муниципальные учреждения системы образования, подведомственные управлению образования администрации Каратузского района.                    </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Подпрограмма 7 Обеспечение реализации мероприятий муниципальной программы и прочие мероприятия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6.1. Обеспечение деятельности (оказание услуг) прочих подведомственных учреждений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11 376,00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11 267,20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12 223,70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13 275,32</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13 275,32</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13 275,32</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13 275,32</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Наименование услуги и ее содержание: </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 Предоставление среднего (полного) общего образования в части изучения дисциплин «Технология» и «Информатика и ИКТ», а также реализация образовательных программ, имеющих профессиональную ориентацию</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Показатель объема услуги:</w:t>
            </w:r>
          </w:p>
        </w:tc>
        <w:tc>
          <w:tcPr>
            <w:tcW w:w="9908" w:type="dxa"/>
            <w:gridSpan w:val="14"/>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Муниципальные учреждения системы образования, подведомственные управлению образования администрации Каратузского района.                    </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Подпрограмма 7 Обеспечение реализации мероприятий муниципальной программы и прочие мероприятия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3 745,28</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3 480,69</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4 338,73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3 882,46</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3 882,46</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3 882,46</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3 882,46</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7.1. Расходы за счет субвенции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w:t>
            </w:r>
            <w:r w:rsidRPr="00BB122F">
              <w:rPr>
                <w:rFonts w:ascii="Times New Roman" w:hAnsi="Times New Roman" w:cs="Times New Roman"/>
                <w:color w:val="auto"/>
                <w:kern w:val="0"/>
                <w:sz w:val="12"/>
                <w:szCs w:val="12"/>
              </w:rPr>
              <w:lastRenderedPageBreak/>
              <w:t>общеобразовательных организациях, обеспечение дополнительного образования детей в муниципальных общеобразовательных организациях</w:t>
            </w:r>
            <w:r w:rsidRPr="00BB122F">
              <w:rPr>
                <w:rFonts w:ascii="Times New Roman" w:hAnsi="Times New Roman" w:cs="Times New Roman"/>
                <w:color w:val="auto"/>
                <w:kern w:val="0"/>
                <w:sz w:val="12"/>
                <w:szCs w:val="12"/>
              </w:rPr>
              <w:br w:type="page"/>
              <w:t>обеспечение деятельности подведомственных учреждений (прочие учреждения).</w:t>
            </w:r>
            <w:r w:rsidRPr="00BB122F">
              <w:rPr>
                <w:rFonts w:ascii="Times New Roman" w:hAnsi="Times New Roman" w:cs="Times New Roman"/>
                <w:color w:val="auto"/>
                <w:kern w:val="0"/>
                <w:sz w:val="12"/>
                <w:szCs w:val="12"/>
              </w:rPr>
              <w:br w:type="page"/>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204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581,05</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571,10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624,30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655,56</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655,56</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655,56</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655,56</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7.2. Обеспечение деятельности (оказание услуг) прочих подведомственных учреждений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3 164,23</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2 909,59</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3 685,99</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3 226,90</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3 226,90</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3 226,90</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3 226,90</w:t>
            </w:r>
          </w:p>
        </w:tc>
      </w:tr>
      <w:tr w:rsidR="00BB122F" w:rsidRPr="00BB122F" w:rsidTr="00BB122F">
        <w:trPr>
          <w:trHeight w:val="20"/>
        </w:trPr>
        <w:tc>
          <w:tcPr>
            <w:tcW w:w="127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7.3. 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BB122F">
              <w:rPr>
                <w:rFonts w:ascii="Times New Roman" w:hAnsi="Times New Roman" w:cs="Times New Roman"/>
                <w:color w:val="auto"/>
                <w:kern w:val="0"/>
                <w:sz w:val="12"/>
                <w:szCs w:val="12"/>
              </w:rPr>
              <w:t>размера оплаты труда</w:t>
            </w:r>
            <w:proofErr w:type="gramEnd"/>
            <w:r w:rsidRPr="00BB122F">
              <w:rPr>
                <w:rFonts w:ascii="Times New Roman" w:hAnsi="Times New Roman" w:cs="Times New Roman"/>
                <w:color w:val="auto"/>
                <w:kern w:val="0"/>
                <w:sz w:val="12"/>
                <w:szCs w:val="12"/>
              </w:rPr>
              <w:t>)</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48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63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28,44</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80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28"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c>
          <w:tcPr>
            <w:tcW w:w="714"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w:t>
            </w:r>
          </w:p>
        </w:tc>
      </w:tr>
    </w:tbl>
    <w:p w:rsidR="00BB122F" w:rsidRDefault="00BB122F" w:rsidP="002359AC">
      <w:pPr>
        <w:suppressAutoHyphens/>
        <w:spacing w:after="0" w:line="240" w:lineRule="auto"/>
        <w:rPr>
          <w:rFonts w:ascii="Times New Roman" w:hAnsi="Times New Roman" w:cs="Times New Roman"/>
          <w:color w:val="auto"/>
          <w:kern w:val="0"/>
          <w:sz w:val="12"/>
          <w:szCs w:val="12"/>
        </w:rPr>
      </w:pPr>
    </w:p>
    <w:p w:rsidR="00BB122F" w:rsidRDefault="00BB122F" w:rsidP="002359AC">
      <w:pPr>
        <w:suppressAutoHyphens/>
        <w:spacing w:after="0" w:line="240" w:lineRule="auto"/>
        <w:rPr>
          <w:rFonts w:ascii="Times New Roman" w:hAnsi="Times New Roman" w:cs="Times New Roman"/>
          <w:color w:val="auto"/>
          <w:kern w:val="0"/>
          <w:sz w:val="12"/>
          <w:szCs w:val="12"/>
        </w:rPr>
      </w:pPr>
    </w:p>
    <w:p w:rsidR="00BB122F" w:rsidRDefault="00BB122F" w:rsidP="002359AC">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276"/>
        <w:gridCol w:w="1978"/>
        <w:gridCol w:w="725"/>
        <w:gridCol w:w="776"/>
        <w:gridCol w:w="877"/>
        <w:gridCol w:w="877"/>
        <w:gridCol w:w="767"/>
        <w:gridCol w:w="801"/>
        <w:gridCol w:w="793"/>
        <w:gridCol w:w="818"/>
        <w:gridCol w:w="818"/>
        <w:gridCol w:w="767"/>
      </w:tblGrid>
      <w:tr w:rsidR="00BB122F" w:rsidRPr="00BB122F" w:rsidTr="00BB122F">
        <w:trPr>
          <w:trHeight w:val="20"/>
        </w:trPr>
        <w:tc>
          <w:tcPr>
            <w:tcW w:w="2721"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bookmarkStart w:id="4" w:name="RANGE!A1:L48"/>
            <w:bookmarkEnd w:id="4"/>
          </w:p>
        </w:tc>
        <w:tc>
          <w:tcPr>
            <w:tcW w:w="438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4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78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4900" w:type="dxa"/>
            <w:gridSpan w:val="3"/>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Приложение № 1</w:t>
            </w:r>
          </w:p>
        </w:tc>
        <w:tc>
          <w:tcPr>
            <w:tcW w:w="158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2721"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438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4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78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760" w:type="dxa"/>
            <w:gridSpan w:val="6"/>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к  паспорту муниципальной программы "Развитие  системы образования   </w:t>
            </w:r>
          </w:p>
        </w:tc>
        <w:tc>
          <w:tcPr>
            <w:tcW w:w="15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2721"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438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4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4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78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4900" w:type="dxa"/>
            <w:gridSpan w:val="3"/>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Каратузского района" </w:t>
            </w:r>
          </w:p>
        </w:tc>
        <w:tc>
          <w:tcPr>
            <w:tcW w:w="158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4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23121" w:type="dxa"/>
            <w:gridSpan w:val="12"/>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Цели, целевые показатели, задачи, показатели результативности (показатель развития отрасли, вида экономической деятельности)</w:t>
            </w:r>
          </w:p>
        </w:tc>
      </w:tr>
      <w:tr w:rsidR="00BB122F" w:rsidRPr="00BB122F" w:rsidTr="00BB122F">
        <w:trPr>
          <w:trHeight w:val="20"/>
        </w:trPr>
        <w:tc>
          <w:tcPr>
            <w:tcW w:w="2721" w:type="dxa"/>
            <w:tcBorders>
              <w:top w:val="nil"/>
              <w:left w:val="nil"/>
              <w:bottom w:val="single" w:sz="4" w:space="0" w:color="auto"/>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4380" w:type="dxa"/>
            <w:tcBorders>
              <w:top w:val="nil"/>
              <w:left w:val="nil"/>
              <w:bottom w:val="single" w:sz="4" w:space="0" w:color="auto"/>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420" w:type="dxa"/>
            <w:tcBorders>
              <w:top w:val="nil"/>
              <w:left w:val="nil"/>
              <w:bottom w:val="single" w:sz="4" w:space="0" w:color="auto"/>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40" w:type="dxa"/>
            <w:tcBorders>
              <w:top w:val="nil"/>
              <w:left w:val="nil"/>
              <w:bottom w:val="single" w:sz="4" w:space="0" w:color="auto"/>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780" w:type="dxa"/>
            <w:tcBorders>
              <w:top w:val="nil"/>
              <w:left w:val="nil"/>
              <w:bottom w:val="single" w:sz="4" w:space="0" w:color="auto"/>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780" w:type="dxa"/>
            <w:tcBorders>
              <w:top w:val="nil"/>
              <w:left w:val="nil"/>
              <w:bottom w:val="single" w:sz="4" w:space="0" w:color="auto"/>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20" w:type="dxa"/>
            <w:tcBorders>
              <w:top w:val="nil"/>
              <w:left w:val="nil"/>
              <w:bottom w:val="single" w:sz="4" w:space="0" w:color="auto"/>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00" w:type="dxa"/>
            <w:tcBorders>
              <w:top w:val="nil"/>
              <w:left w:val="nil"/>
              <w:bottom w:val="single" w:sz="4" w:space="0" w:color="auto"/>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80" w:type="dxa"/>
            <w:tcBorders>
              <w:top w:val="nil"/>
              <w:left w:val="nil"/>
              <w:bottom w:val="single" w:sz="4" w:space="0" w:color="auto"/>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40" w:type="dxa"/>
            <w:tcBorders>
              <w:top w:val="nil"/>
              <w:left w:val="nil"/>
              <w:bottom w:val="single" w:sz="4" w:space="0" w:color="auto"/>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40" w:type="dxa"/>
            <w:tcBorders>
              <w:top w:val="nil"/>
              <w:left w:val="nil"/>
              <w:bottom w:val="single" w:sz="4" w:space="0" w:color="auto"/>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20" w:type="dxa"/>
            <w:tcBorders>
              <w:top w:val="nil"/>
              <w:left w:val="nil"/>
              <w:bottom w:val="single" w:sz="4" w:space="0" w:color="auto"/>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2721" w:type="dxa"/>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4380" w:type="dxa"/>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Цели, задачи,  </w:t>
            </w:r>
          </w:p>
        </w:tc>
        <w:tc>
          <w:tcPr>
            <w:tcW w:w="1420" w:type="dxa"/>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Единица</w:t>
            </w:r>
          </w:p>
        </w:tc>
        <w:tc>
          <w:tcPr>
            <w:tcW w:w="1540" w:type="dxa"/>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Вес показателя</w:t>
            </w:r>
          </w:p>
        </w:tc>
        <w:tc>
          <w:tcPr>
            <w:tcW w:w="1780" w:type="dxa"/>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Источник </w:t>
            </w:r>
          </w:p>
        </w:tc>
        <w:tc>
          <w:tcPr>
            <w:tcW w:w="178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отчетный финансовый год  2012</w:t>
            </w:r>
          </w:p>
        </w:tc>
        <w:tc>
          <w:tcPr>
            <w:tcW w:w="152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отчетный финансовый год  2013</w:t>
            </w:r>
          </w:p>
        </w:tc>
        <w:tc>
          <w:tcPr>
            <w:tcW w:w="160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отчетный финансовый год  2014</w:t>
            </w:r>
          </w:p>
        </w:tc>
        <w:tc>
          <w:tcPr>
            <w:tcW w:w="158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текущий финансовый год  2015</w:t>
            </w:r>
          </w:p>
        </w:tc>
        <w:tc>
          <w:tcPr>
            <w:tcW w:w="164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очередной финансовый год  2016</w:t>
            </w:r>
          </w:p>
        </w:tc>
        <w:tc>
          <w:tcPr>
            <w:tcW w:w="164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первый год планового периода  2017</w:t>
            </w:r>
          </w:p>
        </w:tc>
        <w:tc>
          <w:tcPr>
            <w:tcW w:w="152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второй год планового периода  2018</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roofErr w:type="gramStart"/>
            <w:r w:rsidRPr="00BB122F">
              <w:rPr>
                <w:rFonts w:ascii="Times New Roman" w:hAnsi="Times New Roman" w:cs="Times New Roman"/>
                <w:color w:val="auto"/>
                <w:kern w:val="0"/>
                <w:sz w:val="12"/>
                <w:szCs w:val="12"/>
              </w:rPr>
              <w:t>п</w:t>
            </w:r>
            <w:proofErr w:type="gramEnd"/>
            <w:r w:rsidRPr="00BB122F">
              <w:rPr>
                <w:rFonts w:ascii="Times New Roman" w:hAnsi="Times New Roman" w:cs="Times New Roman"/>
                <w:color w:val="auto"/>
                <w:kern w:val="0"/>
                <w:sz w:val="12"/>
                <w:szCs w:val="12"/>
              </w:rPr>
              <w:t>/п</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показатели</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измерения</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информации</w:t>
            </w:r>
          </w:p>
        </w:tc>
        <w:tc>
          <w:tcPr>
            <w:tcW w:w="17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0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4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4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7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0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4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4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Подпрограмма 1 «Развитие дошкольного, общего и дополнительного образования детей»</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Задача</w:t>
            </w:r>
            <w:proofErr w:type="gramStart"/>
            <w:r w:rsidRPr="00BB122F">
              <w:rPr>
                <w:rFonts w:ascii="Times New Roman" w:hAnsi="Times New Roman" w:cs="Times New Roman"/>
                <w:b/>
                <w:bCs/>
                <w:color w:val="auto"/>
                <w:kern w:val="0"/>
                <w:sz w:val="12"/>
                <w:szCs w:val="12"/>
              </w:rPr>
              <w:t>1</w:t>
            </w:r>
            <w:proofErr w:type="gramEnd"/>
            <w:r w:rsidRPr="00BB122F">
              <w:rPr>
                <w:rFonts w:ascii="Times New Roman" w:hAnsi="Times New Roman" w:cs="Times New Roman"/>
                <w:b/>
                <w:bCs/>
                <w:color w:val="auto"/>
                <w:kern w:val="0"/>
                <w:sz w:val="12"/>
                <w:szCs w:val="12"/>
              </w:rPr>
              <w:t>.Создание в системе дошкольного, общего и дополнительного образования равных возможностей для современного качественного образования.</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Каратузского района (с учетом групп кратковременного пребывания)</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69,10%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72,90%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87,00%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91,90%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Удельный вес воспитанников дошкольных образовательных организаций, расположенных на территории Каратузского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roofErr w:type="spellStart"/>
            <w:r w:rsidRPr="00BB122F">
              <w:rPr>
                <w:rFonts w:ascii="Times New Roman" w:hAnsi="Times New Roman" w:cs="Times New Roman"/>
                <w:color w:val="auto"/>
                <w:kern w:val="0"/>
                <w:sz w:val="12"/>
                <w:szCs w:val="12"/>
              </w:rPr>
              <w:t>Гос</w:t>
            </w:r>
            <w:proofErr w:type="gramStart"/>
            <w:r w:rsidRPr="00BB122F">
              <w:rPr>
                <w:rFonts w:ascii="Times New Roman" w:hAnsi="Times New Roman" w:cs="Times New Roman"/>
                <w:color w:val="auto"/>
                <w:kern w:val="0"/>
                <w:sz w:val="12"/>
                <w:szCs w:val="12"/>
              </w:rPr>
              <w:t>.с</w:t>
            </w:r>
            <w:proofErr w:type="gramEnd"/>
            <w:r w:rsidRPr="00BB122F">
              <w:rPr>
                <w:rFonts w:ascii="Times New Roman" w:hAnsi="Times New Roman" w:cs="Times New Roman"/>
                <w:color w:val="auto"/>
                <w:kern w:val="0"/>
                <w:sz w:val="12"/>
                <w:szCs w:val="12"/>
              </w:rPr>
              <w:t>тат</w:t>
            </w:r>
            <w:proofErr w:type="spellEnd"/>
            <w:r w:rsidRPr="00BB122F">
              <w:rPr>
                <w:rFonts w:ascii="Times New Roman" w:hAnsi="Times New Roman" w:cs="Times New Roman"/>
                <w:color w:val="auto"/>
                <w:kern w:val="0"/>
                <w:sz w:val="12"/>
                <w:szCs w:val="12"/>
              </w:rPr>
              <w:t>.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13,30%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6,70%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6,70%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roofErr w:type="spellStart"/>
            <w:r w:rsidRPr="00BB122F">
              <w:rPr>
                <w:rFonts w:ascii="Times New Roman" w:hAnsi="Times New Roman" w:cs="Times New Roman"/>
                <w:color w:val="auto"/>
                <w:kern w:val="0"/>
                <w:sz w:val="12"/>
                <w:szCs w:val="12"/>
              </w:rPr>
              <w:t>Гос</w:t>
            </w:r>
            <w:proofErr w:type="gramStart"/>
            <w:r w:rsidRPr="00BB122F">
              <w:rPr>
                <w:rFonts w:ascii="Times New Roman" w:hAnsi="Times New Roman" w:cs="Times New Roman"/>
                <w:color w:val="auto"/>
                <w:kern w:val="0"/>
                <w:sz w:val="12"/>
                <w:szCs w:val="12"/>
              </w:rPr>
              <w:t>.с</w:t>
            </w:r>
            <w:proofErr w:type="gramEnd"/>
            <w:r w:rsidRPr="00BB122F">
              <w:rPr>
                <w:rFonts w:ascii="Times New Roman" w:hAnsi="Times New Roman" w:cs="Times New Roman"/>
                <w:color w:val="auto"/>
                <w:kern w:val="0"/>
                <w:sz w:val="12"/>
                <w:szCs w:val="12"/>
              </w:rPr>
              <w:t>тат</w:t>
            </w:r>
            <w:proofErr w:type="spellEnd"/>
            <w:r w:rsidRPr="00BB122F">
              <w:rPr>
                <w:rFonts w:ascii="Times New Roman" w:hAnsi="Times New Roman" w:cs="Times New Roman"/>
                <w:color w:val="auto"/>
                <w:kern w:val="0"/>
                <w:sz w:val="12"/>
                <w:szCs w:val="12"/>
              </w:rPr>
              <w:t>.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80,00%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80,00%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86,70%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93,30%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93,30%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93,30%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общеобразовательных учреждений (с числом обучающихся более 50), в </w:t>
            </w:r>
            <w:r w:rsidRPr="00BB122F">
              <w:rPr>
                <w:rFonts w:ascii="Times New Roman" w:hAnsi="Times New Roman" w:cs="Times New Roman"/>
                <w:color w:val="auto"/>
                <w:kern w:val="0"/>
                <w:sz w:val="12"/>
                <w:szCs w:val="12"/>
              </w:rPr>
              <w:lastRenderedPageBreak/>
              <w:t>которых действуют управляющие советы</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1.6</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Отношение среднего балла ЕГЭ (в расчете на 1 предмет) в 10 % школ Каратузского района с лучшими результатами ЕГЭ к среднему баллу ЕГЭ (в расчете на 1 предмет) в 10 % школ Каратузского района с худшими результатами ЕГЭ</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160,70%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160,60%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152,00%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142,80%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139,40%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139,40%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139,40%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3,50%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6,60%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3,10%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2,40%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2,30%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2,30%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обучающихся в государственных (муниципальных) общеобразовательных организациях, занимающихся во вторую (третью) смену, в общей </w:t>
            </w:r>
            <w:proofErr w:type="gramStart"/>
            <w:r w:rsidRPr="00BB122F">
              <w:rPr>
                <w:rFonts w:ascii="Times New Roman" w:hAnsi="Times New Roman" w:cs="Times New Roman"/>
                <w:color w:val="auto"/>
                <w:kern w:val="0"/>
                <w:sz w:val="12"/>
                <w:szCs w:val="12"/>
              </w:rPr>
              <w:t>численности</w:t>
            </w:r>
            <w:proofErr w:type="gramEnd"/>
            <w:r w:rsidRPr="00BB122F">
              <w:rPr>
                <w:rFonts w:ascii="Times New Roman" w:hAnsi="Times New Roman" w:cs="Times New Roman"/>
                <w:color w:val="auto"/>
                <w:kern w:val="0"/>
                <w:sz w:val="12"/>
                <w:szCs w:val="12"/>
              </w:rPr>
              <w:t xml:space="preserve"> обучающихся в государственных (муниципальных)  общеобразовательных организаций</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1.9</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детей с 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95,60%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96,20%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1.10</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обучающихся общеобразовательных учреждений, охваченных психолого-педагогической и </w:t>
            </w:r>
            <w:proofErr w:type="gramStart"/>
            <w:r w:rsidRPr="00BB122F">
              <w:rPr>
                <w:rFonts w:ascii="Times New Roman" w:hAnsi="Times New Roman" w:cs="Times New Roman"/>
                <w:color w:val="auto"/>
                <w:kern w:val="0"/>
                <w:sz w:val="12"/>
                <w:szCs w:val="12"/>
              </w:rPr>
              <w:t>медико-социальной</w:t>
            </w:r>
            <w:proofErr w:type="gramEnd"/>
            <w:r w:rsidRPr="00BB122F">
              <w:rPr>
                <w:rFonts w:ascii="Times New Roman" w:hAnsi="Times New Roman" w:cs="Times New Roman"/>
                <w:color w:val="auto"/>
                <w:kern w:val="0"/>
                <w:sz w:val="12"/>
                <w:szCs w:val="12"/>
              </w:rPr>
              <w:t xml:space="preserve"> помощью, от общей численности  обучающихся общеобразовательных учреждений </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5,70%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5,50%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5,20%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4,60%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4,60%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1.11</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детей с ограниченными возможностями здоровья и детей-инвалидов, получающихся качественное общее образование с использованием современного оборудования </w:t>
            </w:r>
            <w:proofErr w:type="gramStart"/>
            <w:r w:rsidRPr="00BB122F">
              <w:rPr>
                <w:rFonts w:ascii="Times New Roman" w:hAnsi="Times New Roman" w:cs="Times New Roman"/>
                <w:color w:val="auto"/>
                <w:kern w:val="0"/>
                <w:sz w:val="12"/>
                <w:szCs w:val="12"/>
              </w:rPr>
              <w:t xml:space="preserve">( </w:t>
            </w:r>
            <w:proofErr w:type="gramEnd"/>
            <w:r w:rsidRPr="00BB122F">
              <w:rPr>
                <w:rFonts w:ascii="Times New Roman" w:hAnsi="Times New Roman" w:cs="Times New Roman"/>
                <w:color w:val="auto"/>
                <w:kern w:val="0"/>
                <w:sz w:val="12"/>
                <w:szCs w:val="12"/>
              </w:rPr>
              <w:t>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r w:rsidRPr="00BB122F">
              <w:rPr>
                <w:rFonts w:ascii="Times New Roman" w:hAnsi="Times New Roman" w:cs="Times New Roman"/>
                <w:color w:val="auto"/>
                <w:kern w:val="0"/>
                <w:sz w:val="12"/>
                <w:szCs w:val="12"/>
              </w:rPr>
              <w:br w:type="page"/>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1.12</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6,70%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6,70%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1.13</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87,50%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Подпрограмма 2 «Организация летнего отдыха, оздоровления, занятости детей и подростков»</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Задача 2. Реализация прав детей, подростков и молодежи на оздоровление, развитие, отдых и занятость детей во время каникул.</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2.1</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оздоровленных детей школьного возраста </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Аналитический отчет, публикации в районных газетах и на сайте управления образования</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95,00%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95,00%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95,00%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2.2</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Создание благоприятных условий для проведения организованного отдыха детей и подростков</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шт.</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Аналитический отчет, публикации в районных газетах и на сайте управления образования</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Подпрограмма 3 «Одаренные дети»</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 Задача 3. Создание условий для продолжения и повышения качества работы с одаренными детьми Каратузского района.</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3.1</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Удельный вес численности обучающихся по программам общего образования, участвующих в олимпиадах и конкурсах различного уровня,  в </w:t>
            </w:r>
            <w:r w:rsidRPr="00BB122F">
              <w:rPr>
                <w:rFonts w:ascii="Times New Roman" w:hAnsi="Times New Roman" w:cs="Times New Roman"/>
                <w:color w:val="auto"/>
                <w:kern w:val="0"/>
                <w:sz w:val="12"/>
                <w:szCs w:val="12"/>
              </w:rPr>
              <w:lastRenderedPageBreak/>
              <w:t xml:space="preserve">общей </w:t>
            </w:r>
            <w:proofErr w:type="gramStart"/>
            <w:r w:rsidRPr="00BB122F">
              <w:rPr>
                <w:rFonts w:ascii="Times New Roman" w:hAnsi="Times New Roman" w:cs="Times New Roman"/>
                <w:color w:val="auto"/>
                <w:kern w:val="0"/>
                <w:sz w:val="12"/>
                <w:szCs w:val="12"/>
              </w:rPr>
              <w:t>численности</w:t>
            </w:r>
            <w:proofErr w:type="gramEnd"/>
            <w:r w:rsidRPr="00BB122F">
              <w:rPr>
                <w:rFonts w:ascii="Times New Roman" w:hAnsi="Times New Roman" w:cs="Times New Roman"/>
                <w:color w:val="auto"/>
                <w:kern w:val="0"/>
                <w:sz w:val="12"/>
                <w:szCs w:val="12"/>
              </w:rPr>
              <w:t xml:space="preserve"> обучающихся по программам общего образования</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92,00%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3.2</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Увеличение охвата детей физкультурно-спортивной работой</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60,00%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70,00%</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Подпрограмма 4 «Развитие сети дошкольных образовательных учреждений»</w:t>
            </w:r>
            <w:r w:rsidRPr="00BB122F">
              <w:rPr>
                <w:rFonts w:ascii="Times New Roman" w:hAnsi="Times New Roman" w:cs="Times New Roman"/>
                <w:b/>
                <w:bCs/>
                <w:color w:val="auto"/>
                <w:kern w:val="0"/>
                <w:sz w:val="12"/>
                <w:szCs w:val="12"/>
              </w:rPr>
              <w:br/>
              <w:t>дошкольных образовательных учреждений»</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 Задача 4.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  </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4.1</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Обеспеченность детей дошкольного возраста местами в дошкольных образовательных учреждениях (количество мест на 1000 детей)</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45,80%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49,20%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51,20%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51,20%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52,20%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53,50%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53,50%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4.2</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муниципальных дошкольных образовательных организаций, соответствующих современным требованиям обучения, в общем количестве муниципальных дошкольных образовательных организаций</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60,10%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65,50%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68,40%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71,80%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73,30%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74,00%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74,00%</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Подпрограмма 5 "Обеспечение жизнедеятельности учреждений подведомственных управлению образования администрации Каратузского района"</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Задача 5. Создание современных, безопасных, комфортных и безаварийных условий жизнедеятельности учреждений, подведомственных управлению образования администрации Каратузского района.</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5.1</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33,30%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73,30%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73,30%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80,00%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86,00%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20400" w:type="dxa"/>
            <w:gridSpan w:val="11"/>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Подпрограмма 6 «Кадровый потенциал в системе образования Каратузского района»</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Задача 6. Повышение профессионального </w:t>
            </w:r>
            <w:proofErr w:type="gramStart"/>
            <w:r w:rsidRPr="00BB122F">
              <w:rPr>
                <w:rFonts w:ascii="Times New Roman" w:hAnsi="Times New Roman" w:cs="Times New Roman"/>
                <w:b/>
                <w:bCs/>
                <w:color w:val="auto"/>
                <w:kern w:val="0"/>
                <w:sz w:val="12"/>
                <w:szCs w:val="12"/>
              </w:rPr>
              <w:t>мастерства педагогов муниципальной системы образования Каратузского района</w:t>
            </w:r>
            <w:proofErr w:type="gramEnd"/>
            <w:r w:rsidRPr="00BB122F">
              <w:rPr>
                <w:rFonts w:ascii="Times New Roman" w:hAnsi="Times New Roman" w:cs="Times New Roman"/>
                <w:b/>
                <w:bCs/>
                <w:color w:val="auto"/>
                <w:kern w:val="0"/>
                <w:sz w:val="12"/>
                <w:szCs w:val="12"/>
              </w:rPr>
              <w:t xml:space="preserve"> для ее развития и предоставления качественных  образовательных услуг.</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6.1</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1420"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6.2</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Удельный вес численности учителей  в возрасте до 30 лет в общей численности учителей общеобразовательных организаций, расположенных на территории Каратузского района</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Ведомственная отчетность</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14,60%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Подпрограмма 7 "Обеспечение реализации муниципальной программы и прочие </w:t>
            </w:r>
            <w:proofErr w:type="spellStart"/>
            <w:r w:rsidRPr="00BB122F">
              <w:rPr>
                <w:rFonts w:ascii="Times New Roman" w:hAnsi="Times New Roman" w:cs="Times New Roman"/>
                <w:b/>
                <w:bCs/>
                <w:color w:val="auto"/>
                <w:kern w:val="0"/>
                <w:sz w:val="12"/>
                <w:szCs w:val="12"/>
              </w:rPr>
              <w:t>меропроиятия</w:t>
            </w:r>
            <w:proofErr w:type="spellEnd"/>
            <w:r w:rsidRPr="00BB122F">
              <w:rPr>
                <w:rFonts w:ascii="Times New Roman" w:hAnsi="Times New Roman" w:cs="Times New Roman"/>
                <w:b/>
                <w:bCs/>
                <w:color w:val="auto"/>
                <w:kern w:val="0"/>
                <w:sz w:val="12"/>
                <w:szCs w:val="12"/>
              </w:rPr>
              <w:t>"</w:t>
            </w:r>
          </w:p>
        </w:tc>
      </w:tr>
      <w:tr w:rsidR="00BB122F" w:rsidRPr="00BB122F" w:rsidTr="00BB122F">
        <w:trPr>
          <w:trHeight w:val="20"/>
        </w:trPr>
        <w:tc>
          <w:tcPr>
            <w:tcW w:w="23121" w:type="dxa"/>
            <w:gridSpan w:val="1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7. Создание условий для эффективного управления отраслью.</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7.1</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roofErr w:type="spellStart"/>
            <w:r w:rsidRPr="00BB122F">
              <w:rPr>
                <w:rFonts w:ascii="Times New Roman" w:hAnsi="Times New Roman" w:cs="Times New Roman"/>
                <w:color w:val="auto"/>
                <w:kern w:val="0"/>
                <w:sz w:val="12"/>
                <w:szCs w:val="12"/>
              </w:rPr>
              <w:t>Статитический</w:t>
            </w:r>
            <w:proofErr w:type="spellEnd"/>
            <w:r w:rsidRPr="00BB122F">
              <w:rPr>
                <w:rFonts w:ascii="Times New Roman" w:hAnsi="Times New Roman" w:cs="Times New Roman"/>
                <w:color w:val="auto"/>
                <w:kern w:val="0"/>
                <w:sz w:val="12"/>
                <w:szCs w:val="12"/>
              </w:rPr>
              <w:t xml:space="preserve"> отчет</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7.2</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Руководство и управление в сфере установленных функций органов государственной власти</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roofErr w:type="spellStart"/>
            <w:r w:rsidRPr="00BB122F">
              <w:rPr>
                <w:rFonts w:ascii="Times New Roman" w:hAnsi="Times New Roman" w:cs="Times New Roman"/>
                <w:color w:val="auto"/>
                <w:kern w:val="0"/>
                <w:sz w:val="12"/>
                <w:szCs w:val="12"/>
              </w:rPr>
              <w:t>Статитический</w:t>
            </w:r>
            <w:proofErr w:type="spellEnd"/>
            <w:r w:rsidRPr="00BB122F">
              <w:rPr>
                <w:rFonts w:ascii="Times New Roman" w:hAnsi="Times New Roman" w:cs="Times New Roman"/>
                <w:color w:val="auto"/>
                <w:kern w:val="0"/>
                <w:sz w:val="12"/>
                <w:szCs w:val="12"/>
              </w:rPr>
              <w:t xml:space="preserve"> отчет</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r>
      <w:tr w:rsidR="00BB122F" w:rsidRPr="00BB122F" w:rsidTr="00BB122F">
        <w:trPr>
          <w:trHeight w:val="20"/>
        </w:trPr>
        <w:tc>
          <w:tcPr>
            <w:tcW w:w="272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7.3</w:t>
            </w:r>
          </w:p>
        </w:tc>
        <w:tc>
          <w:tcPr>
            <w:tcW w:w="43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14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5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0,04</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roofErr w:type="spellStart"/>
            <w:r w:rsidRPr="00BB122F">
              <w:rPr>
                <w:rFonts w:ascii="Times New Roman" w:hAnsi="Times New Roman" w:cs="Times New Roman"/>
                <w:color w:val="auto"/>
                <w:kern w:val="0"/>
                <w:sz w:val="12"/>
                <w:szCs w:val="12"/>
              </w:rPr>
              <w:t>Статитический</w:t>
            </w:r>
            <w:proofErr w:type="spellEnd"/>
            <w:r w:rsidRPr="00BB122F">
              <w:rPr>
                <w:rFonts w:ascii="Times New Roman" w:hAnsi="Times New Roman" w:cs="Times New Roman"/>
                <w:color w:val="auto"/>
                <w:kern w:val="0"/>
                <w:sz w:val="12"/>
                <w:szCs w:val="12"/>
              </w:rPr>
              <w:t xml:space="preserve"> отчет</w:t>
            </w:r>
          </w:p>
        </w:tc>
        <w:tc>
          <w:tcPr>
            <w:tcW w:w="17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6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5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64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r>
    </w:tbl>
    <w:p w:rsidR="00BB122F" w:rsidRDefault="00BB122F" w:rsidP="002359AC">
      <w:pPr>
        <w:suppressAutoHyphens/>
        <w:spacing w:after="0" w:line="240" w:lineRule="auto"/>
        <w:rPr>
          <w:rFonts w:ascii="Times New Roman" w:hAnsi="Times New Roman" w:cs="Times New Roman"/>
          <w:color w:val="auto"/>
          <w:kern w:val="0"/>
          <w:sz w:val="12"/>
          <w:szCs w:val="12"/>
        </w:rPr>
      </w:pPr>
    </w:p>
    <w:p w:rsidR="00BB122F" w:rsidRDefault="00BB122F" w:rsidP="002359AC">
      <w:pPr>
        <w:suppressAutoHyphens/>
        <w:spacing w:after="0" w:line="240" w:lineRule="auto"/>
        <w:rPr>
          <w:rFonts w:ascii="Times New Roman" w:hAnsi="Times New Roman" w:cs="Times New Roman"/>
          <w:color w:val="auto"/>
          <w:kern w:val="0"/>
          <w:sz w:val="12"/>
          <w:szCs w:val="12"/>
        </w:rPr>
      </w:pPr>
    </w:p>
    <w:p w:rsidR="00BB122F" w:rsidRDefault="00BB122F" w:rsidP="002359AC">
      <w:pPr>
        <w:suppressAutoHyphens/>
        <w:spacing w:after="0" w:line="240" w:lineRule="auto"/>
        <w:rPr>
          <w:rFonts w:ascii="Times New Roman" w:hAnsi="Times New Roman" w:cs="Times New Roman"/>
          <w:color w:val="auto"/>
          <w:kern w:val="0"/>
          <w:sz w:val="12"/>
          <w:szCs w:val="12"/>
        </w:rPr>
      </w:pPr>
    </w:p>
    <w:tbl>
      <w:tblPr>
        <w:tblStyle w:val="aff5"/>
        <w:tblW w:w="11256" w:type="dxa"/>
        <w:tblLayout w:type="fixed"/>
        <w:tblLook w:val="04A0" w:firstRow="1" w:lastRow="0" w:firstColumn="1" w:lastColumn="0" w:noHBand="0" w:noVBand="1"/>
      </w:tblPr>
      <w:tblGrid>
        <w:gridCol w:w="361"/>
        <w:gridCol w:w="1337"/>
        <w:gridCol w:w="727"/>
        <w:gridCol w:w="830"/>
        <w:gridCol w:w="830"/>
        <w:gridCol w:w="615"/>
        <w:gridCol w:w="586"/>
        <w:gridCol w:w="679"/>
        <w:gridCol w:w="717"/>
        <w:gridCol w:w="717"/>
        <w:gridCol w:w="641"/>
        <w:gridCol w:w="629"/>
        <w:gridCol w:w="575"/>
        <w:gridCol w:w="689"/>
        <w:gridCol w:w="616"/>
        <w:gridCol w:w="707"/>
      </w:tblGrid>
      <w:tr w:rsidR="00BB122F" w:rsidRPr="00BB122F" w:rsidTr="00BB122F">
        <w:trPr>
          <w:trHeight w:val="20"/>
        </w:trPr>
        <w:tc>
          <w:tcPr>
            <w:tcW w:w="361"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33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83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83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615"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586"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5970" w:type="dxa"/>
            <w:gridSpan w:val="9"/>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Приложение № 2    к  паспорту муниципальной программы "Развитие системы образования  Каратузского района" </w:t>
            </w:r>
          </w:p>
        </w:tc>
      </w:tr>
      <w:tr w:rsidR="00BB122F" w:rsidRPr="00BB122F" w:rsidTr="00BB122F">
        <w:trPr>
          <w:trHeight w:val="20"/>
        </w:trPr>
        <w:tc>
          <w:tcPr>
            <w:tcW w:w="361"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33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83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83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615"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586"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5970" w:type="dxa"/>
            <w:gridSpan w:val="9"/>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5965" w:type="dxa"/>
            <w:gridSpan w:val="8"/>
            <w:noWrap/>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Целевые показатели на долгосрочный период </w:t>
            </w:r>
          </w:p>
        </w:tc>
        <w:tc>
          <w:tcPr>
            <w:tcW w:w="71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71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641"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629"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575"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689"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616"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70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361"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33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72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83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83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615"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586"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679"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71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71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641"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629"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575"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689"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616"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70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1337" w:type="dxa"/>
            <w:vMerge w:val="restart"/>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Цели, целевые показатели  </w:t>
            </w:r>
          </w:p>
        </w:tc>
        <w:tc>
          <w:tcPr>
            <w:tcW w:w="727" w:type="dxa"/>
            <w:vMerge w:val="restart"/>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Единица измерения </w:t>
            </w:r>
          </w:p>
        </w:tc>
        <w:tc>
          <w:tcPr>
            <w:tcW w:w="830" w:type="dxa"/>
            <w:vMerge w:val="restart"/>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Отчетный финансовый год </w:t>
            </w:r>
          </w:p>
        </w:tc>
        <w:tc>
          <w:tcPr>
            <w:tcW w:w="830" w:type="dxa"/>
            <w:vMerge w:val="restart"/>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Отчетный  финансовый год </w:t>
            </w:r>
          </w:p>
        </w:tc>
        <w:tc>
          <w:tcPr>
            <w:tcW w:w="615" w:type="dxa"/>
            <w:vMerge w:val="restart"/>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Отчетный  финансовый год </w:t>
            </w:r>
          </w:p>
        </w:tc>
        <w:tc>
          <w:tcPr>
            <w:tcW w:w="586" w:type="dxa"/>
            <w:vMerge w:val="restart"/>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Текущий финансовый год </w:t>
            </w:r>
          </w:p>
        </w:tc>
        <w:tc>
          <w:tcPr>
            <w:tcW w:w="679" w:type="dxa"/>
            <w:vMerge w:val="restart"/>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Очередной финансовый год </w:t>
            </w:r>
          </w:p>
        </w:tc>
        <w:tc>
          <w:tcPr>
            <w:tcW w:w="1434" w:type="dxa"/>
            <w:gridSpan w:val="2"/>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Плановый период </w:t>
            </w:r>
          </w:p>
        </w:tc>
        <w:tc>
          <w:tcPr>
            <w:tcW w:w="3857" w:type="dxa"/>
            <w:gridSpan w:val="6"/>
            <w:vMerge w:val="restart"/>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Долгосрочный период по годам </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roofErr w:type="gramStart"/>
            <w:r w:rsidRPr="00BB122F">
              <w:rPr>
                <w:rFonts w:ascii="Times New Roman" w:hAnsi="Times New Roman" w:cs="Times New Roman"/>
                <w:color w:val="auto"/>
                <w:kern w:val="0"/>
                <w:sz w:val="12"/>
                <w:szCs w:val="12"/>
              </w:rPr>
              <w:t>п</w:t>
            </w:r>
            <w:proofErr w:type="gramEnd"/>
            <w:r w:rsidRPr="00BB122F">
              <w:rPr>
                <w:rFonts w:ascii="Times New Roman" w:hAnsi="Times New Roman" w:cs="Times New Roman"/>
                <w:color w:val="auto"/>
                <w:kern w:val="0"/>
                <w:sz w:val="12"/>
                <w:szCs w:val="12"/>
              </w:rPr>
              <w:t>/п</w:t>
            </w:r>
          </w:p>
        </w:tc>
        <w:tc>
          <w:tcPr>
            <w:tcW w:w="1337" w:type="dxa"/>
            <w:vMerge/>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p>
        </w:tc>
        <w:tc>
          <w:tcPr>
            <w:tcW w:w="727" w:type="dxa"/>
            <w:vMerge/>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p>
        </w:tc>
        <w:tc>
          <w:tcPr>
            <w:tcW w:w="830" w:type="dxa"/>
            <w:vMerge/>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p>
        </w:tc>
        <w:tc>
          <w:tcPr>
            <w:tcW w:w="830" w:type="dxa"/>
            <w:vMerge/>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p>
        </w:tc>
        <w:tc>
          <w:tcPr>
            <w:tcW w:w="615" w:type="dxa"/>
            <w:vMerge/>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p>
        </w:tc>
        <w:tc>
          <w:tcPr>
            <w:tcW w:w="586" w:type="dxa"/>
            <w:vMerge/>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p>
        </w:tc>
        <w:tc>
          <w:tcPr>
            <w:tcW w:w="679" w:type="dxa"/>
            <w:vMerge/>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p>
        </w:tc>
        <w:tc>
          <w:tcPr>
            <w:tcW w:w="717"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первый год планового периода </w:t>
            </w:r>
          </w:p>
        </w:tc>
        <w:tc>
          <w:tcPr>
            <w:tcW w:w="717"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второй год планового периода </w:t>
            </w:r>
          </w:p>
        </w:tc>
        <w:tc>
          <w:tcPr>
            <w:tcW w:w="3857" w:type="dxa"/>
            <w:gridSpan w:val="6"/>
            <w:vMerge/>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337" w:type="dxa"/>
            <w:vMerge/>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p>
        </w:tc>
        <w:tc>
          <w:tcPr>
            <w:tcW w:w="727" w:type="dxa"/>
            <w:vMerge/>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p>
        </w:tc>
        <w:tc>
          <w:tcPr>
            <w:tcW w:w="830"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2012 год </w:t>
            </w:r>
          </w:p>
        </w:tc>
        <w:tc>
          <w:tcPr>
            <w:tcW w:w="830"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2013 год </w:t>
            </w:r>
          </w:p>
        </w:tc>
        <w:tc>
          <w:tcPr>
            <w:tcW w:w="615"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2014 год </w:t>
            </w:r>
          </w:p>
        </w:tc>
        <w:tc>
          <w:tcPr>
            <w:tcW w:w="586"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2015 год </w:t>
            </w:r>
          </w:p>
        </w:tc>
        <w:tc>
          <w:tcPr>
            <w:tcW w:w="679"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2016 год </w:t>
            </w:r>
          </w:p>
        </w:tc>
        <w:tc>
          <w:tcPr>
            <w:tcW w:w="717"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2017 год </w:t>
            </w:r>
          </w:p>
        </w:tc>
        <w:tc>
          <w:tcPr>
            <w:tcW w:w="717"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2018 год </w:t>
            </w:r>
          </w:p>
        </w:tc>
        <w:tc>
          <w:tcPr>
            <w:tcW w:w="641"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2019 год </w:t>
            </w:r>
          </w:p>
        </w:tc>
        <w:tc>
          <w:tcPr>
            <w:tcW w:w="629"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2020 год </w:t>
            </w:r>
          </w:p>
        </w:tc>
        <w:tc>
          <w:tcPr>
            <w:tcW w:w="575"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2021 год </w:t>
            </w:r>
          </w:p>
        </w:tc>
        <w:tc>
          <w:tcPr>
            <w:tcW w:w="689"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2022 год </w:t>
            </w:r>
          </w:p>
        </w:tc>
        <w:tc>
          <w:tcPr>
            <w:tcW w:w="616"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2023 год </w:t>
            </w:r>
          </w:p>
        </w:tc>
        <w:tc>
          <w:tcPr>
            <w:tcW w:w="707" w:type="dxa"/>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 xml:space="preserve">2024 год </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0895" w:type="dxa"/>
            <w:gridSpan w:val="15"/>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Цель: Обеспечение высокого качества образования, соответствующего потребностям граждан и перспективным задачам развития экономики Каратузского района, поддержка детей-сирот, детей, оставшихся без попечения родителей, отдых и оздоровление детей в летний период.</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Каратузского района (с учетом групп кратковременного пребывания)</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69,10%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72,90%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87,00%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91,90%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Удельный вес воспитанников </w:t>
            </w:r>
            <w:r w:rsidRPr="00BB122F">
              <w:rPr>
                <w:rFonts w:ascii="Times New Roman" w:hAnsi="Times New Roman" w:cs="Times New Roman"/>
                <w:color w:val="auto"/>
                <w:kern w:val="0"/>
                <w:sz w:val="12"/>
                <w:szCs w:val="12"/>
              </w:rPr>
              <w:lastRenderedPageBreak/>
              <w:t>дошкольных образовательных организаций, расположенных на территории Каратузского района,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Каратузского района</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3</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13,3</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6,7</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6,70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80,00%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80,00%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80,00%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86,70%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93,30%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93,30%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93,30%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общеобразовательных учреждений (с числом обучающихся более 50), в которых действуют управляющие советы</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Красноярского края с худшими результатами ЕГЭ</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1,6067</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1,606</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1,605</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1,603</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1,596</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1,596</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1,596</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1,596</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1,596</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1,596</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1,596</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1,596</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1,593</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3,5</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6,6</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3,50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3,20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3,20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3,20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3,20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3,20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3,20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3,20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3,20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3,20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обучающихся в государственных (муниципальных) общеобразовательных организациях, занимающихся во вторую (третью) смену, в общей </w:t>
            </w:r>
            <w:proofErr w:type="gramStart"/>
            <w:r w:rsidRPr="00BB122F">
              <w:rPr>
                <w:rFonts w:ascii="Times New Roman" w:hAnsi="Times New Roman" w:cs="Times New Roman"/>
                <w:color w:val="auto"/>
                <w:kern w:val="0"/>
                <w:sz w:val="12"/>
                <w:szCs w:val="12"/>
              </w:rPr>
              <w:t>численности</w:t>
            </w:r>
            <w:proofErr w:type="gramEnd"/>
            <w:r w:rsidRPr="00BB122F">
              <w:rPr>
                <w:rFonts w:ascii="Times New Roman" w:hAnsi="Times New Roman" w:cs="Times New Roman"/>
                <w:color w:val="auto"/>
                <w:kern w:val="0"/>
                <w:sz w:val="12"/>
                <w:szCs w:val="12"/>
              </w:rPr>
              <w:t xml:space="preserve"> обучающихся в государственных (муниципальных)  общеобразовательных организаций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641"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w:t>
            </w:r>
          </w:p>
        </w:tc>
        <w:tc>
          <w:tcPr>
            <w:tcW w:w="629"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w:t>
            </w:r>
          </w:p>
        </w:tc>
        <w:tc>
          <w:tcPr>
            <w:tcW w:w="575"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w:t>
            </w:r>
          </w:p>
        </w:tc>
        <w:tc>
          <w:tcPr>
            <w:tcW w:w="689"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w:t>
            </w:r>
          </w:p>
        </w:tc>
        <w:tc>
          <w:tcPr>
            <w:tcW w:w="616"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w:t>
            </w:r>
          </w:p>
        </w:tc>
        <w:tc>
          <w:tcPr>
            <w:tcW w:w="707"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детей с </w:t>
            </w:r>
            <w:r w:rsidRPr="00BB122F">
              <w:rPr>
                <w:rFonts w:ascii="Times New Roman" w:hAnsi="Times New Roman" w:cs="Times New Roman"/>
                <w:color w:val="auto"/>
                <w:kern w:val="0"/>
                <w:sz w:val="12"/>
                <w:szCs w:val="12"/>
              </w:rPr>
              <w:lastRenderedPageBreak/>
              <w:t>ограниченными возможностями здоровья, обучающихся в общеобразовательных организациях, имеющих лицензию и аккредитованных  по программам специальных (коррекционных) образовательных организаций, от количества детей данной категории, обучающихся в общеобразовательных организациях</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95,60%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96,20%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10</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обучающихся общеобразовательных учреждений, охваченных психолого-</w:t>
            </w:r>
            <w:proofErr w:type="spellStart"/>
            <w:r w:rsidRPr="00BB122F">
              <w:rPr>
                <w:rFonts w:ascii="Times New Roman" w:hAnsi="Times New Roman" w:cs="Times New Roman"/>
                <w:color w:val="auto"/>
                <w:kern w:val="0"/>
                <w:sz w:val="12"/>
                <w:szCs w:val="12"/>
              </w:rPr>
              <w:t>педгогической</w:t>
            </w:r>
            <w:proofErr w:type="spellEnd"/>
            <w:r w:rsidRPr="00BB122F">
              <w:rPr>
                <w:rFonts w:ascii="Times New Roman" w:hAnsi="Times New Roman" w:cs="Times New Roman"/>
                <w:color w:val="auto"/>
                <w:kern w:val="0"/>
                <w:sz w:val="12"/>
                <w:szCs w:val="12"/>
              </w:rPr>
              <w:t xml:space="preserve"> и </w:t>
            </w:r>
            <w:proofErr w:type="gramStart"/>
            <w:r w:rsidRPr="00BB122F">
              <w:rPr>
                <w:rFonts w:ascii="Times New Roman" w:hAnsi="Times New Roman" w:cs="Times New Roman"/>
                <w:color w:val="auto"/>
                <w:kern w:val="0"/>
                <w:sz w:val="12"/>
                <w:szCs w:val="12"/>
              </w:rPr>
              <w:t>медико-социальной</w:t>
            </w:r>
            <w:proofErr w:type="gramEnd"/>
            <w:r w:rsidRPr="00BB122F">
              <w:rPr>
                <w:rFonts w:ascii="Times New Roman" w:hAnsi="Times New Roman" w:cs="Times New Roman"/>
                <w:color w:val="auto"/>
                <w:kern w:val="0"/>
                <w:sz w:val="12"/>
                <w:szCs w:val="12"/>
              </w:rPr>
              <w:t xml:space="preserve"> помощью, от общей численности  обучающихся общеобразовательных учреждений </w:t>
            </w:r>
            <w:r w:rsidRPr="00BB122F">
              <w:rPr>
                <w:rFonts w:ascii="Times New Roman" w:hAnsi="Times New Roman" w:cs="Times New Roman"/>
                <w:color w:val="auto"/>
                <w:kern w:val="0"/>
                <w:sz w:val="12"/>
                <w:szCs w:val="12"/>
              </w:rPr>
              <w:br w:type="page"/>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6,00%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5,70%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5,50%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5,20%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детей с ограниченными возможностями здоровья и детей-инвалидов, получающихся качественное общее образование с использованием современного оборудования </w:t>
            </w:r>
            <w:proofErr w:type="gramStart"/>
            <w:r w:rsidRPr="00BB122F">
              <w:rPr>
                <w:rFonts w:ascii="Times New Roman" w:hAnsi="Times New Roman" w:cs="Times New Roman"/>
                <w:color w:val="auto"/>
                <w:kern w:val="0"/>
                <w:sz w:val="12"/>
                <w:szCs w:val="12"/>
              </w:rPr>
              <w:t xml:space="preserve">( </w:t>
            </w:r>
            <w:proofErr w:type="gramEnd"/>
            <w:r w:rsidRPr="00BB122F">
              <w:rPr>
                <w:rFonts w:ascii="Times New Roman" w:hAnsi="Times New Roman" w:cs="Times New Roman"/>
                <w:color w:val="auto"/>
                <w:kern w:val="0"/>
                <w:sz w:val="12"/>
                <w:szCs w:val="12"/>
              </w:rPr>
              <w:t>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базовых образовательных учреждений (обеспечивающих совместное обучение инвалидов и лиц, немеющих нарушений)  в общем количестве образовательных учреждений, реализующих программы общего образования</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6,70%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6,70%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14,30%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85,00%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85,00%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85,00%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87,50%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Доля оздоровленных детей школьного возраста </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Создание благоприятных условий для проведения организованного отдыха детей и подростков</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шт.</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BB122F">
              <w:rPr>
                <w:rFonts w:ascii="Times New Roman" w:hAnsi="Times New Roman" w:cs="Times New Roman"/>
                <w:color w:val="auto"/>
                <w:kern w:val="0"/>
                <w:sz w:val="12"/>
                <w:szCs w:val="12"/>
              </w:rPr>
              <w:t>численности</w:t>
            </w:r>
            <w:proofErr w:type="gramEnd"/>
            <w:r w:rsidRPr="00BB122F">
              <w:rPr>
                <w:rFonts w:ascii="Times New Roman" w:hAnsi="Times New Roman" w:cs="Times New Roman"/>
                <w:color w:val="auto"/>
                <w:kern w:val="0"/>
                <w:sz w:val="12"/>
                <w:szCs w:val="12"/>
              </w:rPr>
              <w:t xml:space="preserve"> обучающихся по программам общего образования</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90,00%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92,00%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93,00%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94,00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Увеличение охвата детей физкультурно-спортивной работой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60,00%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60,00%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70,00%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70,00%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70,00%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70,00%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70,00%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70,00%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70,00%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18</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Обеспеченность детей дошкольного возраста местами в </w:t>
            </w:r>
            <w:r w:rsidRPr="00BB122F">
              <w:rPr>
                <w:rFonts w:ascii="Times New Roman" w:hAnsi="Times New Roman" w:cs="Times New Roman"/>
                <w:color w:val="auto"/>
                <w:kern w:val="0"/>
                <w:sz w:val="12"/>
                <w:szCs w:val="12"/>
              </w:rPr>
              <w:lastRenderedPageBreak/>
              <w:t>дошкольных образовательных учреждениях (количество мест на 1000 детей)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45,80%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49,20%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51,20%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51,20%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52,20%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53,50%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53,50%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53,50%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53,50%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53,50%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53,50%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53,50%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53,50%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lastRenderedPageBreak/>
              <w:t>19</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муниципальных дошкольных образовательных организаций, соответствующих современным требованиям обучения, в общем количестве муниципальных дошкольных образовательных организаций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60,10%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65,50%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68,40%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71,80%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73,30%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74,00%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74,00%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74,00%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74,00%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74,00%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74,00%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74,00%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74,00%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государственных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33,30%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73,30%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73,30%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80,00%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86,00%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21</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Доля муниципальных общеобразовательных учреждений  района, имеющих возможность принять участие в реализации программных мероприятий, направленных на обеспечение квалифицированными кадрами муниципальной системы образования Каратузского района</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30,00%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22</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Удельный вес численности учителей  в возрасте до 30 лет в общей численности учителей общеобразовательных организаций, расположенных на территории Каратузского района</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14,60%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15,00%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23</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24</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Руководство и управление в сфере установленных функций органов государственной власти</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r>
      <w:tr w:rsidR="00BB122F" w:rsidRPr="00BB122F" w:rsidTr="00BB122F">
        <w:trPr>
          <w:trHeight w:val="20"/>
        </w:trPr>
        <w:tc>
          <w:tcPr>
            <w:tcW w:w="36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25</w:t>
            </w:r>
          </w:p>
        </w:tc>
        <w:tc>
          <w:tcPr>
            <w:tcW w:w="133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Обеспечение деятельности (оказание услуг) подведомственных учреждений</w:t>
            </w:r>
          </w:p>
        </w:tc>
        <w:tc>
          <w:tcPr>
            <w:tcW w:w="72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83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1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58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7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71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41"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2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575"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89"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616"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c>
          <w:tcPr>
            <w:tcW w:w="707"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100%</w:t>
            </w:r>
          </w:p>
        </w:tc>
      </w:tr>
    </w:tbl>
    <w:p w:rsidR="00BB122F" w:rsidRDefault="00BB122F" w:rsidP="002359AC">
      <w:pPr>
        <w:suppressAutoHyphens/>
        <w:spacing w:after="0" w:line="240" w:lineRule="auto"/>
        <w:rPr>
          <w:rFonts w:ascii="Times New Roman" w:hAnsi="Times New Roman" w:cs="Times New Roman"/>
          <w:color w:val="auto"/>
          <w:kern w:val="0"/>
          <w:sz w:val="12"/>
          <w:szCs w:val="12"/>
        </w:rPr>
      </w:pPr>
    </w:p>
    <w:p w:rsidR="00BB122F" w:rsidRDefault="00BB122F" w:rsidP="002359AC">
      <w:pPr>
        <w:suppressAutoHyphens/>
        <w:spacing w:after="0" w:line="240" w:lineRule="auto"/>
        <w:rPr>
          <w:rFonts w:ascii="Times New Roman" w:hAnsi="Times New Roman" w:cs="Times New Roman"/>
          <w:color w:val="auto"/>
          <w:kern w:val="0"/>
          <w:sz w:val="12"/>
          <w:szCs w:val="12"/>
        </w:rPr>
      </w:pPr>
    </w:p>
    <w:p w:rsidR="00BB122F" w:rsidRDefault="00BB122F" w:rsidP="002359AC">
      <w:pPr>
        <w:suppressAutoHyphens/>
        <w:spacing w:after="0" w:line="240" w:lineRule="auto"/>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928"/>
        <w:gridCol w:w="2732"/>
        <w:gridCol w:w="1560"/>
        <w:gridCol w:w="810"/>
        <w:gridCol w:w="810"/>
        <w:gridCol w:w="810"/>
        <w:gridCol w:w="810"/>
        <w:gridCol w:w="810"/>
        <w:gridCol w:w="707"/>
        <w:gridCol w:w="707"/>
        <w:gridCol w:w="589"/>
      </w:tblGrid>
      <w:tr w:rsidR="00BB122F" w:rsidRPr="00BB122F" w:rsidTr="00BB122F">
        <w:trPr>
          <w:trHeight w:val="20"/>
        </w:trPr>
        <w:tc>
          <w:tcPr>
            <w:tcW w:w="98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9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2160" w:type="dxa"/>
            <w:gridSpan w:val="8"/>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Приложение № 3</w:t>
            </w:r>
            <w:r w:rsidRPr="00BB122F">
              <w:rPr>
                <w:rFonts w:ascii="Times New Roman" w:hAnsi="Times New Roman" w:cs="Times New Roman"/>
                <w:color w:val="auto"/>
                <w:kern w:val="0"/>
                <w:sz w:val="12"/>
                <w:szCs w:val="12"/>
              </w:rPr>
              <w:br/>
              <w:t xml:space="preserve">к паспорту муниципальной программы «Развитие системы образования Каратузского района" </w:t>
            </w:r>
          </w:p>
        </w:tc>
      </w:tr>
      <w:tr w:rsidR="00BB122F" w:rsidRPr="00BB122F" w:rsidTr="00BB122F">
        <w:trPr>
          <w:trHeight w:val="20"/>
        </w:trPr>
        <w:tc>
          <w:tcPr>
            <w:tcW w:w="17720" w:type="dxa"/>
            <w:gridSpan w:val="11"/>
            <w:tcBorders>
              <w:top w:val="nil"/>
              <w:left w:val="nil"/>
              <w:bottom w:val="single" w:sz="4" w:space="0" w:color="auto"/>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Перечень объектов капитального строительства (за счет всех источников финансирования)</w:t>
            </w:r>
          </w:p>
        </w:tc>
      </w:tr>
      <w:tr w:rsidR="00BB122F" w:rsidRPr="00BB122F" w:rsidTr="00BB122F">
        <w:trPr>
          <w:trHeight w:val="20"/>
        </w:trPr>
        <w:tc>
          <w:tcPr>
            <w:tcW w:w="98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 </w:t>
            </w:r>
            <w:proofErr w:type="gramStart"/>
            <w:r w:rsidRPr="00BB122F">
              <w:rPr>
                <w:rFonts w:ascii="Times New Roman" w:hAnsi="Times New Roman" w:cs="Times New Roman"/>
                <w:color w:val="auto"/>
                <w:kern w:val="0"/>
                <w:sz w:val="12"/>
                <w:szCs w:val="12"/>
              </w:rPr>
              <w:t>п</w:t>
            </w:r>
            <w:proofErr w:type="gramEnd"/>
            <w:r w:rsidRPr="00BB122F">
              <w:rPr>
                <w:rFonts w:ascii="Times New Roman" w:hAnsi="Times New Roman" w:cs="Times New Roman"/>
                <w:color w:val="auto"/>
                <w:kern w:val="0"/>
                <w:sz w:val="12"/>
                <w:szCs w:val="12"/>
              </w:rPr>
              <w:t>/п</w:t>
            </w:r>
          </w:p>
        </w:tc>
        <w:tc>
          <w:tcPr>
            <w:tcW w:w="292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Наименование  объекта с указанием мощности и годов строительства</w:t>
            </w:r>
          </w:p>
        </w:tc>
        <w:tc>
          <w:tcPr>
            <w:tcW w:w="1660" w:type="dxa"/>
            <w:vMerge w:val="restart"/>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Остаток  стоимости строительства в ценах контракта </w:t>
            </w:r>
          </w:p>
        </w:tc>
        <w:tc>
          <w:tcPr>
            <w:tcW w:w="12160" w:type="dxa"/>
            <w:gridSpan w:val="8"/>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Объем капитальных вложений, тыс. рублей</w:t>
            </w:r>
          </w:p>
        </w:tc>
      </w:tr>
      <w:tr w:rsidR="00BB122F" w:rsidRPr="00BB122F" w:rsidTr="00BB122F">
        <w:trPr>
          <w:trHeight w:val="20"/>
        </w:trPr>
        <w:tc>
          <w:tcPr>
            <w:tcW w:w="9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9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отчетный финансовый год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отчетный финансовый год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отчетный финансовый год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текущий финансовый год</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очередной финансовый год</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первый год планового периода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второй год планового периода</w:t>
            </w:r>
          </w:p>
        </w:tc>
        <w:tc>
          <w:tcPr>
            <w:tcW w:w="152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 годам до ввода объекта</w:t>
            </w:r>
          </w:p>
        </w:tc>
      </w:tr>
      <w:tr w:rsidR="00BB122F" w:rsidRPr="00BB122F" w:rsidTr="00BB122F">
        <w:trPr>
          <w:trHeight w:val="20"/>
        </w:trPr>
        <w:tc>
          <w:tcPr>
            <w:tcW w:w="9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9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66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2012 год</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2013 год</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2014 год</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2015 год</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2016 год</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2017 год</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2018 год</w:t>
            </w:r>
          </w:p>
        </w:tc>
        <w:tc>
          <w:tcPr>
            <w:tcW w:w="15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17720" w:type="dxa"/>
            <w:gridSpan w:val="11"/>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Главный распорядитель:  Управление образования администрации Каратузского района</w:t>
            </w:r>
          </w:p>
        </w:tc>
      </w:tr>
      <w:tr w:rsidR="00BB122F" w:rsidRPr="00BB122F" w:rsidTr="00BB122F">
        <w:trPr>
          <w:trHeight w:val="20"/>
        </w:trPr>
        <w:tc>
          <w:tcPr>
            <w:tcW w:w="98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w:t>
            </w:r>
          </w:p>
        </w:tc>
        <w:tc>
          <w:tcPr>
            <w:tcW w:w="29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Объект 1</w:t>
            </w:r>
          </w:p>
        </w:tc>
        <w:tc>
          <w:tcPr>
            <w:tcW w:w="16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9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9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 том числе:</w:t>
            </w:r>
          </w:p>
        </w:tc>
        <w:tc>
          <w:tcPr>
            <w:tcW w:w="16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9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9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федеральный бюджет</w:t>
            </w:r>
          </w:p>
        </w:tc>
        <w:tc>
          <w:tcPr>
            <w:tcW w:w="16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r>
      <w:tr w:rsidR="00BB122F" w:rsidRPr="00BB122F" w:rsidTr="00BB122F">
        <w:trPr>
          <w:trHeight w:val="20"/>
        </w:trPr>
        <w:tc>
          <w:tcPr>
            <w:tcW w:w="9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9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краевой бюджет</w:t>
            </w:r>
          </w:p>
        </w:tc>
        <w:tc>
          <w:tcPr>
            <w:tcW w:w="16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r>
      <w:tr w:rsidR="00BB122F" w:rsidRPr="00BB122F" w:rsidTr="00BB122F">
        <w:trPr>
          <w:trHeight w:val="20"/>
        </w:trPr>
        <w:tc>
          <w:tcPr>
            <w:tcW w:w="9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9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бюджеты  муниципальных образований</w:t>
            </w:r>
          </w:p>
        </w:tc>
        <w:tc>
          <w:tcPr>
            <w:tcW w:w="16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r>
      <w:tr w:rsidR="00BB122F" w:rsidRPr="00BB122F" w:rsidTr="00BB122F">
        <w:trPr>
          <w:trHeight w:val="20"/>
        </w:trPr>
        <w:tc>
          <w:tcPr>
            <w:tcW w:w="9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9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внебюджетные  источники</w:t>
            </w:r>
          </w:p>
        </w:tc>
        <w:tc>
          <w:tcPr>
            <w:tcW w:w="16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c>
          <w:tcPr>
            <w:tcW w:w="15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0,00</w:t>
            </w:r>
          </w:p>
        </w:tc>
      </w:tr>
    </w:tbl>
    <w:p w:rsidR="00BB122F" w:rsidRDefault="00BB122F" w:rsidP="002359AC">
      <w:pPr>
        <w:suppressAutoHyphens/>
        <w:spacing w:after="0" w:line="240" w:lineRule="auto"/>
        <w:rPr>
          <w:rFonts w:ascii="Times New Roman" w:hAnsi="Times New Roman" w:cs="Times New Roman"/>
          <w:color w:val="auto"/>
          <w:kern w:val="0"/>
          <w:sz w:val="12"/>
          <w:szCs w:val="12"/>
        </w:rPr>
      </w:pPr>
    </w:p>
    <w:p w:rsidR="00BB122F" w:rsidRDefault="00BB122F">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0" w:type="auto"/>
        <w:tblLook w:val="04A0" w:firstRow="1" w:lastRow="0" w:firstColumn="1" w:lastColumn="0" w:noHBand="0" w:noVBand="1"/>
      </w:tblPr>
      <w:tblGrid>
        <w:gridCol w:w="453"/>
        <w:gridCol w:w="1248"/>
        <w:gridCol w:w="745"/>
        <w:gridCol w:w="803"/>
        <w:gridCol w:w="862"/>
        <w:gridCol w:w="628"/>
        <w:gridCol w:w="651"/>
        <w:gridCol w:w="675"/>
        <w:gridCol w:w="651"/>
        <w:gridCol w:w="651"/>
        <w:gridCol w:w="651"/>
        <w:gridCol w:w="651"/>
        <w:gridCol w:w="651"/>
        <w:gridCol w:w="651"/>
        <w:gridCol w:w="651"/>
        <w:gridCol w:w="651"/>
      </w:tblGrid>
      <w:tr w:rsidR="00BB122F" w:rsidRPr="00BB122F" w:rsidTr="00BB122F">
        <w:trPr>
          <w:trHeight w:val="20"/>
        </w:trPr>
        <w:tc>
          <w:tcPr>
            <w:tcW w:w="6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98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00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920" w:type="dxa"/>
            <w:gridSpan w:val="2"/>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Приложение № 15</w:t>
            </w:r>
          </w:p>
        </w:tc>
        <w:tc>
          <w:tcPr>
            <w:tcW w:w="1920" w:type="dxa"/>
            <w:gridSpan w:val="2"/>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6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98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00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3840" w:type="dxa"/>
            <w:gridSpan w:val="4"/>
            <w:tcBorders>
              <w:top w:val="nil"/>
              <w:left w:val="nil"/>
              <w:bottom w:val="nil"/>
              <w:right w:val="nil"/>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к муниципальной программе "Развитие системы образования Каратузского района" </w:t>
            </w:r>
          </w:p>
        </w:tc>
      </w:tr>
      <w:tr w:rsidR="00BB122F" w:rsidRPr="00BB122F" w:rsidTr="00BB122F">
        <w:trPr>
          <w:trHeight w:val="20"/>
        </w:trPr>
        <w:tc>
          <w:tcPr>
            <w:tcW w:w="6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98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1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2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3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2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00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16820" w:type="dxa"/>
            <w:gridSpan w:val="16"/>
            <w:tcBorders>
              <w:top w:val="nil"/>
              <w:left w:val="nil"/>
              <w:bottom w:val="single" w:sz="4" w:space="0" w:color="auto"/>
              <w:right w:val="nil"/>
            </w:tcBorders>
            <w:hideMark/>
          </w:tcPr>
          <w:p w:rsidR="00BB122F" w:rsidRPr="00BB122F" w:rsidRDefault="00BB122F" w:rsidP="00BB122F">
            <w:pPr>
              <w:suppressAutoHyphens/>
              <w:spacing w:after="0" w:line="240" w:lineRule="auto"/>
              <w:rPr>
                <w:rFonts w:ascii="Times New Roman" w:hAnsi="Times New Roman" w:cs="Times New Roman"/>
                <w:b/>
                <w:bCs/>
                <w:color w:val="auto"/>
                <w:kern w:val="0"/>
                <w:sz w:val="12"/>
                <w:szCs w:val="12"/>
              </w:rPr>
            </w:pPr>
            <w:r w:rsidRPr="00BB122F">
              <w:rPr>
                <w:rFonts w:ascii="Times New Roman" w:hAnsi="Times New Roman" w:cs="Times New Roman"/>
                <w:b/>
                <w:bCs/>
                <w:color w:val="auto"/>
                <w:kern w:val="0"/>
                <w:sz w:val="12"/>
                <w:szCs w:val="12"/>
              </w:rPr>
              <w:t>Финансирование объектов капитального строительства, включенных в муниципальную программу</w:t>
            </w:r>
          </w:p>
        </w:tc>
      </w:tr>
      <w:tr w:rsidR="00BB122F" w:rsidRPr="00BB122F" w:rsidTr="00BB122F">
        <w:trPr>
          <w:trHeight w:val="20"/>
        </w:trPr>
        <w:tc>
          <w:tcPr>
            <w:tcW w:w="620" w:type="dxa"/>
            <w:tcBorders>
              <w:top w:val="single" w:sz="4" w:space="0" w:color="auto"/>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980" w:type="dxa"/>
            <w:tcBorders>
              <w:top w:val="single" w:sz="4" w:space="0" w:color="auto"/>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120" w:type="dxa"/>
            <w:tcBorders>
              <w:top w:val="single" w:sz="4" w:space="0" w:color="auto"/>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220" w:type="dxa"/>
            <w:tcBorders>
              <w:top w:val="single" w:sz="4" w:space="0" w:color="auto"/>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320" w:type="dxa"/>
            <w:tcBorders>
              <w:top w:val="single" w:sz="4" w:space="0" w:color="auto"/>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20" w:type="dxa"/>
            <w:tcBorders>
              <w:top w:val="single" w:sz="4" w:space="0" w:color="auto"/>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tcBorders>
              <w:top w:val="single" w:sz="4" w:space="0" w:color="auto"/>
            </w:tcBorders>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8680" w:type="dxa"/>
            <w:gridSpan w:val="9"/>
            <w:tcBorders>
              <w:top w:val="single" w:sz="4" w:space="0" w:color="auto"/>
            </w:tcBorders>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за январь   -    20__ __ г. (нарастающим итогом)</w:t>
            </w:r>
          </w:p>
        </w:tc>
      </w:tr>
      <w:tr w:rsidR="00BB122F" w:rsidRPr="00BB122F" w:rsidTr="00BB122F">
        <w:trPr>
          <w:trHeight w:val="20"/>
        </w:trPr>
        <w:tc>
          <w:tcPr>
            <w:tcW w:w="6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9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1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2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3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8680" w:type="dxa"/>
            <w:gridSpan w:val="9"/>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по:_________________________________________________________________</w:t>
            </w:r>
          </w:p>
        </w:tc>
      </w:tr>
      <w:tr w:rsidR="00BB122F" w:rsidRPr="00BB122F" w:rsidTr="00BB122F">
        <w:trPr>
          <w:trHeight w:val="20"/>
        </w:trPr>
        <w:tc>
          <w:tcPr>
            <w:tcW w:w="6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9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1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2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3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00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920" w:type="dxa"/>
            <w:gridSpan w:val="2"/>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тыс. рублей</w:t>
            </w:r>
          </w:p>
        </w:tc>
      </w:tr>
      <w:tr w:rsidR="00BB122F" w:rsidRPr="00BB122F" w:rsidTr="00BB122F">
        <w:trPr>
          <w:trHeight w:val="138"/>
        </w:trPr>
        <w:tc>
          <w:tcPr>
            <w:tcW w:w="62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  </w:t>
            </w:r>
            <w:proofErr w:type="gramStart"/>
            <w:r w:rsidRPr="00BB122F">
              <w:rPr>
                <w:rFonts w:ascii="Times New Roman" w:hAnsi="Times New Roman" w:cs="Times New Roman"/>
                <w:color w:val="auto"/>
                <w:kern w:val="0"/>
                <w:sz w:val="12"/>
                <w:szCs w:val="12"/>
              </w:rPr>
              <w:t>п</w:t>
            </w:r>
            <w:proofErr w:type="gramEnd"/>
            <w:r w:rsidRPr="00BB122F">
              <w:rPr>
                <w:rFonts w:ascii="Times New Roman" w:hAnsi="Times New Roman" w:cs="Times New Roman"/>
                <w:color w:val="auto"/>
                <w:kern w:val="0"/>
                <w:sz w:val="12"/>
                <w:szCs w:val="12"/>
              </w:rPr>
              <w:t>/п</w:t>
            </w:r>
          </w:p>
        </w:tc>
        <w:tc>
          <w:tcPr>
            <w:tcW w:w="198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Наименование объекта</w:t>
            </w:r>
          </w:p>
        </w:tc>
        <w:tc>
          <w:tcPr>
            <w:tcW w:w="112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Ед.</w:t>
            </w:r>
            <w:r w:rsidRPr="00BB122F">
              <w:rPr>
                <w:rFonts w:ascii="Times New Roman" w:hAnsi="Times New Roman" w:cs="Times New Roman"/>
                <w:color w:val="auto"/>
                <w:kern w:val="0"/>
                <w:sz w:val="12"/>
                <w:szCs w:val="12"/>
              </w:rPr>
              <w:br/>
              <w:t>измерения</w:t>
            </w:r>
          </w:p>
        </w:tc>
        <w:tc>
          <w:tcPr>
            <w:tcW w:w="122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roofErr w:type="spellStart"/>
            <w:proofErr w:type="gramStart"/>
            <w:r w:rsidRPr="00BB122F">
              <w:rPr>
                <w:rFonts w:ascii="Times New Roman" w:hAnsi="Times New Roman" w:cs="Times New Roman"/>
                <w:color w:val="auto"/>
                <w:kern w:val="0"/>
                <w:sz w:val="12"/>
                <w:szCs w:val="12"/>
              </w:rPr>
              <w:t>Мощ</w:t>
            </w:r>
            <w:proofErr w:type="spellEnd"/>
            <w:r w:rsidRPr="00BB122F">
              <w:rPr>
                <w:rFonts w:ascii="Times New Roman" w:hAnsi="Times New Roman" w:cs="Times New Roman"/>
                <w:color w:val="auto"/>
                <w:kern w:val="0"/>
                <w:sz w:val="12"/>
                <w:szCs w:val="12"/>
              </w:rPr>
              <w:t xml:space="preserve"> </w:t>
            </w:r>
            <w:proofErr w:type="spellStart"/>
            <w:r w:rsidRPr="00BB122F">
              <w:rPr>
                <w:rFonts w:ascii="Times New Roman" w:hAnsi="Times New Roman" w:cs="Times New Roman"/>
                <w:color w:val="auto"/>
                <w:kern w:val="0"/>
                <w:sz w:val="12"/>
                <w:szCs w:val="12"/>
              </w:rPr>
              <w:t>ность</w:t>
            </w:r>
            <w:proofErr w:type="spellEnd"/>
            <w:proofErr w:type="gramEnd"/>
          </w:p>
        </w:tc>
        <w:tc>
          <w:tcPr>
            <w:tcW w:w="1320" w:type="dxa"/>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Сметная стоимость  по утвержденной ПСД  </w:t>
            </w:r>
            <w:proofErr w:type="gramStart"/>
            <w:r w:rsidRPr="00BB122F">
              <w:rPr>
                <w:rFonts w:ascii="Times New Roman" w:hAnsi="Times New Roman" w:cs="Times New Roman"/>
                <w:color w:val="auto"/>
                <w:kern w:val="0"/>
                <w:sz w:val="12"/>
                <w:szCs w:val="12"/>
              </w:rPr>
              <w:t xml:space="preserve">( </w:t>
            </w:r>
            <w:proofErr w:type="gramEnd"/>
            <w:r w:rsidRPr="00BB122F">
              <w:rPr>
                <w:rFonts w:ascii="Times New Roman" w:hAnsi="Times New Roman" w:cs="Times New Roman"/>
                <w:color w:val="auto"/>
                <w:kern w:val="0"/>
                <w:sz w:val="12"/>
                <w:szCs w:val="12"/>
              </w:rPr>
              <w:t>в ценах        ___г.)</w:t>
            </w:r>
          </w:p>
        </w:tc>
        <w:tc>
          <w:tcPr>
            <w:tcW w:w="1880" w:type="dxa"/>
            <w:gridSpan w:val="2"/>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Остаток сметной стоимости на 01.01. текущего года</w:t>
            </w:r>
          </w:p>
        </w:tc>
        <w:tc>
          <w:tcPr>
            <w:tcW w:w="5800" w:type="dxa"/>
            <w:gridSpan w:val="6"/>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План на  201___год</w:t>
            </w:r>
          </w:p>
        </w:tc>
        <w:tc>
          <w:tcPr>
            <w:tcW w:w="2880" w:type="dxa"/>
            <w:gridSpan w:val="3"/>
            <w:vMerge w:val="restart"/>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Финансирование за январь -          201__г.</w:t>
            </w:r>
          </w:p>
        </w:tc>
      </w:tr>
      <w:tr w:rsidR="00BB122F" w:rsidRPr="00BB122F" w:rsidTr="00BB122F">
        <w:trPr>
          <w:trHeight w:val="138"/>
        </w:trPr>
        <w:tc>
          <w:tcPr>
            <w:tcW w:w="6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9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1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2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3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880" w:type="dxa"/>
            <w:gridSpan w:val="2"/>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5800" w:type="dxa"/>
            <w:gridSpan w:val="6"/>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2880" w:type="dxa"/>
            <w:gridSpan w:val="3"/>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r>
      <w:tr w:rsidR="00BB122F" w:rsidRPr="00BB122F" w:rsidTr="00BB122F">
        <w:trPr>
          <w:trHeight w:val="20"/>
        </w:trPr>
        <w:tc>
          <w:tcPr>
            <w:tcW w:w="6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98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1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2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1320" w:type="dxa"/>
            <w:vMerge/>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
        </w:tc>
        <w:tc>
          <w:tcPr>
            <w:tcW w:w="92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по ПСД (в ценах        ___</w:t>
            </w:r>
            <w:proofErr w:type="gramStart"/>
            <w:r w:rsidRPr="00BB122F">
              <w:rPr>
                <w:rFonts w:ascii="Times New Roman" w:hAnsi="Times New Roman" w:cs="Times New Roman"/>
                <w:color w:val="auto"/>
                <w:kern w:val="0"/>
                <w:sz w:val="12"/>
                <w:szCs w:val="12"/>
              </w:rPr>
              <w:t>г</w:t>
            </w:r>
            <w:proofErr w:type="gramEnd"/>
            <w:r w:rsidRPr="00BB122F">
              <w:rPr>
                <w:rFonts w:ascii="Times New Roman" w:hAnsi="Times New Roman" w:cs="Times New Roman"/>
                <w:color w:val="auto"/>
                <w:kern w:val="0"/>
                <w:sz w:val="12"/>
                <w:szCs w:val="12"/>
              </w:rPr>
              <w:t>.)</w:t>
            </w:r>
          </w:p>
        </w:tc>
        <w:tc>
          <w:tcPr>
            <w:tcW w:w="9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 ценах контракта</w:t>
            </w:r>
          </w:p>
        </w:tc>
        <w:tc>
          <w:tcPr>
            <w:tcW w:w="100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по ПСД (в </w:t>
            </w:r>
            <w:proofErr w:type="spellStart"/>
            <w:r w:rsidRPr="00BB122F">
              <w:rPr>
                <w:rFonts w:ascii="Times New Roman" w:hAnsi="Times New Roman" w:cs="Times New Roman"/>
                <w:color w:val="auto"/>
                <w:kern w:val="0"/>
                <w:sz w:val="12"/>
                <w:szCs w:val="12"/>
              </w:rPr>
              <w:t>ценах__</w:t>
            </w:r>
            <w:proofErr w:type="gramStart"/>
            <w:r w:rsidRPr="00BB122F">
              <w:rPr>
                <w:rFonts w:ascii="Times New Roman" w:hAnsi="Times New Roman" w:cs="Times New Roman"/>
                <w:color w:val="auto"/>
                <w:kern w:val="0"/>
                <w:sz w:val="12"/>
                <w:szCs w:val="12"/>
              </w:rPr>
              <w:t>г</w:t>
            </w:r>
            <w:proofErr w:type="spellEnd"/>
            <w:proofErr w:type="gramEnd"/>
            <w:r w:rsidRPr="00BB122F">
              <w:rPr>
                <w:rFonts w:ascii="Times New Roman" w:hAnsi="Times New Roman" w:cs="Times New Roman"/>
                <w:color w:val="auto"/>
                <w:kern w:val="0"/>
                <w:sz w:val="12"/>
                <w:szCs w:val="12"/>
              </w:rPr>
              <w:t xml:space="preserve">.) </w:t>
            </w:r>
          </w:p>
        </w:tc>
        <w:tc>
          <w:tcPr>
            <w:tcW w:w="9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 ценах контракта, всего в том числе</w:t>
            </w:r>
          </w:p>
        </w:tc>
        <w:tc>
          <w:tcPr>
            <w:tcW w:w="9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районный бюджет</w:t>
            </w:r>
          </w:p>
        </w:tc>
        <w:tc>
          <w:tcPr>
            <w:tcW w:w="9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аванс</w:t>
            </w:r>
          </w:p>
        </w:tc>
        <w:tc>
          <w:tcPr>
            <w:tcW w:w="9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roofErr w:type="spellStart"/>
            <w:r w:rsidRPr="00BB122F">
              <w:rPr>
                <w:rFonts w:ascii="Times New Roman" w:hAnsi="Times New Roman" w:cs="Times New Roman"/>
                <w:color w:val="auto"/>
                <w:kern w:val="0"/>
                <w:sz w:val="12"/>
                <w:szCs w:val="12"/>
              </w:rPr>
              <w:t>кревой</w:t>
            </w:r>
            <w:proofErr w:type="spellEnd"/>
            <w:r w:rsidRPr="00BB122F">
              <w:rPr>
                <w:rFonts w:ascii="Times New Roman" w:hAnsi="Times New Roman" w:cs="Times New Roman"/>
                <w:color w:val="auto"/>
                <w:kern w:val="0"/>
                <w:sz w:val="12"/>
                <w:szCs w:val="12"/>
              </w:rPr>
              <w:t xml:space="preserve"> бюджет</w:t>
            </w:r>
          </w:p>
        </w:tc>
        <w:tc>
          <w:tcPr>
            <w:tcW w:w="9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ввод в действие (квартал)</w:t>
            </w:r>
          </w:p>
        </w:tc>
        <w:tc>
          <w:tcPr>
            <w:tcW w:w="9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всего, в том числе</w:t>
            </w:r>
          </w:p>
        </w:tc>
        <w:tc>
          <w:tcPr>
            <w:tcW w:w="9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районный бюджет</w:t>
            </w:r>
          </w:p>
        </w:tc>
        <w:tc>
          <w:tcPr>
            <w:tcW w:w="96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proofErr w:type="spellStart"/>
            <w:r w:rsidRPr="00BB122F">
              <w:rPr>
                <w:rFonts w:ascii="Times New Roman" w:hAnsi="Times New Roman" w:cs="Times New Roman"/>
                <w:color w:val="auto"/>
                <w:kern w:val="0"/>
                <w:sz w:val="12"/>
                <w:szCs w:val="12"/>
              </w:rPr>
              <w:t>кревой</w:t>
            </w:r>
            <w:proofErr w:type="spellEnd"/>
            <w:r w:rsidRPr="00BB122F">
              <w:rPr>
                <w:rFonts w:ascii="Times New Roman" w:hAnsi="Times New Roman" w:cs="Times New Roman"/>
                <w:color w:val="auto"/>
                <w:kern w:val="0"/>
                <w:sz w:val="12"/>
                <w:szCs w:val="12"/>
              </w:rPr>
              <w:t xml:space="preserve"> бюджет</w:t>
            </w:r>
          </w:p>
        </w:tc>
      </w:tr>
      <w:tr w:rsidR="00BB122F" w:rsidRPr="00BB122F" w:rsidTr="00BB122F">
        <w:trPr>
          <w:trHeight w:val="20"/>
        </w:trPr>
        <w:tc>
          <w:tcPr>
            <w:tcW w:w="6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w:t>
            </w:r>
          </w:p>
        </w:tc>
        <w:tc>
          <w:tcPr>
            <w:tcW w:w="19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2</w:t>
            </w:r>
          </w:p>
        </w:tc>
        <w:tc>
          <w:tcPr>
            <w:tcW w:w="11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3</w:t>
            </w:r>
          </w:p>
        </w:tc>
        <w:tc>
          <w:tcPr>
            <w:tcW w:w="12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4</w:t>
            </w:r>
          </w:p>
        </w:tc>
        <w:tc>
          <w:tcPr>
            <w:tcW w:w="13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5</w:t>
            </w:r>
          </w:p>
        </w:tc>
        <w:tc>
          <w:tcPr>
            <w:tcW w:w="9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7</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8</w:t>
            </w:r>
          </w:p>
        </w:tc>
        <w:tc>
          <w:tcPr>
            <w:tcW w:w="100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9</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10</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11</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12</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13</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14</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15</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16</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17</w:t>
            </w:r>
          </w:p>
        </w:tc>
      </w:tr>
      <w:tr w:rsidR="00BB122F" w:rsidRPr="00BB122F" w:rsidTr="00BB122F">
        <w:trPr>
          <w:trHeight w:val="20"/>
        </w:trPr>
        <w:tc>
          <w:tcPr>
            <w:tcW w:w="6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9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1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2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3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00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6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9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1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2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3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00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6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9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1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2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3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00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6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9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1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2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3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00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6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9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1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2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3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00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6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9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1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2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3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00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6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9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1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2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3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00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6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98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1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2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3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00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r w:rsidR="00BB122F" w:rsidRPr="00BB122F" w:rsidTr="00BB122F">
        <w:trPr>
          <w:trHeight w:val="20"/>
        </w:trPr>
        <w:tc>
          <w:tcPr>
            <w:tcW w:w="6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980" w:type="dxa"/>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xml:space="preserve">Итого </w:t>
            </w:r>
          </w:p>
        </w:tc>
        <w:tc>
          <w:tcPr>
            <w:tcW w:w="11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2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3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2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100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c>
          <w:tcPr>
            <w:tcW w:w="960" w:type="dxa"/>
            <w:noWrap/>
            <w:hideMark/>
          </w:tcPr>
          <w:p w:rsidR="00BB122F" w:rsidRPr="00BB122F" w:rsidRDefault="00BB122F" w:rsidP="00BB122F">
            <w:pPr>
              <w:suppressAutoHyphens/>
              <w:spacing w:after="0" w:line="240" w:lineRule="auto"/>
              <w:rPr>
                <w:rFonts w:ascii="Times New Roman" w:hAnsi="Times New Roman" w:cs="Times New Roman"/>
                <w:color w:val="auto"/>
                <w:kern w:val="0"/>
                <w:sz w:val="12"/>
                <w:szCs w:val="12"/>
              </w:rPr>
            </w:pPr>
            <w:r w:rsidRPr="00BB122F">
              <w:rPr>
                <w:rFonts w:ascii="Times New Roman" w:hAnsi="Times New Roman" w:cs="Times New Roman"/>
                <w:color w:val="auto"/>
                <w:kern w:val="0"/>
                <w:sz w:val="12"/>
                <w:szCs w:val="12"/>
              </w:rPr>
              <w:t> </w:t>
            </w:r>
          </w:p>
        </w:tc>
      </w:tr>
    </w:tbl>
    <w:p w:rsidR="00BB122F" w:rsidRPr="00CF16BA" w:rsidRDefault="00BB122F" w:rsidP="002359AC">
      <w:pPr>
        <w:suppressAutoHyphens/>
        <w:spacing w:after="0" w:line="240" w:lineRule="auto"/>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749" style="position:absolute;margin-left:28.9pt;margin-top:487.6pt;width:511.7pt;height:97.75pt;z-index:251663360;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75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75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BB122F" w:rsidRPr="00893B63" w:rsidRDefault="00BB122F" w:rsidP="00BB122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BB122F" w:rsidRPr="00893B63" w:rsidRDefault="00BB122F" w:rsidP="00BB122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3"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BB122F" w:rsidRPr="00893B63" w:rsidRDefault="00BB122F" w:rsidP="00BB122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BB122F" w:rsidRPr="00893B63" w:rsidRDefault="00BB122F" w:rsidP="00BB122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BB122F" w:rsidRPr="00893B63" w:rsidRDefault="00BB122F" w:rsidP="00BB122F">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75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BB122F" w:rsidRPr="00CF16BA" w:rsidSect="00BB6B0E">
      <w:headerReference w:type="default" r:id="rId14"/>
      <w:footerReference w:type="default" r:id="rId15"/>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6F" w:rsidRDefault="00F3316F" w:rsidP="00D368D1">
      <w:pPr>
        <w:spacing w:after="0" w:line="240" w:lineRule="auto"/>
      </w:pPr>
      <w:r>
        <w:separator/>
      </w:r>
    </w:p>
  </w:endnote>
  <w:endnote w:type="continuationSeparator" w:id="0">
    <w:p w:rsidR="00F3316F" w:rsidRDefault="00F3316F"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5E1F4B">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6F" w:rsidRDefault="00F3316F" w:rsidP="00D368D1">
      <w:pPr>
        <w:spacing w:after="0" w:line="240" w:lineRule="auto"/>
      </w:pPr>
      <w:r>
        <w:separator/>
      </w:r>
    </w:p>
  </w:footnote>
  <w:footnote w:type="continuationSeparator" w:id="0">
    <w:p w:rsidR="00F3316F" w:rsidRDefault="00F3316F"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75296C" w:rsidRPr="00CB1931" w:rsidTr="001B243E">
      <w:tc>
        <w:tcPr>
          <w:tcW w:w="3500" w:type="pct"/>
          <w:tcBorders>
            <w:bottom w:val="single" w:sz="4" w:space="0" w:color="auto"/>
          </w:tcBorders>
          <w:vAlign w:val="bottom"/>
        </w:tcPr>
        <w:p w:rsidR="0075296C" w:rsidRPr="00CB1931" w:rsidRDefault="0075296C"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5E1F4B">
                <w:rPr>
                  <w:b/>
                  <w:bCs/>
                  <w:caps/>
                  <w:szCs w:val="24"/>
                </w:rPr>
                <w:t>№ 109</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12-11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75296C" w:rsidRPr="00CB1931" w:rsidRDefault="005E1F4B">
              <w:pPr>
                <w:pStyle w:val="a3"/>
                <w:rPr>
                  <w:color w:val="FFFFFF" w:themeColor="background1"/>
                </w:rPr>
              </w:pPr>
              <w:r>
                <w:rPr>
                  <w:color w:val="FFFFFF" w:themeColor="background1"/>
                </w:rPr>
                <w:t>11 декабря 2015 г.</w:t>
              </w:r>
            </w:p>
          </w:tc>
        </w:sdtContent>
      </w:sdt>
    </w:tr>
  </w:tbl>
  <w:p w:rsidR="0075296C" w:rsidRDefault="007529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1">
    <w:nsid w:val="1D951E4C"/>
    <w:multiLevelType w:val="multilevel"/>
    <w:tmpl w:val="262CCF18"/>
    <w:lvl w:ilvl="0">
      <w:start w:val="2"/>
      <w:numFmt w:val="decimal"/>
      <w:lvlText w:val="%1."/>
      <w:lvlJc w:val="left"/>
      <w:pPr>
        <w:tabs>
          <w:tab w:val="num" w:pos="1020"/>
        </w:tabs>
        <w:ind w:left="1020" w:hanging="1020"/>
      </w:pPr>
      <w:rPr>
        <w:rFonts w:hint="default"/>
      </w:rPr>
    </w:lvl>
    <w:lvl w:ilvl="1">
      <w:start w:val="2"/>
      <w:numFmt w:val="decimal"/>
      <w:lvlText w:val="%1.%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0644194"/>
    <w:multiLevelType w:val="hybridMultilevel"/>
    <w:tmpl w:val="367454C8"/>
    <w:lvl w:ilvl="0" w:tplc="2AAC7112">
      <w:start w:val="1"/>
      <w:numFmt w:val="decimal"/>
      <w:lvlText w:val="%1."/>
      <w:lvlJc w:val="left"/>
      <w:pPr>
        <w:tabs>
          <w:tab w:val="num" w:pos="735"/>
        </w:tabs>
        <w:ind w:left="73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324A8E"/>
    <w:multiLevelType w:val="hybridMultilevel"/>
    <w:tmpl w:val="7FB22D06"/>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325D6485"/>
    <w:multiLevelType w:val="hybridMultilevel"/>
    <w:tmpl w:val="47AC1B64"/>
    <w:lvl w:ilvl="0" w:tplc="48BE2BD8">
      <w:numFmt w:val="bullet"/>
      <w:lvlText w:val=""/>
      <w:lvlJc w:val="left"/>
      <w:pPr>
        <w:tabs>
          <w:tab w:val="num" w:pos="1215"/>
        </w:tabs>
        <w:ind w:left="1215"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4AA1140"/>
    <w:multiLevelType w:val="hybridMultilevel"/>
    <w:tmpl w:val="7828F5A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20048D4"/>
    <w:multiLevelType w:val="hybridMultilevel"/>
    <w:tmpl w:val="A9465550"/>
    <w:lvl w:ilvl="0" w:tplc="531A9546">
      <w:start w:val="1"/>
      <w:numFmt w:val="bullet"/>
      <w:lvlText w:val=""/>
      <w:lvlJc w:val="left"/>
      <w:pPr>
        <w:tabs>
          <w:tab w:val="num" w:pos="720"/>
        </w:tabs>
        <w:ind w:left="720" w:hanging="360"/>
      </w:pPr>
      <w:rPr>
        <w:rFonts w:ascii="Wingdings" w:hAnsi="Wingdings" w:hint="default"/>
      </w:rPr>
    </w:lvl>
    <w:lvl w:ilvl="1" w:tplc="3EACABAE" w:tentative="1">
      <w:start w:val="1"/>
      <w:numFmt w:val="bullet"/>
      <w:lvlText w:val=""/>
      <w:lvlJc w:val="left"/>
      <w:pPr>
        <w:tabs>
          <w:tab w:val="num" w:pos="1440"/>
        </w:tabs>
        <w:ind w:left="1440" w:hanging="360"/>
      </w:pPr>
      <w:rPr>
        <w:rFonts w:ascii="Wingdings" w:hAnsi="Wingdings" w:hint="default"/>
      </w:rPr>
    </w:lvl>
    <w:lvl w:ilvl="2" w:tplc="CD443E46" w:tentative="1">
      <w:start w:val="1"/>
      <w:numFmt w:val="bullet"/>
      <w:lvlText w:val=""/>
      <w:lvlJc w:val="left"/>
      <w:pPr>
        <w:tabs>
          <w:tab w:val="num" w:pos="2160"/>
        </w:tabs>
        <w:ind w:left="2160" w:hanging="360"/>
      </w:pPr>
      <w:rPr>
        <w:rFonts w:ascii="Wingdings" w:hAnsi="Wingdings" w:hint="default"/>
      </w:rPr>
    </w:lvl>
    <w:lvl w:ilvl="3" w:tplc="809662C4" w:tentative="1">
      <w:start w:val="1"/>
      <w:numFmt w:val="bullet"/>
      <w:lvlText w:val=""/>
      <w:lvlJc w:val="left"/>
      <w:pPr>
        <w:tabs>
          <w:tab w:val="num" w:pos="2880"/>
        </w:tabs>
        <w:ind w:left="2880" w:hanging="360"/>
      </w:pPr>
      <w:rPr>
        <w:rFonts w:ascii="Wingdings" w:hAnsi="Wingdings" w:hint="default"/>
      </w:rPr>
    </w:lvl>
    <w:lvl w:ilvl="4" w:tplc="806044DE" w:tentative="1">
      <w:start w:val="1"/>
      <w:numFmt w:val="bullet"/>
      <w:lvlText w:val=""/>
      <w:lvlJc w:val="left"/>
      <w:pPr>
        <w:tabs>
          <w:tab w:val="num" w:pos="3600"/>
        </w:tabs>
        <w:ind w:left="3600" w:hanging="360"/>
      </w:pPr>
      <w:rPr>
        <w:rFonts w:ascii="Wingdings" w:hAnsi="Wingdings" w:hint="default"/>
      </w:rPr>
    </w:lvl>
    <w:lvl w:ilvl="5" w:tplc="8C807926" w:tentative="1">
      <w:start w:val="1"/>
      <w:numFmt w:val="bullet"/>
      <w:lvlText w:val=""/>
      <w:lvlJc w:val="left"/>
      <w:pPr>
        <w:tabs>
          <w:tab w:val="num" w:pos="4320"/>
        </w:tabs>
        <w:ind w:left="4320" w:hanging="360"/>
      </w:pPr>
      <w:rPr>
        <w:rFonts w:ascii="Wingdings" w:hAnsi="Wingdings" w:hint="default"/>
      </w:rPr>
    </w:lvl>
    <w:lvl w:ilvl="6" w:tplc="481262F4" w:tentative="1">
      <w:start w:val="1"/>
      <w:numFmt w:val="bullet"/>
      <w:lvlText w:val=""/>
      <w:lvlJc w:val="left"/>
      <w:pPr>
        <w:tabs>
          <w:tab w:val="num" w:pos="5040"/>
        </w:tabs>
        <w:ind w:left="5040" w:hanging="360"/>
      </w:pPr>
      <w:rPr>
        <w:rFonts w:ascii="Wingdings" w:hAnsi="Wingdings" w:hint="default"/>
      </w:rPr>
    </w:lvl>
    <w:lvl w:ilvl="7" w:tplc="B0041550" w:tentative="1">
      <w:start w:val="1"/>
      <w:numFmt w:val="bullet"/>
      <w:lvlText w:val=""/>
      <w:lvlJc w:val="left"/>
      <w:pPr>
        <w:tabs>
          <w:tab w:val="num" w:pos="5760"/>
        </w:tabs>
        <w:ind w:left="5760" w:hanging="360"/>
      </w:pPr>
      <w:rPr>
        <w:rFonts w:ascii="Wingdings" w:hAnsi="Wingdings" w:hint="default"/>
      </w:rPr>
    </w:lvl>
    <w:lvl w:ilvl="8" w:tplc="FB3844DA" w:tentative="1">
      <w:start w:val="1"/>
      <w:numFmt w:val="bullet"/>
      <w:lvlText w:val=""/>
      <w:lvlJc w:val="left"/>
      <w:pPr>
        <w:tabs>
          <w:tab w:val="num" w:pos="6480"/>
        </w:tabs>
        <w:ind w:left="6480" w:hanging="360"/>
      </w:pPr>
      <w:rPr>
        <w:rFonts w:ascii="Wingdings" w:hAnsi="Wingdings" w:hint="default"/>
      </w:rPr>
    </w:lvl>
  </w:abstractNum>
  <w:abstractNum w:abstractNumId="7">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F6C354C"/>
    <w:multiLevelType w:val="hybridMultilevel"/>
    <w:tmpl w:val="D0C4A0B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1083C9E"/>
    <w:multiLevelType w:val="hybridMultilevel"/>
    <w:tmpl w:val="5E60E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0477C4"/>
    <w:multiLevelType w:val="hybridMultilevel"/>
    <w:tmpl w:val="B41E70B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nsid w:val="6A0350FE"/>
    <w:multiLevelType w:val="hybridMultilevel"/>
    <w:tmpl w:val="32A2FF14"/>
    <w:lvl w:ilvl="0" w:tplc="C46AC294">
      <w:start w:val="1"/>
      <w:numFmt w:val="decimal"/>
      <w:lvlText w:val="%1."/>
      <w:lvlJc w:val="left"/>
      <w:pPr>
        <w:tabs>
          <w:tab w:val="num" w:pos="720"/>
        </w:tabs>
        <w:ind w:left="720" w:hanging="360"/>
      </w:pPr>
      <w:rPr>
        <w:rFonts w:hint="default"/>
      </w:rPr>
    </w:lvl>
    <w:lvl w:ilvl="1" w:tplc="CD8E4B4E">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B54099"/>
    <w:multiLevelType w:val="hybridMultilevel"/>
    <w:tmpl w:val="7CDC8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8"/>
  </w:num>
  <w:num w:numId="5">
    <w:abstractNumId w:val="1"/>
  </w:num>
  <w:num w:numId="6">
    <w:abstractNumId w:val="10"/>
  </w:num>
  <w:num w:numId="7">
    <w:abstractNumId w:val="9"/>
  </w:num>
  <w:num w:numId="8">
    <w:abstractNumId w:val="2"/>
  </w:num>
  <w:num w:numId="9">
    <w:abstractNumId w:val="1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9AC"/>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97643"/>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1F4B"/>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F85"/>
    <w:rsid w:val="00B82382"/>
    <w:rsid w:val="00B86D15"/>
    <w:rsid w:val="00B8732A"/>
    <w:rsid w:val="00B90B42"/>
    <w:rsid w:val="00B91304"/>
    <w:rsid w:val="00B925EB"/>
    <w:rsid w:val="00B9533E"/>
    <w:rsid w:val="00B977C3"/>
    <w:rsid w:val="00BA254D"/>
    <w:rsid w:val="00BA2CBD"/>
    <w:rsid w:val="00BB122F"/>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CB6"/>
    <w:rsid w:val="00C86FE3"/>
    <w:rsid w:val="00C87F90"/>
    <w:rsid w:val="00C95C05"/>
    <w:rsid w:val="00C97B9F"/>
    <w:rsid w:val="00CA7901"/>
    <w:rsid w:val="00CB1931"/>
    <w:rsid w:val="00CB2F67"/>
    <w:rsid w:val="00CB6EB2"/>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3316F"/>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rsid w:val="00AF5633"/>
  </w:style>
  <w:style w:type="paragraph" w:customStyle="1" w:styleId="ConsCell">
    <w:name w:val="ConsCell"/>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rsid w:val="002359AC"/>
  </w:style>
  <w:style w:type="paragraph" w:customStyle="1" w:styleId="ConsNonformat">
    <w:name w:val="ConsNonformat"/>
    <w:rsid w:val="002359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e">
    <w:name w:val="Таблицы (моноширинный)"/>
    <w:basedOn w:val="a"/>
    <w:next w:val="a"/>
    <w:rsid w:val="002359AC"/>
    <w:pPr>
      <w:widowControl w:val="0"/>
      <w:autoSpaceDE w:val="0"/>
      <w:autoSpaceDN w:val="0"/>
      <w:adjustRightInd w:val="0"/>
      <w:spacing w:after="0" w:line="240" w:lineRule="auto"/>
      <w:jc w:val="both"/>
    </w:pPr>
    <w:rPr>
      <w:rFonts w:ascii="Courier New" w:hAnsi="Courier New" w:cs="Courier New"/>
      <w:color w:val="auto"/>
      <w:kern w:val="0"/>
      <w:sz w:val="20"/>
    </w:rPr>
  </w:style>
  <w:style w:type="paragraph" w:customStyle="1" w:styleId="111">
    <w:name w:val="Знак1 Знак Знак Знак1"/>
    <w:basedOn w:val="a"/>
    <w:rsid w:val="002359AC"/>
    <w:pPr>
      <w:spacing w:after="160" w:line="240" w:lineRule="exact"/>
    </w:pPr>
    <w:rPr>
      <w:rFonts w:ascii="Verdana" w:hAnsi="Verdana" w:cs="Times New Roman"/>
      <w:color w:val="auto"/>
      <w:kern w:val="0"/>
      <w:szCs w:val="24"/>
      <w:lang w:val="en-US" w:eastAsia="en-US"/>
    </w:rPr>
  </w:style>
  <w:style w:type="character" w:customStyle="1" w:styleId="postbody1">
    <w:name w:val="postbody1"/>
    <w:rsid w:val="002359AC"/>
    <w:rPr>
      <w:sz w:val="12"/>
      <w:szCs w:val="12"/>
    </w:rPr>
  </w:style>
  <w:style w:type="table" w:customStyle="1" w:styleId="91">
    <w:name w:val="Сетка таблицы9"/>
    <w:basedOn w:val="a1"/>
    <w:next w:val="aff5"/>
    <w:uiPriority w:val="59"/>
    <w:rsid w:val="002359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TexstOSNOVA1012">
    <w:name w:val="14TexstOSNOVA_10/12"/>
    <w:basedOn w:val="a"/>
    <w:uiPriority w:val="99"/>
    <w:rsid w:val="002359AC"/>
    <w:pPr>
      <w:autoSpaceDE w:val="0"/>
      <w:autoSpaceDN w:val="0"/>
      <w:adjustRightInd w:val="0"/>
      <w:spacing w:after="0" w:line="240" w:lineRule="atLeast"/>
      <w:ind w:firstLine="340"/>
      <w:jc w:val="both"/>
      <w:textAlignment w:val="center"/>
    </w:pPr>
    <w:rPr>
      <w:rFonts w:ascii="PragmaticaC" w:eastAsia="Calibri" w:hAnsi="PragmaticaC" w:cs="PragmaticaC"/>
      <w:kern w:val="0"/>
      <w:sz w:val="20"/>
      <w:lang w:eastAsia="en-US"/>
    </w:rPr>
  </w:style>
  <w:style w:type="paragraph" w:customStyle="1" w:styleId="Style1">
    <w:name w:val="Style1"/>
    <w:basedOn w:val="a"/>
    <w:rsid w:val="002359AC"/>
    <w:pPr>
      <w:widowControl w:val="0"/>
      <w:autoSpaceDE w:val="0"/>
      <w:autoSpaceDN w:val="0"/>
      <w:adjustRightInd w:val="0"/>
      <w:spacing w:after="0" w:line="361" w:lineRule="exact"/>
      <w:ind w:firstLine="1949"/>
    </w:pPr>
    <w:rPr>
      <w:rFonts w:ascii="Times New Roman" w:hAnsi="Times New Roman" w:cs="Times New Roman"/>
      <w:color w:val="auto"/>
      <w:kern w:val="0"/>
      <w:szCs w:val="24"/>
    </w:rPr>
  </w:style>
  <w:style w:type="character" w:customStyle="1" w:styleId="FontStyle11">
    <w:name w:val="Font Style11"/>
    <w:rsid w:val="002359AC"/>
    <w:rPr>
      <w:rFonts w:ascii="Times New Roman" w:hAnsi="Times New Roman" w:cs="Times New Roman" w:hint="default"/>
      <w:b/>
      <w:bCs/>
      <w:sz w:val="30"/>
      <w:szCs w:val="30"/>
    </w:rPr>
  </w:style>
  <w:style w:type="character" w:customStyle="1" w:styleId="62">
    <w:name w:val="Основной текст6"/>
    <w:rsid w:val="002359AC"/>
    <w:rPr>
      <w:sz w:val="25"/>
      <w:szCs w:val="25"/>
      <w:shd w:val="clear" w:color="auto" w:fill="FFFFFF"/>
    </w:rPr>
  </w:style>
  <w:style w:type="paragraph" w:customStyle="1" w:styleId="43">
    <w:name w:val="Основной текст4"/>
    <w:basedOn w:val="a"/>
    <w:rsid w:val="002359AC"/>
    <w:pPr>
      <w:shd w:val="clear" w:color="auto" w:fill="FFFFFF"/>
      <w:spacing w:after="0" w:line="322" w:lineRule="exact"/>
    </w:pPr>
    <w:rPr>
      <w:rFonts w:ascii="Times New Roman" w:hAnsi="Times New Roman" w:cs="Times New Roman"/>
      <w:color w:val="auto"/>
      <w:kern w:val="0"/>
      <w:sz w:val="27"/>
      <w:szCs w:val="27"/>
      <w:lang w:val="x-none" w:eastAsia="x-none"/>
    </w:rPr>
  </w:style>
  <w:style w:type="paragraph" w:customStyle="1" w:styleId="35">
    <w:name w:val="Основной текст3"/>
    <w:basedOn w:val="a"/>
    <w:rsid w:val="002359AC"/>
    <w:pPr>
      <w:shd w:val="clear" w:color="auto" w:fill="FFFFFF"/>
      <w:spacing w:before="240" w:after="60" w:line="221" w:lineRule="exact"/>
    </w:pPr>
    <w:rPr>
      <w:rFonts w:ascii="Times New Roman" w:hAnsi="Times New Roman" w:cs="Times New Roman"/>
      <w:kern w:val="0"/>
      <w:sz w:val="26"/>
      <w:szCs w:val="26"/>
    </w:rPr>
  </w:style>
  <w:style w:type="paragraph" w:customStyle="1" w:styleId="ListParagraph">
    <w:name w:val="List Paragraph"/>
    <w:basedOn w:val="a"/>
    <w:rsid w:val="002359AC"/>
    <w:pPr>
      <w:spacing w:after="200" w:line="276" w:lineRule="auto"/>
      <w:ind w:left="720"/>
      <w:contextualSpacing/>
    </w:pPr>
    <w:rPr>
      <w:rFonts w:ascii="Calibri" w:hAnsi="Calibri" w:cs="Times New Roman"/>
      <w:color w:val="auto"/>
      <w:kern w:val="0"/>
      <w:sz w:val="22"/>
      <w:szCs w:val="22"/>
      <w:lang w:eastAsia="en-US"/>
    </w:rPr>
  </w:style>
  <w:style w:type="paragraph" w:customStyle="1" w:styleId="xl72">
    <w:name w:val="xl72"/>
    <w:basedOn w:val="a"/>
    <w:rsid w:val="002359A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28"/>
      <w:szCs w:val="28"/>
    </w:rPr>
  </w:style>
  <w:style w:type="paragraph" w:customStyle="1" w:styleId="xl186">
    <w:name w:val="xl186"/>
    <w:basedOn w:val="a"/>
    <w:rsid w:val="002359AC"/>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87">
    <w:name w:val="xl187"/>
    <w:basedOn w:val="a"/>
    <w:rsid w:val="002359A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88">
    <w:name w:val="xl188"/>
    <w:basedOn w:val="a"/>
    <w:rsid w:val="002359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89">
    <w:name w:val="xl189"/>
    <w:basedOn w:val="a"/>
    <w:rsid w:val="002359AC"/>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90">
    <w:name w:val="xl190"/>
    <w:basedOn w:val="a"/>
    <w:rsid w:val="002359AC"/>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91">
    <w:name w:val="xl191"/>
    <w:basedOn w:val="a"/>
    <w:rsid w:val="002359AC"/>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92">
    <w:name w:val="xl192"/>
    <w:basedOn w:val="a"/>
    <w:rsid w:val="002359AC"/>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93">
    <w:name w:val="xl193"/>
    <w:basedOn w:val="a"/>
    <w:rsid w:val="002359AC"/>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94">
    <w:name w:val="xl194"/>
    <w:basedOn w:val="a"/>
    <w:rsid w:val="002359AC"/>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95">
    <w:name w:val="xl195"/>
    <w:basedOn w:val="a"/>
    <w:rsid w:val="002359A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96">
    <w:name w:val="xl196"/>
    <w:basedOn w:val="a"/>
    <w:rsid w:val="002359AC"/>
    <w:pPr>
      <w:pBdr>
        <w:top w:val="single" w:sz="4" w:space="0" w:color="auto"/>
        <w:left w:val="single" w:sz="4" w:space="0" w:color="000000"/>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97">
    <w:name w:val="xl197"/>
    <w:basedOn w:val="a"/>
    <w:rsid w:val="002359AC"/>
    <w:pPr>
      <w:pBdr>
        <w:left w:val="single" w:sz="4" w:space="0" w:color="000000"/>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98">
    <w:name w:val="xl198"/>
    <w:basedOn w:val="a"/>
    <w:rsid w:val="002359AC"/>
    <w:pPr>
      <w:pBdr>
        <w:left w:val="single" w:sz="4" w:space="0" w:color="000000"/>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kern w:val="0"/>
      <w:sz w:val="16"/>
      <w:szCs w:val="16"/>
    </w:rPr>
  </w:style>
  <w:style w:type="paragraph" w:customStyle="1" w:styleId="xl199">
    <w:name w:val="xl199"/>
    <w:basedOn w:val="a"/>
    <w:rsid w:val="002359AC"/>
    <w:pPr>
      <w:pBdr>
        <w:top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200">
    <w:name w:val="xl200"/>
    <w:basedOn w:val="a"/>
    <w:rsid w:val="002359AC"/>
    <w:pPr>
      <w:pBdr>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201">
    <w:name w:val="xl201"/>
    <w:basedOn w:val="a"/>
    <w:rsid w:val="002359AC"/>
    <w:pPr>
      <w:pBdr>
        <w:top w:val="single" w:sz="4" w:space="0" w:color="auto"/>
        <w:left w:val="single" w:sz="4" w:space="0" w:color="000000"/>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202">
    <w:name w:val="xl202"/>
    <w:basedOn w:val="a"/>
    <w:rsid w:val="002359AC"/>
    <w:pPr>
      <w:pBdr>
        <w:left w:val="single" w:sz="4" w:space="0" w:color="000000"/>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203">
    <w:name w:val="xl203"/>
    <w:basedOn w:val="a"/>
    <w:rsid w:val="002359AC"/>
    <w:pPr>
      <w:pBdr>
        <w:left w:val="single" w:sz="4" w:space="0" w:color="000000"/>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91705800">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68521385">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10306770">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19894887">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16892834">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7378453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19405000">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5600489">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897865671">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2954724">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236023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354188193">
      <w:bodyDiv w:val="1"/>
      <w:marLeft w:val="0"/>
      <w:marRight w:val="0"/>
      <w:marTop w:val="0"/>
      <w:marBottom w:val="0"/>
      <w:divBdr>
        <w:top w:val="none" w:sz="0" w:space="0" w:color="auto"/>
        <w:left w:val="none" w:sz="0" w:space="0" w:color="auto"/>
        <w:bottom w:val="none" w:sz="0" w:space="0" w:color="auto"/>
        <w:right w:val="none" w:sz="0" w:space="0" w:color="auto"/>
      </w:divBdr>
    </w:div>
    <w:div w:id="1403716712">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00385362">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0433936">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5275498">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780295320">
      <w:bodyDiv w:val="1"/>
      <w:marLeft w:val="0"/>
      <w:marRight w:val="0"/>
      <w:marTop w:val="0"/>
      <w:marBottom w:val="0"/>
      <w:divBdr>
        <w:top w:val="none" w:sz="0" w:space="0" w:color="auto"/>
        <w:left w:val="none" w:sz="0" w:space="0" w:color="auto"/>
        <w:bottom w:val="none" w:sz="0" w:space="0" w:color="auto"/>
        <w:right w:val="none" w:sz="0" w:space="0" w:color="auto"/>
      </w:divBdr>
    </w:div>
    <w:div w:id="1796287819">
      <w:bodyDiv w:val="1"/>
      <w:marLeft w:val="0"/>
      <w:marRight w:val="0"/>
      <w:marTop w:val="0"/>
      <w:marBottom w:val="0"/>
      <w:divBdr>
        <w:top w:val="none" w:sz="0" w:space="0" w:color="auto"/>
        <w:left w:val="none" w:sz="0" w:space="0" w:color="auto"/>
        <w:bottom w:val="none" w:sz="0" w:space="0" w:color="auto"/>
        <w:right w:val="none" w:sz="0" w:space="0" w:color="auto"/>
      </w:divBdr>
    </w:div>
    <w:div w:id="1799490139">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38350998">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60745190">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karatuz@krasmail.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consultantplus://offline/ref=39E0E7362A45C4433E4F05DD19528332C57766E812114E512BE89130EF5A5BBEF8FE223069D1B56657F66Ak9I6I"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39E0E7362A45C4433E4F1BD00F3EDC3DC4743FE010451B012EE2C4k6I8I"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52E9C"/>
    <w:rsid w:val="00375700"/>
    <w:rsid w:val="003E0709"/>
    <w:rsid w:val="004122A0"/>
    <w:rsid w:val="004D41D0"/>
    <w:rsid w:val="004F550E"/>
    <w:rsid w:val="00525E08"/>
    <w:rsid w:val="005C563A"/>
    <w:rsid w:val="00613544"/>
    <w:rsid w:val="00632CDE"/>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6C3E"/>
    <w:rsid w:val="00A80AE7"/>
    <w:rsid w:val="00B3383A"/>
    <w:rsid w:val="00B67005"/>
    <w:rsid w:val="00BE37EB"/>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2015-12-11T00:00:00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552E10-9445-45BB-963A-7E95D24A6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17014</TotalTime>
  <Pages>64</Pages>
  <Words>49766</Words>
  <Characters>283667</Characters>
  <Application>Microsoft Office Word</Application>
  <DocSecurity>0</DocSecurity>
  <Lines>2363</Lines>
  <Paragraphs>665</Paragraphs>
  <ScaleCrop>false</ScaleCrop>
  <HeadingPairs>
    <vt:vector size="2" baseType="variant">
      <vt:variant>
        <vt:lpstr>Название</vt:lpstr>
      </vt:variant>
      <vt:variant>
        <vt:i4>1</vt:i4>
      </vt:variant>
    </vt:vector>
  </HeadingPairs>
  <TitlesOfParts>
    <vt:vector size="1" baseType="lpstr">
      <vt:lpstr>№ 105 	Вести муниципального образования «Каратузский район»</vt:lpstr>
    </vt:vector>
  </TitlesOfParts>
  <Company>Администрация</Company>
  <LinksUpToDate>false</LinksUpToDate>
  <CharactersWithSpaces>332768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109 	Вести муниципального образования «Каратузский район»</dc:title>
  <dc:subject/>
  <dc:creator>Пользователь</dc:creator>
  <cp:keywords/>
  <dc:description/>
  <cp:lastModifiedBy>Морозов Павел Юрьевич</cp:lastModifiedBy>
  <cp:revision>191</cp:revision>
  <cp:lastPrinted>2015-10-19T01:09:00Z</cp:lastPrinted>
  <dcterms:created xsi:type="dcterms:W3CDTF">2014-02-28T06:38:00Z</dcterms:created>
  <dcterms:modified xsi:type="dcterms:W3CDTF">2015-12-14T07:38:00Z</dcterms:modified>
</cp:coreProperties>
</file>