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19494E"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886A4D" w:rsidRDefault="00886A4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117</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86A4D" w:rsidRPr="00CB1931" w:rsidRDefault="00886A4D"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03</w:t>
                      </w:r>
                      <w:r>
                        <w:rPr>
                          <w:rFonts w:ascii="Times New Roman" w:hAnsi="Times New Roman" w:cs="Times New Roman"/>
                          <w:b/>
                          <w:bCs/>
                          <w:sz w:val="22"/>
                          <w:szCs w:val="22"/>
                          <w:lang w:val="en-US"/>
                        </w:rPr>
                        <w:t>.</w:t>
                      </w:r>
                      <w:r>
                        <w:rPr>
                          <w:rFonts w:ascii="Times New Roman" w:hAnsi="Times New Roman" w:cs="Times New Roman"/>
                          <w:b/>
                          <w:bCs/>
                          <w:sz w:val="22"/>
                          <w:szCs w:val="22"/>
                        </w:rPr>
                        <w:t>02</w:t>
                      </w:r>
                      <w:r>
                        <w:rPr>
                          <w:rFonts w:ascii="Times New Roman" w:hAnsi="Times New Roman" w:cs="Times New Roman"/>
                          <w:b/>
                          <w:bCs/>
                          <w:sz w:val="22"/>
                          <w:szCs w:val="22"/>
                          <w:lang w:val="en-US"/>
                        </w:rPr>
                        <w:t>.</w:t>
                      </w:r>
                      <w:r>
                        <w:rPr>
                          <w:rFonts w:ascii="Times New Roman" w:hAnsi="Times New Roman" w:cs="Times New Roman"/>
                          <w:b/>
                          <w:bCs/>
                          <w:sz w:val="22"/>
                          <w:szCs w:val="22"/>
                        </w:rPr>
                        <w:t>2016</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886A4D" w:rsidRDefault="00886A4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886A4D" w:rsidRPr="0041243A" w:rsidRDefault="00886A4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886A4D" w:rsidRPr="0024392E" w:rsidRDefault="00886A4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886A4D" w:rsidRPr="00D368D1" w:rsidRDefault="00886A4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F41DBB" w:rsidRPr="00F41DBB" w:rsidRDefault="00F41DBB" w:rsidP="00F41DBB">
      <w:pPr>
        <w:numPr>
          <w:ilvl w:val="4"/>
          <w:numId w:val="0"/>
        </w:numPr>
        <w:tabs>
          <w:tab w:val="num" w:pos="1008"/>
        </w:tabs>
        <w:suppressAutoHyphens/>
        <w:spacing w:after="0" w:line="240" w:lineRule="auto"/>
        <w:jc w:val="center"/>
        <w:outlineLvl w:val="4"/>
        <w:rPr>
          <w:rFonts w:ascii="Times New Roman" w:hAnsi="Times New Roman" w:cs="Times New Roman"/>
          <w:bCs/>
          <w:iCs/>
          <w:color w:val="auto"/>
          <w:kern w:val="1"/>
          <w:sz w:val="12"/>
          <w:szCs w:val="12"/>
          <w:lang w:eastAsia="ar-SA"/>
        </w:rPr>
      </w:pPr>
      <w:r w:rsidRPr="00F41DBB">
        <w:rPr>
          <w:rFonts w:ascii="Times New Roman" w:hAnsi="Times New Roman" w:cs="Times New Roman"/>
          <w:bCs/>
          <w:iCs/>
          <w:color w:val="auto"/>
          <w:kern w:val="1"/>
          <w:sz w:val="12"/>
          <w:szCs w:val="12"/>
          <w:lang w:eastAsia="ar-SA"/>
        </w:rPr>
        <w:t>АДМИНИСТРАЦИЯ КАРАТУЗСКОГО РАЙОНА</w:t>
      </w:r>
    </w:p>
    <w:p w:rsidR="00F41DBB" w:rsidRPr="00F41DBB" w:rsidRDefault="00F41DBB" w:rsidP="00F41DBB">
      <w:pPr>
        <w:suppressAutoHyphens/>
        <w:spacing w:after="0" w:line="240" w:lineRule="auto"/>
        <w:rPr>
          <w:rFonts w:ascii="Times New Roman" w:hAnsi="Times New Roman" w:cs="Times New Roman"/>
          <w:color w:val="auto"/>
          <w:kern w:val="1"/>
          <w:sz w:val="12"/>
          <w:szCs w:val="12"/>
          <w:lang w:eastAsia="ar-SA"/>
        </w:rPr>
      </w:pPr>
    </w:p>
    <w:p w:rsidR="00F41DBB" w:rsidRDefault="00F41DBB" w:rsidP="00F41DBB">
      <w:pPr>
        <w:numPr>
          <w:ilvl w:val="4"/>
          <w:numId w:val="0"/>
        </w:numPr>
        <w:tabs>
          <w:tab w:val="num" w:pos="1008"/>
        </w:tabs>
        <w:suppressAutoHyphens/>
        <w:spacing w:after="0" w:line="240" w:lineRule="auto"/>
        <w:jc w:val="center"/>
        <w:outlineLvl w:val="4"/>
        <w:rPr>
          <w:rFonts w:ascii="Times New Roman" w:hAnsi="Times New Roman" w:cs="Times New Roman"/>
          <w:bCs/>
          <w:iCs/>
          <w:color w:val="auto"/>
          <w:kern w:val="1"/>
          <w:sz w:val="12"/>
          <w:szCs w:val="12"/>
          <w:lang w:eastAsia="ar-SA"/>
        </w:rPr>
      </w:pPr>
      <w:r w:rsidRPr="00F41DBB">
        <w:rPr>
          <w:rFonts w:ascii="Times New Roman" w:hAnsi="Times New Roman" w:cs="Times New Roman"/>
          <w:bCs/>
          <w:iCs/>
          <w:color w:val="auto"/>
          <w:kern w:val="1"/>
          <w:sz w:val="12"/>
          <w:szCs w:val="12"/>
          <w:lang w:eastAsia="ar-SA"/>
        </w:rPr>
        <w:t>ПОСТАНОВЛЕНИЕ</w:t>
      </w:r>
    </w:p>
    <w:p w:rsidR="00F41DBB" w:rsidRDefault="00F41DBB" w:rsidP="00F41DBB">
      <w:pPr>
        <w:numPr>
          <w:ilvl w:val="4"/>
          <w:numId w:val="0"/>
        </w:numPr>
        <w:tabs>
          <w:tab w:val="num" w:pos="1008"/>
        </w:tabs>
        <w:suppressAutoHyphens/>
        <w:spacing w:after="0" w:line="240" w:lineRule="auto"/>
        <w:ind w:hanging="1008"/>
        <w:jc w:val="center"/>
        <w:outlineLvl w:val="4"/>
        <w:rPr>
          <w:rFonts w:ascii="Times New Roman" w:hAnsi="Times New Roman" w:cs="Times New Roman"/>
          <w:bCs/>
          <w:iCs/>
          <w:color w:val="auto"/>
          <w:kern w:val="1"/>
          <w:sz w:val="12"/>
          <w:szCs w:val="12"/>
          <w:lang w:eastAsia="ar-SA"/>
        </w:rPr>
      </w:pPr>
    </w:p>
    <w:p w:rsidR="00F41DBB" w:rsidRPr="00F41DBB" w:rsidRDefault="00F41DBB" w:rsidP="00F41DBB">
      <w:pPr>
        <w:numPr>
          <w:ilvl w:val="4"/>
          <w:numId w:val="0"/>
        </w:numPr>
        <w:suppressAutoHyphens/>
        <w:spacing w:after="0" w:line="240" w:lineRule="auto"/>
        <w:outlineLvl w:val="4"/>
        <w:rPr>
          <w:rFonts w:ascii="Times New Roman" w:hAnsi="Times New Roman" w:cs="Times New Roman"/>
          <w:bCs/>
          <w:iCs/>
          <w:color w:val="auto"/>
          <w:kern w:val="1"/>
          <w:sz w:val="12"/>
          <w:szCs w:val="12"/>
          <w:lang w:eastAsia="ar-SA"/>
        </w:rPr>
      </w:pPr>
      <w:r w:rsidRPr="00F41DBB">
        <w:rPr>
          <w:rFonts w:ascii="Times New Roman" w:hAnsi="Times New Roman" w:cs="Times New Roman"/>
          <w:color w:val="auto"/>
          <w:kern w:val="1"/>
          <w:sz w:val="12"/>
          <w:szCs w:val="12"/>
          <w:lang w:eastAsia="ar-SA"/>
        </w:rPr>
        <w:t xml:space="preserve">28 .01.2016               </w:t>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sidRPr="00F41DBB">
        <w:rPr>
          <w:rFonts w:ascii="Times New Roman" w:hAnsi="Times New Roman" w:cs="Times New Roman"/>
          <w:color w:val="auto"/>
          <w:kern w:val="1"/>
          <w:sz w:val="12"/>
          <w:szCs w:val="12"/>
          <w:lang w:eastAsia="ar-SA"/>
        </w:rPr>
        <w:t xml:space="preserve">       с.  Каратузское             </w:t>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Pr>
          <w:rFonts w:ascii="Times New Roman" w:hAnsi="Times New Roman" w:cs="Times New Roman"/>
          <w:color w:val="auto"/>
          <w:kern w:val="1"/>
          <w:sz w:val="12"/>
          <w:szCs w:val="12"/>
          <w:lang w:eastAsia="ar-SA"/>
        </w:rPr>
        <w:tab/>
      </w:r>
      <w:r w:rsidRPr="00F41DBB">
        <w:rPr>
          <w:rFonts w:ascii="Times New Roman" w:hAnsi="Times New Roman" w:cs="Times New Roman"/>
          <w:color w:val="auto"/>
          <w:kern w:val="1"/>
          <w:sz w:val="12"/>
          <w:szCs w:val="12"/>
          <w:lang w:eastAsia="ar-SA"/>
        </w:rPr>
        <w:t xml:space="preserve">                         № 29-п</w:t>
      </w:r>
    </w:p>
    <w:p w:rsidR="00F41DBB" w:rsidRPr="00F41DBB" w:rsidRDefault="00F41DBB" w:rsidP="00F41DBB">
      <w:pPr>
        <w:widowControl w:val="0"/>
        <w:autoSpaceDE w:val="0"/>
        <w:autoSpaceDN w:val="0"/>
        <w:spacing w:after="0" w:line="240" w:lineRule="auto"/>
        <w:jc w:val="center"/>
        <w:rPr>
          <w:rFonts w:ascii="Times New Roman" w:hAnsi="Times New Roman" w:cs="Times New Roman"/>
          <w:b/>
          <w:color w:val="auto"/>
          <w:kern w:val="0"/>
          <w:sz w:val="12"/>
          <w:szCs w:val="12"/>
        </w:rPr>
      </w:pPr>
    </w:p>
    <w:p w:rsidR="00F41DBB" w:rsidRPr="00F41DBB" w:rsidRDefault="00F41DBB" w:rsidP="00F41DBB">
      <w:pPr>
        <w:widowControl w:val="0"/>
        <w:autoSpaceDE w:val="0"/>
        <w:autoSpaceDN w:val="0"/>
        <w:spacing w:after="0" w:line="240" w:lineRule="auto"/>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 мерах по реализации решения Каратузского районного Совета депутатов от 15.12.2015 № 04-26 «О районном бюджете на 2016 год и плановый период 2017-2018 годов»</w:t>
      </w:r>
    </w:p>
    <w:p w:rsidR="00F41DBB" w:rsidRPr="00F41DBB" w:rsidRDefault="00F41DBB" w:rsidP="00F41DBB">
      <w:pPr>
        <w:widowControl w:val="0"/>
        <w:autoSpaceDE w:val="0"/>
        <w:autoSpaceDN w:val="0"/>
        <w:spacing w:after="0" w:line="240" w:lineRule="auto"/>
        <w:jc w:val="center"/>
        <w:rPr>
          <w:rFonts w:ascii="Times New Roman" w:hAnsi="Times New Roman" w:cs="Times New Roman"/>
          <w:color w:val="auto"/>
          <w:kern w:val="0"/>
          <w:sz w:val="12"/>
          <w:szCs w:val="12"/>
        </w:rPr>
      </w:pP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В соответствии со </w:t>
      </w:r>
      <w:hyperlink r:id="rId11" w:history="1">
        <w:r w:rsidRPr="00F41DBB">
          <w:rPr>
            <w:rFonts w:ascii="Times New Roman" w:hAnsi="Times New Roman" w:cs="Times New Roman"/>
            <w:color w:val="auto"/>
            <w:kern w:val="0"/>
            <w:sz w:val="12"/>
            <w:szCs w:val="12"/>
          </w:rPr>
          <w:t xml:space="preserve">статьёй </w:t>
        </w:r>
      </w:hyperlink>
      <w:r w:rsidRPr="00F41DBB">
        <w:rPr>
          <w:rFonts w:ascii="Times New Roman" w:hAnsi="Times New Roman" w:cs="Times New Roman"/>
          <w:color w:val="auto"/>
          <w:kern w:val="0"/>
          <w:sz w:val="12"/>
          <w:szCs w:val="12"/>
        </w:rPr>
        <w:t>28 Устава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решением Каратузского районного Совета депутатов от 15.12.2015 № 04-26 «О районном бюджете на 2016 год и плановый период 2017-2018 годов», ПОСТАНОВЛЯЮ:</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 Установить, что получатели средств районного бюджета, а также муниципальные автономные и бюджетные учреждения при заключении подлежащих оплате за счет средств районного бюджета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proofErr w:type="gramStart"/>
      <w:r w:rsidRPr="00F41DBB">
        <w:rPr>
          <w:rFonts w:ascii="Times New Roman" w:hAnsi="Times New Roman" w:cs="Times New Roman"/>
          <w:color w:val="auto"/>
          <w:kern w:val="0"/>
          <w:sz w:val="12"/>
          <w:szCs w:val="12"/>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районного бюджета в соответствующем финансовом году, в соответствии с </w:t>
      </w:r>
      <w:hyperlink w:anchor="P191" w:history="1">
        <w:r w:rsidRPr="00F41DBB">
          <w:rPr>
            <w:rFonts w:ascii="Times New Roman" w:hAnsi="Times New Roman" w:cs="Times New Roman"/>
            <w:color w:val="auto"/>
            <w:kern w:val="0"/>
            <w:sz w:val="12"/>
            <w:szCs w:val="12"/>
          </w:rPr>
          <w:t>Перечнем</w:t>
        </w:r>
      </w:hyperlink>
      <w:r w:rsidRPr="00F41DBB">
        <w:rPr>
          <w:rFonts w:ascii="Times New Roman" w:hAnsi="Times New Roman" w:cs="Times New Roman"/>
          <w:color w:val="auto"/>
          <w:kern w:val="0"/>
          <w:sz w:val="12"/>
          <w:szCs w:val="12"/>
        </w:rPr>
        <w:t xml:space="preserve"> товаров, работ и услуг, авансовые платежи по которым могут предусматриваться в размере 100 процентов от суммы договора (контракта), согласно приложению</w:t>
      </w:r>
      <w:proofErr w:type="gramEnd"/>
      <w:r w:rsidRPr="00F41DBB">
        <w:rPr>
          <w:rFonts w:ascii="Times New Roman" w:hAnsi="Times New Roman" w:cs="Times New Roman"/>
          <w:color w:val="auto"/>
          <w:kern w:val="0"/>
          <w:sz w:val="12"/>
          <w:szCs w:val="12"/>
        </w:rPr>
        <w:t xml:space="preserve"> № 1;</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оплата товаров (работ, услуг) в размере до 50 процентов от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начальная (максимальная) цена которого превышает 50 миллионов рублей, при условии обеспечения исполнения договора (контракта) на сумму не менее размера аванса;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оплата товаров (работ, услуг) в размере до 30 процентов от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если иное не предусмотрено законодательством Российской Федерации, по остальным договорам (контрактам).</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2. Поручить в целях </w:t>
      </w:r>
      <w:proofErr w:type="gramStart"/>
      <w:r w:rsidRPr="00F41DBB">
        <w:rPr>
          <w:rFonts w:ascii="Times New Roman" w:hAnsi="Times New Roman" w:cs="Times New Roman"/>
          <w:color w:val="auto"/>
          <w:kern w:val="0"/>
          <w:sz w:val="12"/>
          <w:szCs w:val="12"/>
        </w:rPr>
        <w:t>обеспечения реализации решения Каратузского районного Совета депутатов</w:t>
      </w:r>
      <w:proofErr w:type="gramEnd"/>
      <w:r w:rsidRPr="00F41DBB">
        <w:rPr>
          <w:rFonts w:ascii="Times New Roman" w:hAnsi="Times New Roman" w:cs="Times New Roman"/>
          <w:color w:val="auto"/>
          <w:kern w:val="0"/>
          <w:sz w:val="12"/>
          <w:szCs w:val="12"/>
        </w:rPr>
        <w:t xml:space="preserve"> от 15.12.2015 № 04-26 «О районном бюджете на 2016 год и плановый период 2017-2018 годов» (далее - решение о бюджете):</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а) руководителям управлений, начальникам отделов</w:t>
      </w:r>
      <w:r>
        <w:rPr>
          <w:rFonts w:ascii="Times New Roman" w:hAnsi="Times New Roman" w:cs="Times New Roman"/>
          <w:color w:val="auto"/>
          <w:kern w:val="0"/>
          <w:sz w:val="12"/>
          <w:szCs w:val="12"/>
        </w:rPr>
        <w:t xml:space="preserve"> администрации Каратузского рай</w:t>
      </w:r>
      <w:r w:rsidRPr="00F41DBB">
        <w:rPr>
          <w:rFonts w:ascii="Times New Roman" w:hAnsi="Times New Roman" w:cs="Times New Roman"/>
          <w:color w:val="auto"/>
          <w:kern w:val="0"/>
          <w:sz w:val="12"/>
          <w:szCs w:val="12"/>
        </w:rPr>
        <w:t>она: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в случае </w:t>
      </w:r>
      <w:proofErr w:type="gramStart"/>
      <w:r w:rsidRPr="00F41DBB">
        <w:rPr>
          <w:rFonts w:ascii="Times New Roman" w:hAnsi="Times New Roman" w:cs="Times New Roman"/>
          <w:color w:val="auto"/>
          <w:kern w:val="0"/>
          <w:sz w:val="12"/>
          <w:szCs w:val="12"/>
        </w:rPr>
        <w:t>снижения объема поступлений доходов районного бюджета</w:t>
      </w:r>
      <w:proofErr w:type="gramEnd"/>
      <w:r w:rsidRPr="00F41DBB">
        <w:rPr>
          <w:rFonts w:ascii="Times New Roman" w:hAnsi="Times New Roman" w:cs="Times New Roman"/>
          <w:color w:val="auto"/>
          <w:kern w:val="0"/>
          <w:sz w:val="12"/>
          <w:szCs w:val="12"/>
        </w:rPr>
        <w:t xml:space="preserve"> 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не допускать образование просроченной кредиторской и дебиторской задолженности по средствам районного бюджета;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не допускать принятия новых расходных обязательств, не обеспеченных финансовыми ресурсами, и увеличения объема действующих расходных обязательств;</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б) отделам, управлениям администрации Каратузского района, ответственным за исполнением мероприятий плана мероприятий по росту доходов, оптимизации расходов, совершенствованию межбюджетных отношений и долговой политики МО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ежеквартально до 5-го числа представлять в финансовое управление администрации Каратузского района информацию о реализации плана мероприятий по росту доходов, оптимизации расходов, совершенствованию межбюджетных отношений и долговой политики МО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3. Рекомендовать главам сельских советов Каратузского района: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ежеквартально до 10-го числа месяца, следующего за кварталом, представлять информацию о реализации плана мероприятий по росту доходов, оптимизации расходов и совершенствованию долговой политики муниципального образования в финансовое управление администрации Каратузского района.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4. </w:t>
      </w:r>
      <w:proofErr w:type="gramStart"/>
      <w:r w:rsidRPr="00F41DBB">
        <w:rPr>
          <w:rFonts w:ascii="Times New Roman" w:hAnsi="Times New Roman" w:cs="Times New Roman"/>
          <w:color w:val="auto"/>
          <w:kern w:val="0"/>
          <w:sz w:val="12"/>
          <w:szCs w:val="12"/>
        </w:rPr>
        <w:t>Контроль за</w:t>
      </w:r>
      <w:proofErr w:type="gramEnd"/>
      <w:r w:rsidRPr="00F41DBB">
        <w:rPr>
          <w:rFonts w:ascii="Times New Roman" w:hAnsi="Times New Roman" w:cs="Times New Roman"/>
          <w:color w:val="auto"/>
          <w:kern w:val="0"/>
          <w:sz w:val="12"/>
          <w:szCs w:val="12"/>
        </w:rPr>
        <w:t xml:space="preserve"> исполнением настоящего постановления возложить на Е.С. </w:t>
      </w:r>
      <w:proofErr w:type="spellStart"/>
      <w:r w:rsidRPr="00F41DBB">
        <w:rPr>
          <w:rFonts w:ascii="Times New Roman" w:hAnsi="Times New Roman" w:cs="Times New Roman"/>
          <w:color w:val="auto"/>
          <w:kern w:val="0"/>
          <w:sz w:val="12"/>
          <w:szCs w:val="12"/>
        </w:rPr>
        <w:t>Мигла</w:t>
      </w:r>
      <w:proofErr w:type="spellEnd"/>
      <w:r w:rsidRPr="00F41DBB">
        <w:rPr>
          <w:rFonts w:ascii="Times New Roman" w:hAnsi="Times New Roman" w:cs="Times New Roman"/>
          <w:color w:val="auto"/>
          <w:kern w:val="0"/>
          <w:sz w:val="12"/>
          <w:szCs w:val="12"/>
        </w:rPr>
        <w:t>, заместителя главы района по финансам, экономике - руководителя финансового управления администрации Каратузского района.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5. 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F41DBB" w:rsidRPr="00F41DBB" w:rsidRDefault="00F41DBB" w:rsidP="00F41DBB">
      <w:pPr>
        <w:widowControl w:val="0"/>
        <w:autoSpaceDE w:val="0"/>
        <w:autoSpaceDN w:val="0"/>
        <w:spacing w:after="0" w:line="240" w:lineRule="auto"/>
        <w:jc w:val="both"/>
        <w:rPr>
          <w:rFonts w:ascii="Times New Roman" w:hAnsi="Times New Roman" w:cs="Times New Roman"/>
          <w:color w:val="auto"/>
          <w:kern w:val="0"/>
          <w:sz w:val="12"/>
          <w:szCs w:val="12"/>
        </w:rPr>
      </w:pPr>
    </w:p>
    <w:p w:rsidR="00F41DBB" w:rsidRPr="00F41DBB" w:rsidRDefault="00F41DBB" w:rsidP="00F41DBB">
      <w:pPr>
        <w:widowControl w:val="0"/>
        <w:autoSpaceDE w:val="0"/>
        <w:autoSpaceDN w:val="0"/>
        <w:spacing w:after="0" w:line="240" w:lineRule="auto"/>
        <w:jc w:val="both"/>
        <w:rPr>
          <w:rFonts w:ascii="Times New Roman" w:hAnsi="Times New Roman" w:cs="Times New Roman"/>
          <w:color w:val="auto"/>
          <w:kern w:val="0"/>
          <w:sz w:val="12"/>
          <w:szCs w:val="12"/>
        </w:rPr>
      </w:pPr>
      <w:proofErr w:type="spellStart"/>
      <w:r w:rsidRPr="00F41DBB">
        <w:rPr>
          <w:rFonts w:ascii="Times New Roman" w:hAnsi="Times New Roman" w:cs="Times New Roman"/>
          <w:color w:val="auto"/>
          <w:kern w:val="0"/>
          <w:sz w:val="12"/>
          <w:szCs w:val="12"/>
        </w:rPr>
        <w:t>И.о</w:t>
      </w:r>
      <w:proofErr w:type="spellEnd"/>
      <w:r w:rsidRPr="00F41DBB">
        <w:rPr>
          <w:rFonts w:ascii="Times New Roman" w:hAnsi="Times New Roman" w:cs="Times New Roman"/>
          <w:color w:val="auto"/>
          <w:kern w:val="0"/>
          <w:sz w:val="12"/>
          <w:szCs w:val="12"/>
        </w:rPr>
        <w:t xml:space="preserve">. главы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 xml:space="preserve">                                     Е.И. Тетюхин</w:t>
      </w:r>
    </w:p>
    <w:p w:rsidR="00F41DBB" w:rsidRDefault="00F41DBB" w:rsidP="00F41DBB">
      <w:pPr>
        <w:widowControl w:val="0"/>
        <w:autoSpaceDE w:val="0"/>
        <w:autoSpaceDN w:val="0"/>
        <w:spacing w:after="0" w:line="240" w:lineRule="auto"/>
        <w:jc w:val="center"/>
        <w:rPr>
          <w:rFonts w:ascii="Times New Roman" w:hAnsi="Times New Roman" w:cs="Times New Roman"/>
          <w:color w:val="auto"/>
          <w:kern w:val="0"/>
          <w:sz w:val="12"/>
          <w:szCs w:val="12"/>
        </w:rPr>
      </w:pPr>
    </w:p>
    <w:p w:rsidR="00F41DBB" w:rsidRPr="00F41DBB" w:rsidRDefault="00F41DBB" w:rsidP="00F41DBB">
      <w:pPr>
        <w:widowControl w:val="0"/>
        <w:autoSpaceDE w:val="0"/>
        <w:autoSpaceDN w:val="0"/>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346"/>
        <w:gridCol w:w="5862"/>
      </w:tblGrid>
      <w:tr w:rsidR="00F41DBB" w:rsidRPr="00F41DBB" w:rsidTr="00F41DBB">
        <w:trPr>
          <w:trHeight w:val="278"/>
        </w:trPr>
        <w:tc>
          <w:tcPr>
            <w:tcW w:w="5346" w:type="dxa"/>
            <w:shd w:val="clear" w:color="auto" w:fill="auto"/>
          </w:tcPr>
          <w:p w:rsidR="00F41DBB" w:rsidRPr="00F41DBB" w:rsidRDefault="00F41DBB" w:rsidP="00F41DBB">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5862" w:type="dxa"/>
            <w:shd w:val="clear" w:color="auto" w:fill="auto"/>
          </w:tcPr>
          <w:p w:rsidR="00F41DBB" w:rsidRPr="00F41DBB" w:rsidRDefault="00F41DBB" w:rsidP="00F41DBB">
            <w:pPr>
              <w:widowControl w:val="0"/>
              <w:autoSpaceDE w:val="0"/>
              <w:autoSpaceDN w:val="0"/>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Приложение к постановлению администрации Каратузского района от 28.01.2016 № 29-п</w:t>
            </w:r>
          </w:p>
        </w:tc>
      </w:tr>
    </w:tbl>
    <w:p w:rsidR="00F41DBB" w:rsidRPr="00F41DBB" w:rsidRDefault="00F41DBB" w:rsidP="00F41DBB">
      <w:pPr>
        <w:widowControl w:val="0"/>
        <w:autoSpaceDE w:val="0"/>
        <w:autoSpaceDN w:val="0"/>
        <w:spacing w:after="0" w:line="240" w:lineRule="auto"/>
        <w:jc w:val="center"/>
        <w:rPr>
          <w:rFonts w:ascii="Times New Roman" w:hAnsi="Times New Roman" w:cs="Times New Roman"/>
          <w:b/>
          <w:color w:val="auto"/>
          <w:kern w:val="0"/>
          <w:sz w:val="12"/>
          <w:szCs w:val="12"/>
        </w:rPr>
      </w:pPr>
      <w:bookmarkStart w:id="0" w:name="P70"/>
      <w:bookmarkStart w:id="1" w:name="P191"/>
      <w:bookmarkEnd w:id="0"/>
      <w:bookmarkEnd w:id="1"/>
      <w:r w:rsidRPr="00F41DBB">
        <w:rPr>
          <w:rFonts w:ascii="Times New Roman" w:hAnsi="Times New Roman" w:cs="Times New Roman"/>
          <w:b/>
          <w:color w:val="auto"/>
          <w:kern w:val="0"/>
          <w:sz w:val="12"/>
          <w:szCs w:val="12"/>
        </w:rPr>
        <w:t>Перечень товаров, работ и услуг, авансовые платежи по которым могут предусматриваться в размере 100 процентов от суммы договора (контракта)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 Услуги по подписке на периодические издания, услуги почтовой связи.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 Услуги по обучению на курсах повышения квалификации, взносы на участие в семинарах, соревнованиях, конференциях, выставках.</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3. Приобретение ученических медалей, учебно-педагогической и </w:t>
      </w:r>
      <w:proofErr w:type="spellStart"/>
      <w:r w:rsidRPr="00F41DBB">
        <w:rPr>
          <w:rFonts w:ascii="Times New Roman" w:hAnsi="Times New Roman" w:cs="Times New Roman"/>
          <w:color w:val="auto"/>
          <w:kern w:val="0"/>
          <w:sz w:val="12"/>
          <w:szCs w:val="12"/>
        </w:rPr>
        <w:t>аттестационно</w:t>
      </w:r>
      <w:proofErr w:type="spellEnd"/>
      <w:r w:rsidRPr="00F41DBB">
        <w:rPr>
          <w:rFonts w:ascii="Times New Roman" w:hAnsi="Times New Roman" w:cs="Times New Roman"/>
          <w:color w:val="auto"/>
          <w:kern w:val="0"/>
          <w:sz w:val="12"/>
          <w:szCs w:val="12"/>
        </w:rPr>
        <w:t xml:space="preserve"> - бланочной документации.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4. Мероприятия по организации трудового воспитания несовершеннолетних граждан в возрасте от 14 до 18 лет.</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5. Путевки в детские оздоровительные лагеря.</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6. Билеты на посещение муниципальных учреждений культуры.</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7. Услуги по организации и проведению мероприятий (концертов) приглашенными коллективами, исполнителями.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8.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9. Услуги сотовой связи, стационарной телефонной связи, Интернета.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10. Услуги по техническому обслуживанию электронных франкировальных машин.</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11. Приобретение запасных частей электронных франкировальных машин.</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12. Услуги по экспертизе оргтехники и оборудования.</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13. Услуги по санитарным эпидемиологическим и гигиеническим исследованиям.</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14. Услуги по техническому учету объектов недвижимости.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15. Технологическое присоединение к инженерным сетям электро-, тепло-, водоснабжения и канализации, а также получение технических условий на проектирование.</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16. 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17.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18. Услуги по государственной экспертизе проектной документации и услуги по проведению проверки сметной стоимости объектов капитального строительства.</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19. </w:t>
      </w:r>
      <w:proofErr w:type="spellStart"/>
      <w:r w:rsidRPr="00F41DBB">
        <w:rPr>
          <w:rFonts w:ascii="Times New Roman" w:hAnsi="Times New Roman" w:cs="Times New Roman"/>
          <w:color w:val="auto"/>
          <w:kern w:val="0"/>
          <w:sz w:val="12"/>
          <w:szCs w:val="12"/>
        </w:rPr>
        <w:t>Софинансирование</w:t>
      </w:r>
      <w:proofErr w:type="spellEnd"/>
      <w:r w:rsidRPr="00F41DBB">
        <w:rPr>
          <w:rFonts w:ascii="Times New Roman" w:hAnsi="Times New Roman" w:cs="Times New Roman"/>
          <w:color w:val="auto"/>
          <w:kern w:val="0"/>
          <w:sz w:val="12"/>
          <w:szCs w:val="12"/>
        </w:rPr>
        <w:t xml:space="preserve"> по договорам с организациями, действующими от имени и по поручению краевых и федеральных органов исполнительной власти, и уполномоченными совершать необходимые действия для эффективной реализации краевых и федеральных проектов.</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 Приобретение цветов, наградной продукции.</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21. Услуги по государственной историко-культурной экспертизе, касающейся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22. Услуги по организации отдыха и оздоровления детей.</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23. Услуги по предоставлению неисключительной лицензии (неисключительных прав) на использование оригинальных аудиовизуальных произведений.</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24. Авансовые платежи по оплате услуг государственной экологической экспертизе.</w:t>
      </w:r>
    </w:p>
    <w:p w:rsidR="00F41DBB" w:rsidRPr="00F41DBB" w:rsidRDefault="00F41DBB" w:rsidP="00F41DBB">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25. Услуги по изготовлению бланочной, печатной продукции.</w:t>
      </w:r>
    </w:p>
    <w:p w:rsidR="00CE1103" w:rsidRDefault="00CE1103" w:rsidP="00F41DBB">
      <w:pPr>
        <w:suppressAutoHyphens/>
        <w:spacing w:after="0" w:line="240" w:lineRule="auto"/>
        <w:jc w:val="center"/>
        <w:rPr>
          <w:rFonts w:ascii="Times New Roman" w:hAnsi="Times New Roman" w:cs="Times New Roman"/>
          <w:color w:val="auto"/>
          <w:kern w:val="0"/>
          <w:sz w:val="12"/>
          <w:szCs w:val="12"/>
        </w:rPr>
      </w:pPr>
    </w:p>
    <w:p w:rsidR="00F41DBB" w:rsidRDefault="00F41DBB" w:rsidP="00F41DBB">
      <w:pPr>
        <w:suppressAutoHyphens/>
        <w:spacing w:after="0" w:line="240" w:lineRule="auto"/>
        <w:jc w:val="center"/>
        <w:rPr>
          <w:rFonts w:ascii="Times New Roman" w:hAnsi="Times New Roman" w:cs="Times New Roman"/>
          <w:color w:val="auto"/>
          <w:kern w:val="0"/>
          <w:sz w:val="12"/>
          <w:szCs w:val="12"/>
        </w:rPr>
      </w:pPr>
    </w:p>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АДМИНИСТРАЦИЯ КАРАТУЗСКОГО РАЙОНА</w:t>
      </w:r>
    </w:p>
    <w:p w:rsidR="00F41DBB" w:rsidRPr="00F41DBB" w:rsidRDefault="00F41DBB" w:rsidP="00F41DBB">
      <w:pPr>
        <w:spacing w:after="0" w:line="240" w:lineRule="auto"/>
        <w:jc w:val="center"/>
        <w:rPr>
          <w:rFonts w:ascii="Times New Roman" w:hAnsi="Times New Roman" w:cs="Times New Roman"/>
          <w:color w:val="auto"/>
          <w:kern w:val="0"/>
          <w:sz w:val="12"/>
          <w:szCs w:val="12"/>
        </w:rPr>
      </w:pPr>
    </w:p>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ПОСТАНОВЛЕНИЕ</w:t>
      </w:r>
    </w:p>
    <w:p w:rsidR="00F41DBB" w:rsidRPr="00F41DBB" w:rsidRDefault="00F41DBB" w:rsidP="00F41DBB">
      <w:pPr>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p>
    <w:p w:rsidR="00F41DBB" w:rsidRPr="00F41DBB" w:rsidRDefault="00F41DBB" w:rsidP="00F41DBB">
      <w:pPr>
        <w:spacing w:after="0" w:line="240" w:lineRule="auto"/>
        <w:jc w:val="both"/>
        <w:rPr>
          <w:rFonts w:ascii="Times New Roman" w:hAnsi="Times New Roman" w:cs="Times New Roman"/>
          <w:color w:val="auto"/>
          <w:kern w:val="0"/>
          <w:sz w:val="12"/>
          <w:szCs w:val="12"/>
          <w:u w:val="single"/>
        </w:rPr>
      </w:pPr>
      <w:r w:rsidRPr="00F41DBB">
        <w:rPr>
          <w:rFonts w:ascii="Times New Roman" w:hAnsi="Times New Roman" w:cs="Times New Roman"/>
          <w:color w:val="auto"/>
          <w:kern w:val="0"/>
          <w:sz w:val="12"/>
          <w:szCs w:val="12"/>
        </w:rPr>
        <w:t xml:space="preserve"> 28.01.2016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F41DB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 xml:space="preserve">                        № 27-п</w:t>
      </w:r>
    </w:p>
    <w:p w:rsidR="00F41DBB" w:rsidRPr="00F41DBB" w:rsidRDefault="00F41DBB" w:rsidP="00F41DBB">
      <w:pPr>
        <w:spacing w:after="0" w:line="240" w:lineRule="auto"/>
        <w:ind w:firstLine="567"/>
        <w:jc w:val="both"/>
        <w:rPr>
          <w:rFonts w:ascii="Times New Roman" w:hAnsi="Times New Roman" w:cs="Times New Roman"/>
          <w:color w:val="auto"/>
          <w:kern w:val="0"/>
          <w:sz w:val="12"/>
          <w:szCs w:val="12"/>
        </w:rPr>
      </w:pPr>
    </w:p>
    <w:p w:rsidR="00F41DBB" w:rsidRPr="00F41DBB" w:rsidRDefault="00F41DBB" w:rsidP="00F41DBB">
      <w:pPr>
        <w:spacing w:after="0" w:line="240" w:lineRule="auto"/>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 внесении изменений в постановление администрации Каратузского района от 21.12.2015 года № 860-п</w:t>
      </w:r>
      <w:proofErr w:type="gramStart"/>
      <w:r w:rsidRPr="00F41DBB">
        <w:rPr>
          <w:rFonts w:ascii="Times New Roman" w:hAnsi="Times New Roman" w:cs="Times New Roman"/>
          <w:color w:val="auto"/>
          <w:kern w:val="0"/>
          <w:sz w:val="12"/>
          <w:szCs w:val="12"/>
        </w:rPr>
        <w:t xml:space="preserve"> О</w:t>
      </w:r>
      <w:proofErr w:type="gramEnd"/>
      <w:r w:rsidRPr="00F41DBB">
        <w:rPr>
          <w:rFonts w:ascii="Times New Roman" w:hAnsi="Times New Roman" w:cs="Times New Roman"/>
          <w:color w:val="auto"/>
          <w:kern w:val="0"/>
          <w:sz w:val="12"/>
          <w:szCs w:val="12"/>
        </w:rPr>
        <w:t>б утверждении норматива  субсидирования  и Программы пассажирских перевозок по маршрутам  с  небольшой  интенсивностью  пассажирских потоков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на 2016год</w:t>
      </w:r>
    </w:p>
    <w:p w:rsidR="00F41DBB" w:rsidRPr="00F41DBB" w:rsidRDefault="00F41DBB" w:rsidP="00F41DBB">
      <w:pPr>
        <w:spacing w:after="0" w:line="240" w:lineRule="auto"/>
        <w:ind w:firstLine="567"/>
        <w:jc w:val="both"/>
        <w:rPr>
          <w:rFonts w:ascii="Times New Roman" w:hAnsi="Times New Roman" w:cs="Times New Roman"/>
          <w:color w:val="auto"/>
          <w:kern w:val="0"/>
          <w:sz w:val="12"/>
          <w:szCs w:val="12"/>
        </w:rPr>
      </w:pPr>
    </w:p>
    <w:p w:rsidR="00F41DBB" w:rsidRPr="00F41DBB" w:rsidRDefault="00F41DBB" w:rsidP="00F41DBB">
      <w:pPr>
        <w:shd w:val="clear" w:color="auto" w:fill="FFFFFF"/>
        <w:spacing w:before="5" w:after="0" w:line="240" w:lineRule="auto"/>
        <w:ind w:firstLine="567"/>
        <w:jc w:val="both"/>
        <w:rPr>
          <w:rFonts w:ascii="Times New Roman" w:hAnsi="Times New Roman" w:cs="Times New Roman"/>
          <w:bCs/>
          <w:spacing w:val="-1"/>
          <w:kern w:val="0"/>
          <w:sz w:val="12"/>
          <w:szCs w:val="12"/>
        </w:rPr>
      </w:pPr>
      <w:r w:rsidRPr="00F41DBB">
        <w:rPr>
          <w:rFonts w:ascii="Times New Roman" w:hAnsi="Times New Roman" w:cs="Times New Roman"/>
          <w:color w:val="auto"/>
          <w:kern w:val="0"/>
          <w:sz w:val="12"/>
          <w:szCs w:val="12"/>
        </w:rPr>
        <w:t>На основании Постановления администрации Каратузского района от 28.06.2010г. № 814-п «Об утверждении Положения «Об организации и осуществления пассажирских перевозок в Каратузском районе», Постановления администрации Каратузского района от 22.04.2010г. № 539-п « Об утверждении "Положения о допуске перевозчиков на внутри районные автобусные маршруты Каратузского района», Устава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в связи с открытием нового муниципального автобусного маршрута № 113 «Каратузское-</w:t>
      </w:r>
      <w:proofErr w:type="spellStart"/>
      <w:r w:rsidRPr="00F41DBB">
        <w:rPr>
          <w:rFonts w:ascii="Times New Roman" w:hAnsi="Times New Roman" w:cs="Times New Roman"/>
          <w:color w:val="auto"/>
          <w:kern w:val="0"/>
          <w:sz w:val="12"/>
          <w:szCs w:val="12"/>
        </w:rPr>
        <w:t>Таскин</w:t>
      </w:r>
      <w:proofErr w:type="gramStart"/>
      <w:r w:rsidRPr="00F41DBB">
        <w:rPr>
          <w:rFonts w:ascii="Times New Roman" w:hAnsi="Times New Roman" w:cs="Times New Roman"/>
          <w:color w:val="auto"/>
          <w:kern w:val="0"/>
          <w:sz w:val="12"/>
          <w:szCs w:val="12"/>
        </w:rPr>
        <w:t>о</w:t>
      </w:r>
      <w:proofErr w:type="spellEnd"/>
      <w:r w:rsidRPr="00F41DBB">
        <w:rPr>
          <w:rFonts w:ascii="Times New Roman" w:hAnsi="Times New Roman" w:cs="Times New Roman"/>
          <w:color w:val="auto"/>
          <w:kern w:val="0"/>
          <w:sz w:val="12"/>
          <w:szCs w:val="12"/>
        </w:rPr>
        <w:t>-</w:t>
      </w:r>
      <w:proofErr w:type="gramEnd"/>
      <w:r w:rsidRPr="00F41DBB">
        <w:rPr>
          <w:rFonts w:ascii="Times New Roman" w:hAnsi="Times New Roman" w:cs="Times New Roman"/>
          <w:color w:val="auto"/>
          <w:kern w:val="0"/>
          <w:sz w:val="12"/>
          <w:szCs w:val="12"/>
        </w:rPr>
        <w:t xml:space="preserve"> </w:t>
      </w:r>
      <w:proofErr w:type="spellStart"/>
      <w:r w:rsidRPr="00F41DBB">
        <w:rPr>
          <w:rFonts w:ascii="Times New Roman" w:hAnsi="Times New Roman" w:cs="Times New Roman"/>
          <w:color w:val="auto"/>
          <w:kern w:val="0"/>
          <w:sz w:val="12"/>
          <w:szCs w:val="12"/>
        </w:rPr>
        <w:t>Сагайское</w:t>
      </w:r>
      <w:proofErr w:type="spellEnd"/>
      <w:r w:rsidRPr="00F41DBB">
        <w:rPr>
          <w:rFonts w:ascii="Times New Roman" w:hAnsi="Times New Roman" w:cs="Times New Roman"/>
          <w:color w:val="auto"/>
          <w:kern w:val="0"/>
          <w:sz w:val="12"/>
          <w:szCs w:val="12"/>
        </w:rPr>
        <w:t xml:space="preserve"> - Каратузское», ПОСТАНОВЛЯЮ:</w:t>
      </w:r>
    </w:p>
    <w:p w:rsidR="00F41DBB" w:rsidRPr="00F41DBB" w:rsidRDefault="00F41DBB" w:rsidP="00F41DBB">
      <w:pPr>
        <w:spacing w:after="0" w:line="240" w:lineRule="auto"/>
        <w:ind w:firstLine="708"/>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1. Приложение №1 к постановлению администрации Каратузского района от 21.12.2015 года № 860-п «Об утверждении Норматива субсидирования и Программы пассажирских перевозок по маршрутам с небольшой интенсивностью пассажирских потоков МО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на 2016 год изменить и изложить в новой редакции согласно Приложению №1 к данному постановлению.</w:t>
      </w:r>
    </w:p>
    <w:p w:rsidR="00F41DBB" w:rsidRPr="00F41DBB" w:rsidRDefault="00F41DBB" w:rsidP="00F41DBB">
      <w:pPr>
        <w:spacing w:after="0" w:line="240" w:lineRule="auto"/>
        <w:ind w:firstLine="708"/>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 Приложение №2 к постановлению администрации Каратузского района от 21.12.2015 года № 860-п «Об утверждении Норматива субсидирования и Программы пассажирских перевозок по маршрутам с небольшой интенсивностью пассажирских потоков МО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на 2016 год изменить и изложить в новой редакции согласно Приложению №2 к данному постановлению.</w:t>
      </w:r>
    </w:p>
    <w:p w:rsidR="00F41DBB" w:rsidRPr="00F41DBB" w:rsidRDefault="00F41DBB" w:rsidP="00F41DBB">
      <w:pPr>
        <w:spacing w:after="0" w:line="240" w:lineRule="auto"/>
        <w:contextualSpacing/>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lastRenderedPageBreak/>
        <w:t xml:space="preserve">        </w:t>
      </w:r>
      <w:r w:rsidRPr="00F41DBB">
        <w:rPr>
          <w:rFonts w:ascii="Times New Roman" w:hAnsi="Times New Roman" w:cs="Times New Roman"/>
          <w:color w:val="auto"/>
          <w:kern w:val="0"/>
          <w:sz w:val="12"/>
          <w:szCs w:val="12"/>
        </w:rPr>
        <w:tab/>
        <w:t xml:space="preserve">3. </w:t>
      </w:r>
      <w:proofErr w:type="gramStart"/>
      <w:r w:rsidRPr="00F41DBB">
        <w:rPr>
          <w:rFonts w:ascii="Times New Roman" w:hAnsi="Times New Roman" w:cs="Times New Roman"/>
          <w:color w:val="auto"/>
          <w:kern w:val="0"/>
          <w:sz w:val="12"/>
          <w:szCs w:val="12"/>
        </w:rPr>
        <w:t>Контроль за</w:t>
      </w:r>
      <w:proofErr w:type="gramEnd"/>
      <w:r w:rsidRPr="00F41DBB">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F41DBB">
        <w:rPr>
          <w:rFonts w:ascii="Times New Roman" w:hAnsi="Times New Roman" w:cs="Times New Roman"/>
          <w:color w:val="auto"/>
          <w:kern w:val="0"/>
          <w:sz w:val="12"/>
          <w:szCs w:val="12"/>
        </w:rPr>
        <w:t>Дулова</w:t>
      </w:r>
      <w:proofErr w:type="spellEnd"/>
      <w:r w:rsidRPr="00F41DBB">
        <w:rPr>
          <w:rFonts w:ascii="Times New Roman" w:hAnsi="Times New Roman" w:cs="Times New Roman"/>
          <w:color w:val="auto"/>
          <w:kern w:val="0"/>
          <w:sz w:val="12"/>
          <w:szCs w:val="12"/>
        </w:rPr>
        <w:t xml:space="preserve"> В.А. заместителя главы района по оперативным вопросам, строительству и ЖКХ администрации района.</w:t>
      </w:r>
    </w:p>
    <w:p w:rsidR="00F41DBB" w:rsidRPr="00F41DBB" w:rsidRDefault="00F41DBB" w:rsidP="00F41DBB">
      <w:pPr>
        <w:spacing w:after="0" w:line="240" w:lineRule="auto"/>
        <w:ind w:firstLine="567"/>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и применяется к правоотношениям, возникшим с 01.02.2016 года.</w:t>
      </w:r>
    </w:p>
    <w:p w:rsidR="00F41DBB" w:rsidRPr="00F41DBB" w:rsidRDefault="00F41DBB" w:rsidP="00F41DBB">
      <w:pPr>
        <w:spacing w:after="0" w:line="240" w:lineRule="auto"/>
        <w:ind w:firstLine="567"/>
        <w:jc w:val="both"/>
        <w:rPr>
          <w:rFonts w:ascii="Times New Roman" w:hAnsi="Times New Roman" w:cs="Times New Roman"/>
          <w:color w:val="auto"/>
          <w:kern w:val="0"/>
          <w:sz w:val="12"/>
          <w:szCs w:val="12"/>
        </w:rPr>
      </w:pPr>
    </w:p>
    <w:p w:rsidR="00F41DBB" w:rsidRPr="00F41DBB" w:rsidRDefault="00F41DBB" w:rsidP="00F41DBB">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41DBB" w:rsidRPr="00F41DBB" w:rsidRDefault="00F41DBB" w:rsidP="00F41DBB">
      <w:pPr>
        <w:spacing w:after="0" w:line="240" w:lineRule="auto"/>
        <w:jc w:val="both"/>
        <w:rPr>
          <w:rFonts w:ascii="Times New Roman" w:hAnsi="Times New Roman" w:cs="Times New Roman"/>
          <w:color w:val="auto"/>
          <w:kern w:val="0"/>
          <w:sz w:val="12"/>
          <w:szCs w:val="12"/>
        </w:rPr>
      </w:pPr>
      <w:proofErr w:type="spellStart"/>
      <w:r w:rsidRPr="00F41DBB">
        <w:rPr>
          <w:rFonts w:ascii="Times New Roman" w:hAnsi="Times New Roman" w:cs="Times New Roman"/>
          <w:color w:val="auto"/>
          <w:kern w:val="0"/>
          <w:sz w:val="12"/>
          <w:szCs w:val="12"/>
        </w:rPr>
        <w:t>И.о</w:t>
      </w:r>
      <w:proofErr w:type="spellEnd"/>
      <w:r w:rsidRPr="00F41DBB">
        <w:rPr>
          <w:rFonts w:ascii="Times New Roman" w:hAnsi="Times New Roman" w:cs="Times New Roman"/>
          <w:color w:val="auto"/>
          <w:kern w:val="0"/>
          <w:sz w:val="12"/>
          <w:szCs w:val="12"/>
        </w:rPr>
        <w:t xml:space="preserve">. главы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 xml:space="preserve">                          Е.И. Тетюхин</w:t>
      </w:r>
    </w:p>
    <w:p w:rsidR="00F41DBB" w:rsidRPr="00F41DBB" w:rsidRDefault="00F41DBB" w:rsidP="00F41DBB">
      <w:pPr>
        <w:spacing w:after="0" w:line="240" w:lineRule="auto"/>
        <w:jc w:val="right"/>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7763"/>
        <w:gridCol w:w="2978"/>
      </w:tblGrid>
      <w:tr w:rsidR="00F41DBB" w:rsidRPr="00F41DBB" w:rsidTr="00F41DBB">
        <w:tc>
          <w:tcPr>
            <w:tcW w:w="7763" w:type="dxa"/>
            <w:shd w:val="clear" w:color="auto" w:fill="auto"/>
          </w:tcPr>
          <w:p w:rsidR="00F41DBB" w:rsidRPr="00F41DBB" w:rsidRDefault="00F41DBB" w:rsidP="00F41DBB">
            <w:pPr>
              <w:spacing w:after="0" w:line="240" w:lineRule="auto"/>
              <w:jc w:val="right"/>
              <w:rPr>
                <w:rFonts w:ascii="Times New Roman" w:hAnsi="Times New Roman" w:cs="Times New Roman"/>
                <w:color w:val="auto"/>
                <w:kern w:val="0"/>
                <w:sz w:val="12"/>
                <w:szCs w:val="12"/>
              </w:rPr>
            </w:pPr>
          </w:p>
        </w:tc>
        <w:tc>
          <w:tcPr>
            <w:tcW w:w="2978" w:type="dxa"/>
            <w:shd w:val="clear" w:color="auto" w:fill="auto"/>
          </w:tcPr>
          <w:p w:rsidR="00F41DBB" w:rsidRPr="00F41DBB" w:rsidRDefault="00F41DBB" w:rsidP="00F41DBB">
            <w:pPr>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Приложение №1 к постановлению </w:t>
            </w:r>
          </w:p>
          <w:p w:rsidR="00F41DBB" w:rsidRPr="00F41DBB" w:rsidRDefault="00F41DBB" w:rsidP="00F41DBB">
            <w:pPr>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администрации района от 28.01.2016 № 27-п</w:t>
            </w:r>
          </w:p>
        </w:tc>
      </w:tr>
    </w:tbl>
    <w:p w:rsidR="00F41DBB" w:rsidRPr="00F41DBB" w:rsidRDefault="00F41DBB" w:rsidP="00F41DBB">
      <w:pPr>
        <w:spacing w:after="0" w:line="240" w:lineRule="auto"/>
        <w:jc w:val="right"/>
        <w:rPr>
          <w:rFonts w:ascii="Times New Roman" w:hAnsi="Times New Roman" w:cs="Times New Roman"/>
          <w:color w:val="auto"/>
          <w:kern w:val="0"/>
          <w:sz w:val="12"/>
          <w:szCs w:val="12"/>
        </w:rPr>
      </w:pPr>
    </w:p>
    <w:p w:rsidR="00F41DBB" w:rsidRPr="00F41DBB" w:rsidRDefault="00F41DBB" w:rsidP="00F41DBB">
      <w:pPr>
        <w:spacing w:after="0" w:line="240" w:lineRule="auto"/>
        <w:rPr>
          <w:rFonts w:ascii="Times New Roman" w:hAnsi="Times New Roman" w:cs="Times New Roman"/>
          <w:color w:val="auto"/>
          <w:kern w:val="0"/>
          <w:sz w:val="12"/>
          <w:szCs w:val="12"/>
        </w:rPr>
      </w:pPr>
    </w:p>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Норматив</w:t>
      </w:r>
    </w:p>
    <w:p w:rsidR="00F41DBB" w:rsidRPr="00F41DBB" w:rsidRDefault="00F41DBB" w:rsidP="00F41DBB">
      <w:pPr>
        <w:spacing w:after="0" w:line="240" w:lineRule="auto"/>
        <w:jc w:val="center"/>
        <w:rPr>
          <w:rFonts w:ascii="Times New Roman" w:hAnsi="Times New Roman" w:cs="Times New Roman"/>
          <w:color w:val="auto"/>
          <w:kern w:val="0"/>
          <w:sz w:val="12"/>
          <w:szCs w:val="12"/>
        </w:rPr>
      </w:pPr>
    </w:p>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F41DBB">
          <w:rPr>
            <w:rFonts w:ascii="Times New Roman" w:hAnsi="Times New Roman" w:cs="Times New Roman"/>
            <w:color w:val="auto"/>
            <w:kern w:val="0"/>
            <w:sz w:val="12"/>
            <w:szCs w:val="12"/>
          </w:rPr>
          <w:t>1 километра</w:t>
        </w:r>
      </w:smartTag>
      <w:r w:rsidRPr="00F41DBB">
        <w:rPr>
          <w:rFonts w:ascii="Times New Roman" w:hAnsi="Times New Roman" w:cs="Times New Roman"/>
          <w:color w:val="auto"/>
          <w:kern w:val="0"/>
          <w:sz w:val="12"/>
          <w:szCs w:val="12"/>
        </w:rPr>
        <w:t xml:space="preserve"> пробега с пассажирами </w:t>
      </w:r>
      <w:proofErr w:type="gramStart"/>
      <w:r w:rsidRPr="00F41DBB">
        <w:rPr>
          <w:rFonts w:ascii="Times New Roman" w:hAnsi="Times New Roman" w:cs="Times New Roman"/>
          <w:color w:val="auto"/>
          <w:kern w:val="0"/>
          <w:sz w:val="12"/>
          <w:szCs w:val="12"/>
        </w:rPr>
        <w:t>на</w:t>
      </w:r>
      <w:proofErr w:type="gramEnd"/>
    </w:p>
    <w:p w:rsidR="00F41DBB" w:rsidRPr="00F41DBB" w:rsidRDefault="00F41DBB" w:rsidP="00F41DBB">
      <w:pPr>
        <w:spacing w:after="0" w:line="240" w:lineRule="auto"/>
        <w:jc w:val="center"/>
        <w:rPr>
          <w:rFonts w:ascii="Times New Roman" w:hAnsi="Times New Roman" w:cs="Times New Roman"/>
          <w:color w:val="auto"/>
          <w:kern w:val="0"/>
          <w:sz w:val="12"/>
          <w:szCs w:val="12"/>
        </w:rPr>
      </w:pPr>
      <w:proofErr w:type="gramStart"/>
      <w:r w:rsidRPr="00F41DBB">
        <w:rPr>
          <w:rFonts w:ascii="Times New Roman" w:hAnsi="Times New Roman" w:cs="Times New Roman"/>
          <w:color w:val="auto"/>
          <w:kern w:val="0"/>
          <w:sz w:val="12"/>
          <w:szCs w:val="12"/>
        </w:rPr>
        <w:t>маршрутах</w:t>
      </w:r>
      <w:proofErr w:type="gramEnd"/>
      <w:r w:rsidRPr="00F41DBB">
        <w:rPr>
          <w:rFonts w:ascii="Times New Roman" w:hAnsi="Times New Roman" w:cs="Times New Roman"/>
          <w:color w:val="auto"/>
          <w:kern w:val="0"/>
          <w:sz w:val="12"/>
          <w:szCs w:val="12"/>
        </w:rPr>
        <w:t xml:space="preserve"> с небольшой интенсивностью пассажирских потоков                 МО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на 2016 год</w:t>
      </w:r>
    </w:p>
    <w:p w:rsidR="00F41DBB" w:rsidRPr="00F41DBB" w:rsidRDefault="00F41DBB" w:rsidP="00F41DBB">
      <w:pPr>
        <w:spacing w:after="0" w:line="240" w:lineRule="auto"/>
        <w:jc w:val="center"/>
        <w:rPr>
          <w:rFonts w:ascii="Times New Roman" w:hAnsi="Times New Roman" w:cs="Times New Roman"/>
          <w:color w:val="auto"/>
          <w:kern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260"/>
      </w:tblGrid>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color w:val="auto"/>
                <w:kern w:val="0"/>
                <w:sz w:val="12"/>
                <w:szCs w:val="12"/>
              </w:rPr>
            </w:pPr>
          </w:p>
          <w:p w:rsidR="00F41DBB" w:rsidRPr="00F41DBB" w:rsidRDefault="00F41DBB" w:rsidP="00F41DBB">
            <w:pPr>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Наименование маршрута</w:t>
            </w:r>
          </w:p>
        </w:tc>
        <w:tc>
          <w:tcPr>
            <w:tcW w:w="3260"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Норматив субсидирования (руб./</w:t>
            </w:r>
            <w:proofErr w:type="gramStart"/>
            <w:r w:rsidRPr="00F41DBB">
              <w:rPr>
                <w:rFonts w:ascii="Times New Roman" w:hAnsi="Times New Roman" w:cs="Times New Roman"/>
                <w:color w:val="auto"/>
                <w:kern w:val="0"/>
                <w:sz w:val="12"/>
                <w:szCs w:val="12"/>
              </w:rPr>
              <w:t>км</w:t>
            </w:r>
            <w:proofErr w:type="gramEnd"/>
            <w:r w:rsidRPr="00F41DBB">
              <w:rPr>
                <w:rFonts w:ascii="Times New Roman" w:hAnsi="Times New Roman" w:cs="Times New Roman"/>
                <w:color w:val="auto"/>
                <w:kern w:val="0"/>
                <w:sz w:val="12"/>
                <w:szCs w:val="12"/>
              </w:rPr>
              <w:t xml:space="preserve"> пробега) с 1.01.16 по 1.02.16</w:t>
            </w:r>
          </w:p>
        </w:tc>
        <w:tc>
          <w:tcPr>
            <w:tcW w:w="3260"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Норматив субсидирования (руб./</w:t>
            </w:r>
            <w:proofErr w:type="gramStart"/>
            <w:r w:rsidRPr="00F41DBB">
              <w:rPr>
                <w:rFonts w:ascii="Times New Roman" w:hAnsi="Times New Roman" w:cs="Times New Roman"/>
                <w:color w:val="auto"/>
                <w:kern w:val="0"/>
                <w:sz w:val="12"/>
                <w:szCs w:val="12"/>
              </w:rPr>
              <w:t>км</w:t>
            </w:r>
            <w:proofErr w:type="gramEnd"/>
            <w:r w:rsidRPr="00F41DBB">
              <w:rPr>
                <w:rFonts w:ascii="Times New Roman" w:hAnsi="Times New Roman" w:cs="Times New Roman"/>
                <w:color w:val="auto"/>
                <w:kern w:val="0"/>
                <w:sz w:val="12"/>
                <w:szCs w:val="12"/>
              </w:rPr>
              <w:t xml:space="preserve"> пробега) с 1.02.16 по 31.12.16</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 - Верхний Кужебар</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18,88</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18,88</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Каратузское - </w:t>
            </w:r>
            <w:proofErr w:type="spellStart"/>
            <w:r w:rsidRPr="00F41DBB">
              <w:rPr>
                <w:rFonts w:ascii="Times New Roman" w:hAnsi="Times New Roman" w:cs="Times New Roman"/>
                <w:color w:val="auto"/>
                <w:kern w:val="0"/>
                <w:sz w:val="12"/>
                <w:szCs w:val="12"/>
              </w:rPr>
              <w:t>Ширыштык</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14,72</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14,72</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Каратузское - </w:t>
            </w:r>
            <w:proofErr w:type="spellStart"/>
            <w:r w:rsidRPr="00F41DBB">
              <w:rPr>
                <w:rFonts w:ascii="Times New Roman" w:hAnsi="Times New Roman" w:cs="Times New Roman"/>
                <w:color w:val="auto"/>
                <w:kern w:val="0"/>
                <w:sz w:val="12"/>
                <w:szCs w:val="12"/>
              </w:rPr>
              <w:t>В.</w:t>
            </w:r>
            <w:proofErr w:type="gramStart"/>
            <w:r w:rsidRPr="00F41DBB">
              <w:rPr>
                <w:rFonts w:ascii="Times New Roman" w:hAnsi="Times New Roman" w:cs="Times New Roman"/>
                <w:color w:val="auto"/>
                <w:kern w:val="0"/>
                <w:sz w:val="12"/>
                <w:szCs w:val="12"/>
              </w:rPr>
              <w:t>Курята</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10,71</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10,71</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Каратузское - </w:t>
            </w:r>
            <w:proofErr w:type="spellStart"/>
            <w:r w:rsidRPr="00F41DBB">
              <w:rPr>
                <w:rFonts w:ascii="Times New Roman" w:hAnsi="Times New Roman" w:cs="Times New Roman"/>
                <w:color w:val="auto"/>
                <w:kern w:val="0"/>
                <w:sz w:val="12"/>
                <w:szCs w:val="12"/>
              </w:rPr>
              <w:t>В.Суэтук</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24,45</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24,45</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 - Лебедевка - Ключи</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28,43</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28,43</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Каратузское - </w:t>
            </w:r>
            <w:proofErr w:type="spellStart"/>
            <w:r w:rsidRPr="00F41DBB">
              <w:rPr>
                <w:rFonts w:ascii="Times New Roman" w:hAnsi="Times New Roman" w:cs="Times New Roman"/>
                <w:color w:val="auto"/>
                <w:kern w:val="0"/>
                <w:sz w:val="12"/>
                <w:szCs w:val="12"/>
              </w:rPr>
              <w:t>Старомолино</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25,89</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25,89</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 - Старая Копь</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25,21</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25,21</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 - Средний Кужебар</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32,49</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32,49</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Каратузское - </w:t>
            </w:r>
            <w:proofErr w:type="spellStart"/>
            <w:r w:rsidRPr="00F41DBB">
              <w:rPr>
                <w:rFonts w:ascii="Times New Roman" w:hAnsi="Times New Roman" w:cs="Times New Roman"/>
                <w:color w:val="auto"/>
                <w:kern w:val="0"/>
                <w:sz w:val="12"/>
                <w:szCs w:val="12"/>
              </w:rPr>
              <w:t>Н.Буланка</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23,56</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23,56</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proofErr w:type="spellStart"/>
            <w:r w:rsidRPr="00F41DBB">
              <w:rPr>
                <w:rFonts w:ascii="Times New Roman" w:hAnsi="Times New Roman" w:cs="Times New Roman"/>
                <w:color w:val="auto"/>
                <w:kern w:val="0"/>
                <w:sz w:val="12"/>
                <w:szCs w:val="12"/>
              </w:rPr>
              <w:t>Таяты</w:t>
            </w:r>
            <w:proofErr w:type="spellEnd"/>
            <w:r w:rsidRPr="00F41DBB">
              <w:rPr>
                <w:rFonts w:ascii="Times New Roman" w:hAnsi="Times New Roman" w:cs="Times New Roman"/>
                <w:color w:val="auto"/>
                <w:kern w:val="0"/>
                <w:sz w:val="12"/>
                <w:szCs w:val="12"/>
              </w:rPr>
              <w:t xml:space="preserve"> - Каратузское</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10,71</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10,71</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hideMark/>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w:t>
            </w:r>
            <w:proofErr w:type="gramStart"/>
            <w:r w:rsidRPr="00F41DBB">
              <w:rPr>
                <w:rFonts w:ascii="Times New Roman" w:hAnsi="Times New Roman" w:cs="Times New Roman"/>
                <w:color w:val="auto"/>
                <w:kern w:val="0"/>
                <w:sz w:val="12"/>
                <w:szCs w:val="12"/>
              </w:rPr>
              <w:t>е-</w:t>
            </w:r>
            <w:proofErr w:type="gramEnd"/>
            <w:r w:rsidRPr="00F41DBB">
              <w:rPr>
                <w:rFonts w:ascii="Times New Roman" w:hAnsi="Times New Roman" w:cs="Times New Roman"/>
                <w:color w:val="auto"/>
                <w:kern w:val="0"/>
                <w:sz w:val="12"/>
                <w:szCs w:val="12"/>
              </w:rPr>
              <w:t xml:space="preserve"> </w:t>
            </w:r>
            <w:proofErr w:type="spellStart"/>
            <w:r w:rsidRPr="00F41DBB">
              <w:rPr>
                <w:rFonts w:ascii="Times New Roman" w:hAnsi="Times New Roman" w:cs="Times New Roman"/>
                <w:color w:val="auto"/>
                <w:kern w:val="0"/>
                <w:sz w:val="12"/>
                <w:szCs w:val="12"/>
              </w:rPr>
              <w:t>Сагайское</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33,89</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33,98</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w:t>
            </w:r>
            <w:proofErr w:type="spellStart"/>
            <w:r w:rsidRPr="00F41DBB">
              <w:rPr>
                <w:rFonts w:ascii="Times New Roman" w:hAnsi="Times New Roman" w:cs="Times New Roman"/>
                <w:color w:val="auto"/>
                <w:kern w:val="0"/>
                <w:sz w:val="12"/>
                <w:szCs w:val="12"/>
              </w:rPr>
              <w:t>Уджей</w:t>
            </w:r>
            <w:proofErr w:type="spellEnd"/>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29,73</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29,73</w:t>
            </w:r>
          </w:p>
        </w:tc>
      </w:tr>
      <w:tr w:rsidR="00F41DBB" w:rsidRPr="00F41DBB" w:rsidTr="00F41DBB">
        <w:trPr>
          <w:trHeight w:val="20"/>
        </w:trPr>
        <w:tc>
          <w:tcPr>
            <w:tcW w:w="3369"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Каратузское-</w:t>
            </w:r>
            <w:proofErr w:type="spellStart"/>
            <w:r w:rsidRPr="00F41DBB">
              <w:rPr>
                <w:rFonts w:ascii="Times New Roman" w:hAnsi="Times New Roman" w:cs="Times New Roman"/>
                <w:color w:val="auto"/>
                <w:kern w:val="0"/>
                <w:sz w:val="12"/>
                <w:szCs w:val="12"/>
              </w:rPr>
              <w:t>Таскино</w:t>
            </w:r>
            <w:proofErr w:type="spellEnd"/>
            <w:r w:rsidRPr="00F41DBB">
              <w:rPr>
                <w:rFonts w:ascii="Times New Roman" w:hAnsi="Times New Roman" w:cs="Times New Roman"/>
                <w:color w:val="auto"/>
                <w:kern w:val="0"/>
                <w:sz w:val="12"/>
                <w:szCs w:val="12"/>
              </w:rPr>
              <w:t>-</w:t>
            </w:r>
            <w:proofErr w:type="spellStart"/>
            <w:r w:rsidRPr="00F41DBB">
              <w:rPr>
                <w:rFonts w:ascii="Times New Roman" w:hAnsi="Times New Roman" w:cs="Times New Roman"/>
                <w:color w:val="auto"/>
                <w:kern w:val="0"/>
                <w:sz w:val="12"/>
                <w:szCs w:val="12"/>
              </w:rPr>
              <w:t>Сагайское</w:t>
            </w:r>
            <w:proofErr w:type="spellEnd"/>
            <w:r w:rsidRPr="00F41DBB">
              <w:rPr>
                <w:rFonts w:ascii="Times New Roman" w:hAnsi="Times New Roman" w:cs="Times New Roman"/>
                <w:color w:val="auto"/>
                <w:kern w:val="0"/>
                <w:sz w:val="12"/>
                <w:szCs w:val="12"/>
              </w:rPr>
              <w:t>-Каратузское</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w:t>
            </w:r>
          </w:p>
        </w:tc>
        <w:tc>
          <w:tcPr>
            <w:tcW w:w="3260" w:type="dxa"/>
            <w:tcBorders>
              <w:top w:val="single" w:sz="4" w:space="0" w:color="auto"/>
              <w:left w:val="single" w:sz="4" w:space="0" w:color="auto"/>
              <w:bottom w:val="single" w:sz="4" w:space="0" w:color="auto"/>
              <w:right w:val="single" w:sz="4" w:space="0" w:color="auto"/>
            </w:tcBorders>
          </w:tcPr>
          <w:p w:rsidR="00F41DBB" w:rsidRPr="00F41DBB" w:rsidRDefault="00F41DBB" w:rsidP="00F41DBB">
            <w:pPr>
              <w:spacing w:after="0" w:line="240" w:lineRule="auto"/>
              <w:jc w:val="center"/>
              <w:rPr>
                <w:rFonts w:ascii="Times New Roman" w:hAnsi="Times New Roman" w:cs="Times New Roman"/>
                <w:b/>
                <w:bCs/>
                <w:color w:val="auto"/>
                <w:kern w:val="0"/>
                <w:sz w:val="12"/>
                <w:szCs w:val="12"/>
              </w:rPr>
            </w:pPr>
            <w:r w:rsidRPr="00F41DBB">
              <w:rPr>
                <w:rFonts w:ascii="Times New Roman" w:hAnsi="Times New Roman" w:cs="Times New Roman"/>
                <w:b/>
                <w:bCs/>
                <w:color w:val="auto"/>
                <w:kern w:val="0"/>
                <w:sz w:val="12"/>
                <w:szCs w:val="12"/>
              </w:rPr>
              <w:t>35,07</w:t>
            </w:r>
          </w:p>
        </w:tc>
      </w:tr>
    </w:tbl>
    <w:p w:rsidR="00F41DBB" w:rsidRDefault="00F41DBB" w:rsidP="00F41DBB">
      <w:pPr>
        <w:suppressAutoHyphens/>
        <w:spacing w:after="0" w:line="240" w:lineRule="auto"/>
        <w:jc w:val="center"/>
        <w:rPr>
          <w:rFonts w:ascii="Times New Roman" w:hAnsi="Times New Roman" w:cs="Times New Roman"/>
          <w:color w:val="auto"/>
          <w:kern w:val="0"/>
          <w:sz w:val="12"/>
          <w:szCs w:val="12"/>
        </w:rPr>
      </w:pPr>
    </w:p>
    <w:p w:rsidR="00F41DBB" w:rsidRDefault="00F41DBB" w:rsidP="00F41DBB">
      <w:pPr>
        <w:suppressAutoHyphens/>
        <w:spacing w:after="0" w:line="240" w:lineRule="auto"/>
        <w:jc w:val="center"/>
        <w:rPr>
          <w:rFonts w:ascii="Times New Roman" w:hAnsi="Times New Roman" w:cs="Times New Roman"/>
          <w:color w:val="auto"/>
          <w:kern w:val="0"/>
          <w:sz w:val="12"/>
          <w:szCs w:val="12"/>
        </w:rPr>
      </w:pPr>
    </w:p>
    <w:p w:rsidR="00F41DBB" w:rsidRDefault="00F41DBB" w:rsidP="00F41DBB">
      <w:pPr>
        <w:suppressAutoHyphens/>
        <w:spacing w:after="0" w:line="240" w:lineRule="auto"/>
        <w:jc w:val="center"/>
        <w:rPr>
          <w:rFonts w:ascii="Times New Roman" w:hAnsi="Times New Roman" w:cs="Times New Roman"/>
          <w:color w:val="auto"/>
          <w:kern w:val="0"/>
          <w:sz w:val="12"/>
          <w:szCs w:val="12"/>
        </w:rPr>
      </w:pPr>
    </w:p>
    <w:p w:rsidR="00F41DBB" w:rsidRDefault="00F41DBB" w:rsidP="00F41DBB">
      <w:pPr>
        <w:suppressAutoHyphens/>
        <w:spacing w:after="0" w:line="240" w:lineRule="auto"/>
        <w:jc w:val="center"/>
        <w:rPr>
          <w:rFonts w:ascii="Times New Roman" w:hAnsi="Times New Roman" w:cs="Times New Roman"/>
          <w:color w:val="auto"/>
          <w:kern w:val="0"/>
          <w:sz w:val="12"/>
          <w:szCs w:val="12"/>
        </w:rPr>
        <w:sectPr w:rsidR="00F41DBB" w:rsidSect="00BB6B0E">
          <w:headerReference w:type="default" r:id="rId12"/>
          <w:footerReference w:type="default" r:id="rId13"/>
          <w:pgSz w:w="11907" w:h="16839" w:code="9"/>
          <w:pgMar w:top="254" w:right="424" w:bottom="851" w:left="426" w:header="284" w:footer="0" w:gutter="0"/>
          <w:cols w:space="708"/>
          <w:docGrid w:linePitch="360"/>
        </w:sectPr>
      </w:pPr>
    </w:p>
    <w:p w:rsidR="00F41DBB" w:rsidRPr="00F41DBB" w:rsidRDefault="00F41DBB" w:rsidP="00F41DBB">
      <w:pPr>
        <w:shd w:val="clear" w:color="auto" w:fill="FFFFFF"/>
        <w:spacing w:after="0" w:line="240" w:lineRule="auto"/>
        <w:ind w:left="9204" w:firstLine="708"/>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lastRenderedPageBreak/>
        <w:t xml:space="preserve">Приложение№2  к постановлению </w:t>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p>
    <w:p w:rsidR="00F41DBB" w:rsidRPr="00F41DBB" w:rsidRDefault="00F41DBB" w:rsidP="00F41DBB">
      <w:pPr>
        <w:shd w:val="clear" w:color="auto" w:fill="FFFFFF"/>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t>администрации Каратузского района</w:t>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p>
    <w:p w:rsidR="00F41DBB" w:rsidRPr="00F41DBB" w:rsidRDefault="00F41DBB" w:rsidP="00F41DBB">
      <w:pPr>
        <w:shd w:val="clear" w:color="auto" w:fill="FFFFFF"/>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t>от 28.01.2016 № 27-п</w:t>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p>
    <w:p w:rsidR="00F41DBB" w:rsidRPr="00F41DBB" w:rsidRDefault="00F41DBB" w:rsidP="00F41DBB">
      <w:pPr>
        <w:shd w:val="clear" w:color="auto" w:fill="FFFFFF"/>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p>
    <w:p w:rsidR="00F41DBB" w:rsidRPr="00F41DBB" w:rsidRDefault="00F41DBB" w:rsidP="00F41DBB">
      <w:pPr>
        <w:shd w:val="clear" w:color="auto" w:fill="FFFFFF"/>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ab/>
      </w:r>
    </w:p>
    <w:p w:rsidR="00F41DBB" w:rsidRPr="00F41DBB" w:rsidRDefault="00F41DBB" w:rsidP="00F41DBB">
      <w:pPr>
        <w:shd w:val="clear" w:color="auto" w:fill="FFFFFF"/>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Программа</w:t>
      </w:r>
    </w:p>
    <w:p w:rsidR="00F41DBB" w:rsidRPr="00F41DBB" w:rsidRDefault="00F41DBB" w:rsidP="00F41DBB">
      <w:pPr>
        <w:shd w:val="clear" w:color="auto" w:fill="FFFFFF"/>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перевозок по муниципальным автобусным маршрутам Каратузского района в 2016 году </w:t>
      </w:r>
    </w:p>
    <w:p w:rsidR="00F41DBB" w:rsidRPr="00F41DBB" w:rsidRDefault="00F41DBB" w:rsidP="00F41DBB">
      <w:pPr>
        <w:shd w:val="clear" w:color="auto" w:fill="FFFFFF"/>
        <w:spacing w:after="0" w:line="240" w:lineRule="auto"/>
        <w:rPr>
          <w:rFonts w:ascii="Times New Roman" w:hAnsi="Times New Roman" w:cs="Times New Roman"/>
          <w:color w:val="auto"/>
          <w:kern w:val="0"/>
          <w:sz w:val="12"/>
          <w:szCs w:val="12"/>
        </w:rPr>
      </w:pPr>
    </w:p>
    <w:p w:rsidR="00F41DBB" w:rsidRDefault="00F41DBB" w:rsidP="00F41DBB">
      <w:pPr>
        <w:suppressAutoHyphens/>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drawing>
          <wp:inline distT="0" distB="0" distL="0" distR="0">
            <wp:extent cx="9605010" cy="3784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5010" cy="3784600"/>
                    </a:xfrm>
                    <a:prstGeom prst="rect">
                      <a:avLst/>
                    </a:prstGeom>
                    <a:noFill/>
                    <a:ln>
                      <a:noFill/>
                    </a:ln>
                  </pic:spPr>
                </pic:pic>
              </a:graphicData>
            </a:graphic>
          </wp:inline>
        </w:drawing>
      </w:r>
    </w:p>
    <w:p w:rsidR="00F41DBB" w:rsidRDefault="00F41DBB" w:rsidP="00F41DBB">
      <w:pPr>
        <w:suppressAutoHyphens/>
        <w:spacing w:after="0" w:line="240" w:lineRule="auto"/>
        <w:jc w:val="center"/>
        <w:rPr>
          <w:rFonts w:ascii="Times New Roman" w:hAnsi="Times New Roman" w:cs="Times New Roman"/>
          <w:color w:val="auto"/>
          <w:kern w:val="0"/>
          <w:sz w:val="12"/>
          <w:szCs w:val="12"/>
        </w:rPr>
        <w:sectPr w:rsidR="00F41DBB" w:rsidSect="00F41DBB">
          <w:pgSz w:w="16839" w:h="11907" w:orient="landscape" w:code="9"/>
          <w:pgMar w:top="426" w:right="254" w:bottom="424" w:left="851" w:header="284" w:footer="0" w:gutter="0"/>
          <w:cols w:space="708"/>
          <w:docGrid w:linePitch="360"/>
        </w:sectPr>
      </w:pPr>
    </w:p>
    <w:p w:rsidR="00F41DBB" w:rsidRDefault="00F41DBB" w:rsidP="00F41DBB">
      <w:pPr>
        <w:spacing w:after="0" w:line="240" w:lineRule="auto"/>
        <w:jc w:val="center"/>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lastRenderedPageBreak/>
        <w:t>АДМИНИСТРАЦИЯ КАРАТУЗСКОГО РАЙОНА</w:t>
      </w:r>
    </w:p>
    <w:p w:rsidR="00F41DBB" w:rsidRPr="00F41DBB" w:rsidRDefault="00F41DBB" w:rsidP="00F41DBB">
      <w:pPr>
        <w:spacing w:after="0" w:line="240" w:lineRule="auto"/>
        <w:jc w:val="center"/>
        <w:rPr>
          <w:rFonts w:ascii="Times New Roman" w:hAnsi="Times New Roman" w:cs="Times New Roman"/>
          <w:color w:val="auto"/>
          <w:kern w:val="0"/>
          <w:sz w:val="12"/>
          <w:szCs w:val="12"/>
        </w:rPr>
      </w:pPr>
    </w:p>
    <w:p w:rsidR="00F41DBB" w:rsidRDefault="00F41DBB" w:rsidP="00F41DBB">
      <w:pPr>
        <w:keepNext/>
        <w:spacing w:after="0" w:line="240" w:lineRule="auto"/>
        <w:jc w:val="center"/>
        <w:outlineLvl w:val="0"/>
        <w:rPr>
          <w:rFonts w:ascii="Times New Roman" w:hAnsi="Times New Roman" w:cs="Times New Roman"/>
          <w:bCs/>
          <w:color w:val="auto"/>
          <w:kern w:val="32"/>
          <w:sz w:val="12"/>
          <w:szCs w:val="12"/>
        </w:rPr>
      </w:pPr>
      <w:r w:rsidRPr="00F41DBB">
        <w:rPr>
          <w:rFonts w:ascii="Times New Roman" w:hAnsi="Times New Roman" w:cs="Times New Roman"/>
          <w:bCs/>
          <w:color w:val="auto"/>
          <w:kern w:val="32"/>
          <w:sz w:val="12"/>
          <w:szCs w:val="12"/>
        </w:rPr>
        <w:t>ПОСТАНОВЛЕНИЕ</w:t>
      </w:r>
    </w:p>
    <w:p w:rsidR="00F41DBB" w:rsidRPr="00F41DBB" w:rsidRDefault="00F41DBB" w:rsidP="00F41DBB">
      <w:pPr>
        <w:keepNext/>
        <w:spacing w:after="0" w:line="240" w:lineRule="auto"/>
        <w:jc w:val="center"/>
        <w:outlineLvl w:val="0"/>
        <w:rPr>
          <w:rFonts w:ascii="Times New Roman" w:hAnsi="Times New Roman" w:cs="Times New Roman"/>
          <w:bCs/>
          <w:color w:val="auto"/>
          <w:kern w:val="32"/>
          <w:sz w:val="12"/>
          <w:szCs w:val="12"/>
        </w:rPr>
      </w:pPr>
    </w:p>
    <w:p w:rsidR="00F41DBB" w:rsidRPr="00F41DBB" w:rsidRDefault="00F41DBB" w:rsidP="00F41DBB">
      <w:pPr>
        <w:shd w:val="clear" w:color="auto" w:fill="FFFFFF"/>
        <w:tabs>
          <w:tab w:val="left" w:pos="4111"/>
        </w:tabs>
        <w:spacing w:after="0" w:line="240" w:lineRule="auto"/>
        <w:ind w:left="19" w:hanging="19"/>
        <w:jc w:val="both"/>
        <w:rPr>
          <w:rFonts w:ascii="Times New Roman" w:hAnsi="Times New Roman" w:cs="Times New Roman"/>
          <w:color w:val="auto"/>
          <w:spacing w:val="-1"/>
          <w:w w:val="104"/>
          <w:kern w:val="0"/>
          <w:sz w:val="12"/>
          <w:szCs w:val="12"/>
        </w:rPr>
      </w:pPr>
      <w:r w:rsidRPr="00F41DBB">
        <w:rPr>
          <w:rFonts w:ascii="Times New Roman" w:hAnsi="Times New Roman" w:cs="Times New Roman"/>
          <w:color w:val="auto"/>
          <w:spacing w:val="-1"/>
          <w:w w:val="104"/>
          <w:kern w:val="0"/>
          <w:sz w:val="12"/>
          <w:szCs w:val="12"/>
        </w:rPr>
        <w:t xml:space="preserve">28.01.2016                </w:t>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t xml:space="preserve">       </w:t>
      </w:r>
      <w:r w:rsidRPr="00F41DBB">
        <w:rPr>
          <w:rFonts w:ascii="Times New Roman" w:hAnsi="Times New Roman" w:cs="Times New Roman"/>
          <w:color w:val="auto"/>
          <w:spacing w:val="-1"/>
          <w:w w:val="104"/>
          <w:kern w:val="0"/>
          <w:sz w:val="12"/>
          <w:szCs w:val="12"/>
        </w:rPr>
        <w:t xml:space="preserve">                с. Каратузское                </w:t>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Pr>
          <w:rFonts w:ascii="Times New Roman" w:hAnsi="Times New Roman" w:cs="Times New Roman"/>
          <w:color w:val="auto"/>
          <w:spacing w:val="-1"/>
          <w:w w:val="104"/>
          <w:kern w:val="0"/>
          <w:sz w:val="12"/>
          <w:szCs w:val="12"/>
        </w:rPr>
        <w:tab/>
      </w:r>
      <w:r w:rsidRPr="00F41DBB">
        <w:rPr>
          <w:rFonts w:ascii="Times New Roman" w:hAnsi="Times New Roman" w:cs="Times New Roman"/>
          <w:color w:val="auto"/>
          <w:spacing w:val="-1"/>
          <w:w w:val="104"/>
          <w:kern w:val="0"/>
          <w:sz w:val="12"/>
          <w:szCs w:val="12"/>
        </w:rPr>
        <w:t xml:space="preserve">                       № 30-п</w:t>
      </w:r>
    </w:p>
    <w:p w:rsidR="00F41DBB" w:rsidRPr="00F41DBB" w:rsidRDefault="00F41DBB" w:rsidP="00F41DB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F41DBB" w:rsidRPr="00F41DBB" w:rsidRDefault="00F41DBB" w:rsidP="00F41DB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F41DBB" w:rsidRPr="00F41DBB" w:rsidRDefault="00F41DBB" w:rsidP="00F41DB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F41DBB" w:rsidRPr="00F41DBB" w:rsidRDefault="00F41DBB" w:rsidP="00F41DB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 следующие изменения:</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1.1. В разделе 1 «Паспорт муниципальной программы Каратузского района «Развитие транспортной системы Каратузского района»:</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796"/>
      </w:tblGrid>
      <w:tr w:rsidR="00F41DBB" w:rsidRPr="00F41DBB" w:rsidTr="00F41DBB">
        <w:tc>
          <w:tcPr>
            <w:tcW w:w="2411" w:type="dxa"/>
          </w:tcPr>
          <w:p w:rsidR="00F41DBB" w:rsidRPr="00F41DBB" w:rsidRDefault="00F41DBB" w:rsidP="00F41DBB">
            <w:pPr>
              <w:snapToGrid w:val="0"/>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Информация по ресурсному обеспечению программы</w:t>
            </w:r>
          </w:p>
        </w:tc>
        <w:tc>
          <w:tcPr>
            <w:tcW w:w="7796" w:type="dxa"/>
          </w:tcPr>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21577,2 тыс. рублей, в том числе за счет средств:</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краевого бюджета – 411,2 тыс. рублей, в том числе по годам: </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2014 год –  178,4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2015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2016 год –  232,8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2017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2018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районного бюджета – 21166 тыс. рублей, в том числе по годам:</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2014 год –  2 761,1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2015 год –  3209, 3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2016 год –  5065,2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2017 год –  5065,2 тыс. рублей;</w:t>
            </w:r>
          </w:p>
          <w:p w:rsidR="00F41DBB" w:rsidRPr="00F41DBB" w:rsidRDefault="00F41DBB" w:rsidP="00F41DBB">
            <w:pPr>
              <w:autoSpaceDE w:val="0"/>
              <w:autoSpaceDN w:val="0"/>
              <w:adjustRightInd w:val="0"/>
              <w:spacing w:after="0" w:line="240" w:lineRule="auto"/>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2018 год –  5065,2 тыс. рублей.</w:t>
            </w:r>
          </w:p>
        </w:tc>
      </w:tr>
    </w:tbl>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1.2. Приложение № 4 к порядку муниципальной программы «Развитие транспортной системы Каратузского района» изменить и изложить в новой редакции согласно приложению № 1;</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1.3. Приложение № 5 к порядку муниципальной программы «Развитие транспортной системы Каратузского района» изменить и изложить в новой редакции согласно приложению № 2;</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 xml:space="preserve">1.4. В Подпрограмме «Повышение безопасности дорожного движения в Каратузском районе», </w:t>
      </w:r>
      <w:proofErr w:type="gramStart"/>
      <w:r w:rsidRPr="00F41DBB">
        <w:rPr>
          <w:rFonts w:ascii="Times New Roman" w:eastAsia="Calibri" w:hAnsi="Times New Roman" w:cs="Times New Roman"/>
          <w:bCs/>
          <w:color w:val="auto"/>
          <w:kern w:val="0"/>
          <w:sz w:val="12"/>
          <w:szCs w:val="12"/>
          <w:lang w:eastAsia="en-US"/>
        </w:rPr>
        <w:t>реализуемая</w:t>
      </w:r>
      <w:proofErr w:type="gramEnd"/>
      <w:r w:rsidRPr="00F41DBB">
        <w:rPr>
          <w:rFonts w:ascii="Times New Roman" w:eastAsia="Calibri" w:hAnsi="Times New Roman" w:cs="Times New Roman"/>
          <w:bCs/>
          <w:color w:val="auto"/>
          <w:kern w:val="0"/>
          <w:sz w:val="12"/>
          <w:szCs w:val="12"/>
          <w:lang w:eastAsia="en-US"/>
        </w:rPr>
        <w:t xml:space="preserve">  в рамках муниципальной программы Каратузского района  «Развитие транспортной системы»:</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1.4.1. В разделе 1 «Паспорт подпрограммы»:</w:t>
      </w:r>
    </w:p>
    <w:p w:rsidR="00F41DBB" w:rsidRPr="00F41DBB" w:rsidRDefault="00F41DBB" w:rsidP="00F41DB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F41DBB">
        <w:rPr>
          <w:rFonts w:ascii="Times New Roman" w:eastAsia="Calibri" w:hAnsi="Times New Roman" w:cs="Times New Roman"/>
          <w:bCs/>
          <w:color w:val="auto"/>
          <w:kern w:val="0"/>
          <w:sz w:val="12"/>
          <w:szCs w:val="12"/>
          <w:lang w:eastAsia="en-US"/>
        </w:rPr>
        <w:t>строку «</w:t>
      </w:r>
      <w:r w:rsidRPr="00F41DBB">
        <w:rPr>
          <w:rFonts w:ascii="Times New Roman" w:hAnsi="Times New Roman" w:cs="Times New Roman"/>
          <w:bCs/>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F41DBB">
        <w:rPr>
          <w:rFonts w:ascii="Times New Roman" w:eastAsia="Calibri" w:hAnsi="Times New Roman" w:cs="Times New Roman"/>
          <w:bCs/>
          <w:color w:val="auto"/>
          <w:kern w:val="0"/>
          <w:sz w:val="12"/>
          <w:szCs w:val="12"/>
          <w:lang w:eastAsia="en-US"/>
        </w:rPr>
        <w:t>» изменить и изложить в новой редакции:</w:t>
      </w:r>
    </w:p>
    <w:tbl>
      <w:tblPr>
        <w:tblW w:w="98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04"/>
      </w:tblGrid>
      <w:tr w:rsidR="00F41DBB" w:rsidRPr="00F41DBB" w:rsidTr="00F41DBB">
        <w:tc>
          <w:tcPr>
            <w:tcW w:w="3794" w:type="dxa"/>
          </w:tcPr>
          <w:p w:rsidR="00F41DBB" w:rsidRPr="00F41DBB" w:rsidRDefault="00F41DBB" w:rsidP="00F41DBB">
            <w:pPr>
              <w:spacing w:after="0" w:line="240" w:lineRule="auto"/>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04" w:type="dxa"/>
          </w:tcPr>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491,2 тыс. рублей, в том числе за счет средств:</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краевого бюджета – 411,2 тыс. рублей, в том числе по годам:</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2014 год –  178,4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2015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2016 год –  232,8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2017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2018 год –  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районного бюджета – 80,0 тыс. рублей, в том числе по годам:</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2014 год –  20,0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2015 год – 00,0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2016 год – 20,0 тыс. рублей;</w:t>
            </w:r>
          </w:p>
          <w:p w:rsidR="00F41DBB" w:rsidRPr="00F41DBB" w:rsidRDefault="00F41DBB" w:rsidP="00F41DB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2017 год –  20,0 тыс. рублей;</w:t>
            </w:r>
          </w:p>
          <w:p w:rsidR="00F41DBB" w:rsidRPr="00F41DBB" w:rsidRDefault="00F41DBB" w:rsidP="00F41DBB">
            <w:pPr>
              <w:autoSpaceDE w:val="0"/>
              <w:autoSpaceDN w:val="0"/>
              <w:adjustRightInd w:val="0"/>
              <w:spacing w:after="0" w:line="240" w:lineRule="auto"/>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 2018 год –  20,0 тыс. рублей.</w:t>
            </w:r>
          </w:p>
        </w:tc>
      </w:tr>
    </w:tbl>
    <w:p w:rsidR="00F41DBB" w:rsidRPr="00F41DBB" w:rsidRDefault="00F41DBB" w:rsidP="00F41DB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1.4.2. </w:t>
      </w:r>
      <w:proofErr w:type="gramStart"/>
      <w:r w:rsidRPr="00F41DBB">
        <w:rPr>
          <w:rFonts w:ascii="Times New Roman" w:hAnsi="Times New Roman" w:cs="Times New Roman"/>
          <w:color w:val="auto"/>
          <w:kern w:val="0"/>
          <w:sz w:val="12"/>
          <w:szCs w:val="12"/>
        </w:rPr>
        <w:t>В разделе 2.7. «2.7 Обоснование финансовых, материальных и трудовых затрат (ресурсное обеспечение подпрограммы) с указанием источников финансирования» слова «Общий объем финансовых затрат на реализацию подпрограммы в 2014 – 2018 годах составит 278,4 тыс. рублей., в том числе по годам: 2014 год- 198,4 тыс. рублей, 2015 год- 20 тыс. рублей, 2016 год - 20 тыс. рублей, 2017 год - 20 тыс. рублей, 2018 год</w:t>
      </w:r>
      <w:proofErr w:type="gramEnd"/>
      <w:r w:rsidRPr="00F41DBB">
        <w:rPr>
          <w:rFonts w:ascii="Times New Roman" w:hAnsi="Times New Roman" w:cs="Times New Roman"/>
          <w:color w:val="auto"/>
          <w:kern w:val="0"/>
          <w:sz w:val="12"/>
          <w:szCs w:val="12"/>
        </w:rPr>
        <w:t xml:space="preserve"> - </w:t>
      </w:r>
      <w:proofErr w:type="gramStart"/>
      <w:r w:rsidRPr="00F41DBB">
        <w:rPr>
          <w:rFonts w:ascii="Times New Roman" w:hAnsi="Times New Roman" w:cs="Times New Roman"/>
          <w:color w:val="auto"/>
          <w:kern w:val="0"/>
          <w:sz w:val="12"/>
          <w:szCs w:val="12"/>
        </w:rPr>
        <w:t>20 тыс. рублей.» заменить словами «Общий объем финансовых затрат на реализацию подпрограммы в 2014 – 2018 годах составит 491,2 тыс. рублей., в том числе по годам: 2014 год- 198,4 тыс. рублей, 2015 год- 0 тыс. рублей, 2016 год – 252,8 тыс. рублей, 2017 год - 20 тыс. рублей, 2018 год - 20 тыс. рублей»;</w:t>
      </w:r>
      <w:proofErr w:type="gramEnd"/>
    </w:p>
    <w:p w:rsidR="00F41DBB" w:rsidRPr="00F41DBB" w:rsidRDefault="00F41DBB" w:rsidP="00F41DBB">
      <w:pPr>
        <w:spacing w:after="0" w:line="240" w:lineRule="auto"/>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1.4.3. Приложение № 2 к подпрограмме «Безопасность дорожного движения в Каратузском районе» изменить и изложить в новой редакции согласно приложению № 3. </w:t>
      </w:r>
    </w:p>
    <w:p w:rsidR="00F41DBB" w:rsidRPr="00F41DBB" w:rsidRDefault="00F41DBB" w:rsidP="00F41DB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 xml:space="preserve">2. </w:t>
      </w:r>
      <w:proofErr w:type="gramStart"/>
      <w:r w:rsidRPr="00F41DBB">
        <w:rPr>
          <w:rFonts w:ascii="Times New Roman" w:hAnsi="Times New Roman" w:cs="Times New Roman"/>
          <w:color w:val="auto"/>
          <w:kern w:val="0"/>
          <w:sz w:val="12"/>
          <w:szCs w:val="12"/>
        </w:rPr>
        <w:t>Контроль за</w:t>
      </w:r>
      <w:proofErr w:type="gramEnd"/>
      <w:r w:rsidRPr="00F41DBB">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оперативным вопросам, строительству и ЖКХ    В.А. </w:t>
      </w:r>
      <w:proofErr w:type="spellStart"/>
      <w:r w:rsidRPr="00F41DBB">
        <w:rPr>
          <w:rFonts w:ascii="Times New Roman" w:hAnsi="Times New Roman" w:cs="Times New Roman"/>
          <w:color w:val="auto"/>
          <w:kern w:val="0"/>
          <w:sz w:val="12"/>
          <w:szCs w:val="12"/>
        </w:rPr>
        <w:t>Дулова</w:t>
      </w:r>
      <w:proofErr w:type="spellEnd"/>
      <w:r w:rsidRPr="00F41DBB">
        <w:rPr>
          <w:rFonts w:ascii="Times New Roman" w:hAnsi="Times New Roman" w:cs="Times New Roman"/>
          <w:color w:val="auto"/>
          <w:kern w:val="0"/>
          <w:sz w:val="12"/>
          <w:szCs w:val="12"/>
        </w:rPr>
        <w:t>.</w:t>
      </w:r>
    </w:p>
    <w:p w:rsidR="00F41DBB" w:rsidRPr="00F41DBB" w:rsidRDefault="00F41DBB" w:rsidP="00F41DB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3. Опубликовать постановление в периодическом печатном издании «Вести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 и на официальном сайте администрации Каратузского района с адресом в информационно-телекоммуникационной сети Интернет - </w:t>
      </w:r>
      <w:hyperlink r:id="rId15" w:history="1">
        <w:r w:rsidRPr="00F41DBB">
          <w:rPr>
            <w:rFonts w:ascii="Times New Roman" w:hAnsi="Times New Roman" w:cs="Times New Roman"/>
            <w:color w:val="0000FF"/>
            <w:kern w:val="0"/>
            <w:sz w:val="12"/>
            <w:szCs w:val="12"/>
            <w:u w:val="single"/>
          </w:rPr>
          <w:t>www.karatuzraion.ru</w:t>
        </w:r>
      </w:hyperlink>
      <w:r w:rsidRPr="00F41DBB">
        <w:rPr>
          <w:rFonts w:ascii="Times New Roman" w:hAnsi="Times New Roman" w:cs="Times New Roman"/>
          <w:color w:val="auto"/>
          <w:kern w:val="0"/>
          <w:sz w:val="12"/>
          <w:szCs w:val="12"/>
        </w:rPr>
        <w:t>.</w:t>
      </w:r>
    </w:p>
    <w:p w:rsidR="00F41DBB" w:rsidRPr="00F41DBB" w:rsidRDefault="00F41DBB" w:rsidP="00F41DB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F41DBB" w:rsidRPr="00F41DBB" w:rsidRDefault="00F41DBB" w:rsidP="00F41D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41DBB">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F41DBB">
        <w:rPr>
          <w:rFonts w:ascii="Times New Roman" w:hAnsi="Times New Roman" w:cs="Times New Roman"/>
          <w:color w:val="auto"/>
          <w:kern w:val="0"/>
          <w:sz w:val="12"/>
          <w:szCs w:val="12"/>
        </w:rPr>
        <w:t>Каратузский</w:t>
      </w:r>
      <w:proofErr w:type="spellEnd"/>
      <w:r w:rsidRPr="00F41DBB">
        <w:rPr>
          <w:rFonts w:ascii="Times New Roman" w:hAnsi="Times New Roman" w:cs="Times New Roman"/>
          <w:color w:val="auto"/>
          <w:kern w:val="0"/>
          <w:sz w:val="12"/>
          <w:szCs w:val="12"/>
        </w:rPr>
        <w:t xml:space="preserve"> район»».</w:t>
      </w:r>
    </w:p>
    <w:p w:rsidR="00F41DBB" w:rsidRDefault="00F41DBB" w:rsidP="00F41DB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9494E" w:rsidRPr="00F41DBB" w:rsidRDefault="0019494E" w:rsidP="00F41DB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F41DBB" w:rsidRPr="00F41DBB" w:rsidRDefault="00F41DBB" w:rsidP="00F41DB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F41DBB">
        <w:rPr>
          <w:rFonts w:ascii="Times New Roman" w:hAnsi="Times New Roman" w:cs="Times New Roman"/>
          <w:color w:val="auto"/>
          <w:kern w:val="0"/>
          <w:sz w:val="12"/>
          <w:szCs w:val="12"/>
        </w:rPr>
        <w:t>И.о</w:t>
      </w:r>
      <w:proofErr w:type="spellEnd"/>
      <w:r w:rsidRPr="00F41DBB">
        <w:rPr>
          <w:rFonts w:ascii="Times New Roman" w:hAnsi="Times New Roman" w:cs="Times New Roman"/>
          <w:color w:val="auto"/>
          <w:kern w:val="0"/>
          <w:sz w:val="12"/>
          <w:szCs w:val="12"/>
        </w:rPr>
        <w:t xml:space="preserve">. главы района               </w:t>
      </w:r>
      <w:r w:rsidR="0019494E">
        <w:rPr>
          <w:rFonts w:ascii="Times New Roman" w:hAnsi="Times New Roman" w:cs="Times New Roman"/>
          <w:color w:val="auto"/>
          <w:kern w:val="0"/>
          <w:sz w:val="12"/>
          <w:szCs w:val="12"/>
        </w:rPr>
        <w:tab/>
      </w:r>
      <w:r w:rsidR="0019494E">
        <w:rPr>
          <w:rFonts w:ascii="Times New Roman" w:hAnsi="Times New Roman" w:cs="Times New Roman"/>
          <w:color w:val="auto"/>
          <w:kern w:val="0"/>
          <w:sz w:val="12"/>
          <w:szCs w:val="12"/>
        </w:rPr>
        <w:tab/>
      </w:r>
      <w:r w:rsidR="0019494E">
        <w:rPr>
          <w:rFonts w:ascii="Times New Roman" w:hAnsi="Times New Roman" w:cs="Times New Roman"/>
          <w:color w:val="auto"/>
          <w:kern w:val="0"/>
          <w:sz w:val="12"/>
          <w:szCs w:val="12"/>
        </w:rPr>
        <w:tab/>
      </w:r>
      <w:r w:rsidR="0019494E">
        <w:rPr>
          <w:rFonts w:ascii="Times New Roman" w:hAnsi="Times New Roman" w:cs="Times New Roman"/>
          <w:color w:val="auto"/>
          <w:kern w:val="0"/>
          <w:sz w:val="12"/>
          <w:szCs w:val="12"/>
        </w:rPr>
        <w:tab/>
      </w:r>
      <w:r w:rsidR="0019494E">
        <w:rPr>
          <w:rFonts w:ascii="Times New Roman" w:hAnsi="Times New Roman" w:cs="Times New Roman"/>
          <w:color w:val="auto"/>
          <w:kern w:val="0"/>
          <w:sz w:val="12"/>
          <w:szCs w:val="12"/>
        </w:rPr>
        <w:tab/>
      </w:r>
      <w:r w:rsidR="0019494E">
        <w:rPr>
          <w:rFonts w:ascii="Times New Roman" w:hAnsi="Times New Roman" w:cs="Times New Roman"/>
          <w:color w:val="auto"/>
          <w:kern w:val="0"/>
          <w:sz w:val="12"/>
          <w:szCs w:val="12"/>
        </w:rPr>
        <w:tab/>
      </w:r>
      <w:r w:rsidRPr="00F41DBB">
        <w:rPr>
          <w:rFonts w:ascii="Times New Roman" w:hAnsi="Times New Roman" w:cs="Times New Roman"/>
          <w:color w:val="auto"/>
          <w:kern w:val="0"/>
          <w:sz w:val="12"/>
          <w:szCs w:val="12"/>
        </w:rPr>
        <w:t xml:space="preserve">                                                                       Е.И. Тетюхин</w:t>
      </w:r>
    </w:p>
    <w:p w:rsidR="0019494E" w:rsidRDefault="0019494E" w:rsidP="00F41DBB">
      <w:pPr>
        <w:suppressAutoHyphens/>
        <w:spacing w:after="0" w:line="240" w:lineRule="auto"/>
        <w:jc w:val="center"/>
        <w:rPr>
          <w:rFonts w:ascii="Times New Roman" w:hAnsi="Times New Roman" w:cs="Times New Roman"/>
          <w:color w:val="auto"/>
          <w:kern w:val="0"/>
          <w:sz w:val="12"/>
          <w:szCs w:val="12"/>
        </w:rPr>
        <w:sectPr w:rsidR="0019494E" w:rsidSect="00F41DBB">
          <w:pgSz w:w="11907" w:h="16839" w:code="9"/>
          <w:pgMar w:top="254" w:right="424" w:bottom="851" w:left="426" w:header="284" w:footer="0" w:gutter="0"/>
          <w:cols w:space="708"/>
          <w:docGrid w:linePitch="360"/>
        </w:sectPr>
      </w:pP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lastRenderedPageBreak/>
        <w:t>Приложение № 1 к постановлению администрации Каратузского района от 28.01.2016 № 30-п</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pPr w:leftFromText="180" w:rightFromText="180" w:vertAnchor="text" w:horzAnchor="margin" w:tblpY="13"/>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551"/>
        <w:gridCol w:w="2977"/>
        <w:gridCol w:w="709"/>
        <w:gridCol w:w="567"/>
        <w:gridCol w:w="710"/>
        <w:gridCol w:w="425"/>
        <w:gridCol w:w="1134"/>
        <w:gridCol w:w="851"/>
        <w:gridCol w:w="993"/>
        <w:gridCol w:w="992"/>
        <w:gridCol w:w="1134"/>
        <w:gridCol w:w="991"/>
      </w:tblGrid>
      <w:tr w:rsidR="0019494E" w:rsidRPr="0019494E" w:rsidTr="0019494E">
        <w:trPr>
          <w:trHeight w:val="20"/>
        </w:trPr>
        <w:tc>
          <w:tcPr>
            <w:tcW w:w="1526"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Статус (Муниципальная программа, подпрограмма)</w:t>
            </w:r>
          </w:p>
        </w:tc>
        <w:tc>
          <w:tcPr>
            <w:tcW w:w="2551"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программы, подпрограммы</w:t>
            </w:r>
          </w:p>
        </w:tc>
        <w:tc>
          <w:tcPr>
            <w:tcW w:w="2977"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ГРБС</w:t>
            </w:r>
          </w:p>
        </w:tc>
        <w:tc>
          <w:tcPr>
            <w:tcW w:w="2411" w:type="dxa"/>
            <w:gridSpan w:val="4"/>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Код бюджетной классификации </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6095" w:type="dxa"/>
            <w:gridSpan w:val="6"/>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Расходы </w:t>
            </w:r>
            <w:r w:rsidRPr="0019494E">
              <w:rPr>
                <w:rFonts w:ascii="Times New Roman" w:hAnsi="Times New Roman" w:cs="Times New Roman"/>
                <w:color w:val="auto"/>
                <w:kern w:val="0"/>
                <w:sz w:val="12"/>
                <w:szCs w:val="12"/>
              </w:rPr>
              <w:br/>
              <w:t>(тыс. руб.), годы</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ГРБС</w:t>
            </w:r>
          </w:p>
        </w:tc>
        <w:tc>
          <w:tcPr>
            <w:tcW w:w="567"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Рз</w:t>
            </w:r>
            <w:proofErr w:type="spellEnd"/>
            <w:r w:rsidRPr="0019494E">
              <w:rPr>
                <w:rFonts w:ascii="Times New Roman" w:hAnsi="Times New Roman" w:cs="Times New Roman"/>
                <w:color w:val="auto"/>
                <w:kern w:val="0"/>
                <w:sz w:val="12"/>
                <w:szCs w:val="12"/>
              </w:rPr>
              <w:br/>
            </w:r>
            <w:proofErr w:type="spellStart"/>
            <w:proofErr w:type="gramStart"/>
            <w:r w:rsidRPr="0019494E">
              <w:rPr>
                <w:rFonts w:ascii="Times New Roman" w:hAnsi="Times New Roman" w:cs="Times New Roman"/>
                <w:color w:val="auto"/>
                <w:kern w:val="0"/>
                <w:sz w:val="12"/>
                <w:szCs w:val="12"/>
              </w:rPr>
              <w:t>Пр</w:t>
            </w:r>
            <w:proofErr w:type="spellEnd"/>
            <w:proofErr w:type="gramEnd"/>
          </w:p>
        </w:tc>
        <w:tc>
          <w:tcPr>
            <w:tcW w:w="710"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ЦСР</w:t>
            </w:r>
          </w:p>
        </w:tc>
        <w:tc>
          <w:tcPr>
            <w:tcW w:w="425"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ВР</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Предыдущий финансовый год</w:t>
            </w:r>
          </w:p>
        </w:tc>
        <w:tc>
          <w:tcPr>
            <w:tcW w:w="85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Текущий финансовый год</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очередной финансовый год</w:t>
            </w:r>
          </w:p>
        </w:tc>
        <w:tc>
          <w:tcPr>
            <w:tcW w:w="99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первый год планового периода</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второй год планового периода</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Итого на период</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Муниципальная программа</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«Развитие транспортной системы Каратузского района» </w:t>
            </w: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2939,5</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5298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21577,2</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2761,1</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21166</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900</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178,4</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411,2</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Подпрограмма 1</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«Развитие транспортного комплекса Каратузского района» </w:t>
            </w:r>
          </w:p>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всего расходные обязательства по подпрограмме</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2741,1</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21086</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2741,1</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21086</w:t>
            </w:r>
          </w:p>
        </w:tc>
      </w:tr>
      <w:tr w:rsidR="0019494E" w:rsidRPr="0019494E" w:rsidTr="0019494E">
        <w:trPr>
          <w:trHeight w:val="20"/>
        </w:trPr>
        <w:tc>
          <w:tcPr>
            <w:tcW w:w="1526" w:type="dxa"/>
            <w:vMerge w:val="restart"/>
            <w:vAlign w:val="center"/>
          </w:tcPr>
          <w:p w:rsidR="0019494E" w:rsidRPr="0019494E" w:rsidRDefault="0019494E" w:rsidP="0019494E">
            <w:pPr>
              <w:spacing w:after="0" w:line="240" w:lineRule="auto"/>
              <w:rPr>
                <w:rFonts w:ascii="Times New Roman" w:eastAsia="Calibri" w:hAnsi="Times New Roman" w:cs="Times New Roman"/>
                <w:color w:val="auto"/>
                <w:kern w:val="0"/>
                <w:sz w:val="12"/>
                <w:szCs w:val="12"/>
                <w:lang w:eastAsia="en-US"/>
              </w:rPr>
            </w:pPr>
            <w:r w:rsidRPr="0019494E">
              <w:rPr>
                <w:rFonts w:ascii="Times New Roman" w:hAnsi="Times New Roman" w:cs="Times New Roman"/>
                <w:color w:val="auto"/>
                <w:kern w:val="0"/>
                <w:sz w:val="12"/>
                <w:szCs w:val="12"/>
              </w:rPr>
              <w:t xml:space="preserve">Мероприятие 1 </w:t>
            </w:r>
          </w:p>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подпрограммы 1</w:t>
            </w:r>
          </w:p>
        </w:tc>
        <w:tc>
          <w:tcPr>
            <w:tcW w:w="2551" w:type="dxa"/>
            <w:vMerge w:val="restart"/>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Предоставление субсидии в целях компенсации расходов</w:t>
            </w:r>
            <w:proofErr w:type="gramStart"/>
            <w:r w:rsidRPr="0019494E">
              <w:rPr>
                <w:rFonts w:ascii="Times New Roman" w:hAnsi="Times New Roman" w:cs="Times New Roman"/>
                <w:color w:val="auto"/>
                <w:kern w:val="0"/>
                <w:sz w:val="12"/>
                <w:szCs w:val="12"/>
              </w:rPr>
              <w:t xml:space="preserve"> ,</w:t>
            </w:r>
            <w:proofErr w:type="gramEnd"/>
            <w:r w:rsidRPr="0019494E">
              <w:rPr>
                <w:rFonts w:ascii="Times New Roman" w:hAnsi="Times New Roman" w:cs="Times New Roman"/>
                <w:color w:val="auto"/>
                <w:kern w:val="0"/>
                <w:sz w:val="12"/>
                <w:szCs w:val="12"/>
              </w:rPr>
              <w:t xml:space="preserve"> возникающих в результате небольшой интенсивности пассажирских перевозок по маршрутам</w:t>
            </w: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всего расходные обязательства по подпрограмме</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 </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2741,1</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21086</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001</w:t>
            </w:r>
          </w:p>
        </w:tc>
        <w:tc>
          <w:tcPr>
            <w:tcW w:w="567" w:type="dxa"/>
            <w:noWrap/>
          </w:tcPr>
          <w:p w:rsidR="0019494E" w:rsidRPr="0019494E" w:rsidRDefault="0019494E" w:rsidP="0019494E">
            <w:pPr>
              <w:spacing w:after="0" w:line="240" w:lineRule="auto"/>
              <w:ind w:left="-108" w:right="-108"/>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0408</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1211201</w:t>
            </w:r>
          </w:p>
        </w:tc>
        <w:tc>
          <w:tcPr>
            <w:tcW w:w="425" w:type="dxa"/>
            <w:noWrap/>
          </w:tcPr>
          <w:p w:rsidR="0019494E" w:rsidRPr="0019494E" w:rsidRDefault="0019494E" w:rsidP="0019494E">
            <w:pPr>
              <w:spacing w:after="0" w:line="240" w:lineRule="auto"/>
              <w:ind w:left="-108" w:right="-108"/>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810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2741,1</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5950,4</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901 </w:t>
            </w:r>
          </w:p>
        </w:tc>
        <w:tc>
          <w:tcPr>
            <w:tcW w:w="567" w:type="dxa"/>
            <w:noWrap/>
          </w:tcPr>
          <w:p w:rsidR="0019494E" w:rsidRPr="0019494E" w:rsidRDefault="0019494E" w:rsidP="0019494E">
            <w:pPr>
              <w:spacing w:after="0" w:line="240" w:lineRule="auto"/>
              <w:ind w:left="-108" w:right="-108"/>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0408</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1210012010</w:t>
            </w:r>
          </w:p>
        </w:tc>
        <w:tc>
          <w:tcPr>
            <w:tcW w:w="425" w:type="dxa"/>
            <w:noWrap/>
          </w:tcPr>
          <w:p w:rsidR="0019494E" w:rsidRPr="0019494E" w:rsidRDefault="0019494E" w:rsidP="0019494E">
            <w:pPr>
              <w:spacing w:after="0" w:line="240" w:lineRule="auto"/>
              <w:ind w:left="-108" w:right="-108"/>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810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15135,6</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Подпрограмма 2</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расходные обязательства </w:t>
            </w:r>
          </w:p>
        </w:tc>
        <w:tc>
          <w:tcPr>
            <w:tcW w:w="709"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198,4</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252,8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491,2</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425"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80,0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900</w:t>
            </w:r>
          </w:p>
        </w:tc>
        <w:tc>
          <w:tcPr>
            <w:tcW w:w="567"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710"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425" w:type="dxa"/>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Х</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178,4</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411,2</w:t>
            </w:r>
          </w:p>
        </w:tc>
      </w:tr>
      <w:tr w:rsidR="0019494E" w:rsidRPr="0019494E" w:rsidTr="0019494E">
        <w:trPr>
          <w:trHeight w:val="20"/>
        </w:trPr>
        <w:tc>
          <w:tcPr>
            <w:tcW w:w="1526"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Статус (Муниципальная программа, подпрограмма, в том числе ВЦП)</w:t>
            </w:r>
          </w:p>
        </w:tc>
        <w:tc>
          <w:tcPr>
            <w:tcW w:w="2551"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программы, подпрограммы, в том числе ВЦП</w:t>
            </w:r>
          </w:p>
        </w:tc>
        <w:tc>
          <w:tcPr>
            <w:tcW w:w="2977"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ГРБС</w:t>
            </w:r>
          </w:p>
        </w:tc>
        <w:tc>
          <w:tcPr>
            <w:tcW w:w="2411" w:type="dxa"/>
            <w:gridSpan w:val="4"/>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Код бюджетной классификации </w:t>
            </w:r>
          </w:p>
        </w:tc>
        <w:tc>
          <w:tcPr>
            <w:tcW w:w="6095" w:type="dxa"/>
            <w:gridSpan w:val="6"/>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Расходы </w:t>
            </w:r>
            <w:r w:rsidRPr="0019494E">
              <w:rPr>
                <w:rFonts w:ascii="Times New Roman" w:hAnsi="Times New Roman" w:cs="Times New Roman"/>
                <w:color w:val="auto"/>
                <w:kern w:val="0"/>
                <w:sz w:val="12"/>
                <w:szCs w:val="12"/>
              </w:rPr>
              <w:br/>
              <w:t>(тыс. руб.), годы</w:t>
            </w:r>
          </w:p>
        </w:tc>
      </w:tr>
      <w:tr w:rsidR="0019494E" w:rsidRPr="0019494E" w:rsidTr="0019494E">
        <w:trPr>
          <w:trHeight w:val="20"/>
        </w:trPr>
        <w:tc>
          <w:tcPr>
            <w:tcW w:w="1526"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ГРБС</w:t>
            </w:r>
          </w:p>
        </w:tc>
        <w:tc>
          <w:tcPr>
            <w:tcW w:w="567"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РзПр</w:t>
            </w:r>
            <w:proofErr w:type="spellEnd"/>
          </w:p>
        </w:tc>
        <w:tc>
          <w:tcPr>
            <w:tcW w:w="710"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ЦСР</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ВР</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Предыдущий финансовый год</w:t>
            </w:r>
          </w:p>
        </w:tc>
        <w:tc>
          <w:tcPr>
            <w:tcW w:w="85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Текущий финансовый год</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очередной финансовый год</w:t>
            </w:r>
          </w:p>
        </w:tc>
        <w:tc>
          <w:tcPr>
            <w:tcW w:w="99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первый год планового периода</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второй год планового периода</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Итого на период</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1 подпрограммы  2</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Проведение конкурса проектов по предупреждению детского дорожно-транспортного травматизма среди дошкольных учреждений района</w:t>
            </w:r>
          </w:p>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расходные обязательства </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001</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1221202</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w:t>
            </w:r>
          </w:p>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0409 </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1220012020</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244 </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30</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2 подпрограммы  2</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расходные обязательства </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Администрация Каратузского района</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001</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1221203</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1220012030</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30</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3 подпрограммы 2</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расходные обязательства </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090</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1227491</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r>
      <w:tr w:rsidR="0019494E" w:rsidRPr="0019494E" w:rsidTr="0019494E">
        <w:trPr>
          <w:trHeight w:val="20"/>
        </w:trPr>
        <w:tc>
          <w:tcPr>
            <w:tcW w:w="1526"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4 подпрограммы 2</w:t>
            </w:r>
          </w:p>
        </w:tc>
        <w:tc>
          <w:tcPr>
            <w:tcW w:w="2551"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всего расходные обязательства по программе</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155,0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387,8</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 том числе по ГРБС:</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991"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090</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1227492</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155,0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vMerge w:val="restart"/>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387,8</w:t>
            </w:r>
          </w:p>
        </w:tc>
      </w:tr>
      <w:tr w:rsidR="0019494E" w:rsidRPr="0019494E" w:rsidTr="0019494E">
        <w:trPr>
          <w:trHeight w:val="20"/>
        </w:trPr>
        <w:tc>
          <w:tcPr>
            <w:tcW w:w="1526"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551"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709"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900</w:t>
            </w:r>
          </w:p>
        </w:tc>
        <w:tc>
          <w:tcPr>
            <w:tcW w:w="567"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710" w:type="dxa"/>
            <w:noWrap/>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1220074920</w:t>
            </w:r>
          </w:p>
        </w:tc>
        <w:tc>
          <w:tcPr>
            <w:tcW w:w="425"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85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992"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1"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bl>
    <w:p w:rsidR="0019494E" w:rsidRPr="0019494E" w:rsidRDefault="0019494E" w:rsidP="0019494E">
      <w:pPr>
        <w:autoSpaceDE w:val="0"/>
        <w:autoSpaceDN w:val="0"/>
        <w:adjustRightInd w:val="0"/>
        <w:spacing w:after="0" w:line="240" w:lineRule="auto"/>
        <w:jc w:val="both"/>
        <w:rPr>
          <w:rFonts w:ascii="Times New Roman" w:hAnsi="Times New Roman" w:cs="Times New Roman"/>
          <w:color w:val="auto"/>
          <w:kern w:val="0"/>
          <w:sz w:val="12"/>
          <w:szCs w:val="12"/>
        </w:rPr>
      </w:pPr>
    </w:p>
    <w:p w:rsidR="0019494E" w:rsidRPr="0019494E" w:rsidRDefault="0019494E" w:rsidP="0019494E">
      <w:pPr>
        <w:autoSpaceDE w:val="0"/>
        <w:autoSpaceDN w:val="0"/>
        <w:adjustRightInd w:val="0"/>
        <w:spacing w:after="0" w:line="240" w:lineRule="auto"/>
        <w:jc w:val="both"/>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w:t>
      </w:r>
    </w:p>
    <w:p w:rsidR="0019494E" w:rsidRDefault="0019494E" w:rsidP="0019494E">
      <w:pPr>
        <w:suppressAutoHyphens/>
        <w:spacing w:after="0" w:line="240" w:lineRule="auto"/>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И.о</w:t>
      </w:r>
      <w:proofErr w:type="spellEnd"/>
      <w:r w:rsidRPr="0019494E">
        <w:rPr>
          <w:rFonts w:ascii="Times New Roman" w:hAnsi="Times New Roman" w:cs="Times New Roman"/>
          <w:color w:val="auto"/>
          <w:kern w:val="0"/>
          <w:sz w:val="12"/>
          <w:szCs w:val="12"/>
        </w:rPr>
        <w:t xml:space="preserve">. главы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9494E">
        <w:rPr>
          <w:rFonts w:ascii="Times New Roman" w:hAnsi="Times New Roman" w:cs="Times New Roman"/>
          <w:color w:val="auto"/>
          <w:kern w:val="0"/>
          <w:sz w:val="12"/>
          <w:szCs w:val="12"/>
        </w:rPr>
        <w:t xml:space="preserve">                                                                                          Е.И. Тетюхин</w:t>
      </w:r>
    </w:p>
    <w:p w:rsidR="0019494E" w:rsidRDefault="0019494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lastRenderedPageBreak/>
        <w:t>Приложение № 2 к постановлению администрации Каратузского района от 28.01.2016 № 30-п</w:t>
      </w:r>
    </w:p>
    <w:p w:rsidR="0019494E" w:rsidRPr="0019494E" w:rsidRDefault="0019494E" w:rsidP="0019494E">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925"/>
        <w:gridCol w:w="3312"/>
        <w:gridCol w:w="1412"/>
        <w:gridCol w:w="1281"/>
        <w:gridCol w:w="1417"/>
        <w:gridCol w:w="1276"/>
        <w:gridCol w:w="1276"/>
        <w:gridCol w:w="1276"/>
      </w:tblGrid>
      <w:tr w:rsidR="0019494E" w:rsidRPr="0019494E" w:rsidTr="0019494E">
        <w:trPr>
          <w:trHeight w:val="20"/>
        </w:trPr>
        <w:tc>
          <w:tcPr>
            <w:tcW w:w="1277"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Статус</w:t>
            </w:r>
          </w:p>
        </w:tc>
        <w:tc>
          <w:tcPr>
            <w:tcW w:w="2925"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3312"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Ответственный исполнитель, соисполнители</w:t>
            </w:r>
          </w:p>
        </w:tc>
        <w:tc>
          <w:tcPr>
            <w:tcW w:w="7938" w:type="dxa"/>
            <w:gridSpan w:val="6"/>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Оценка расходов (тыс. руб.), годы</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Предыдущий финансовый год</w:t>
            </w:r>
          </w:p>
        </w:tc>
        <w:tc>
          <w:tcPr>
            <w:tcW w:w="1281" w:type="dxa"/>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текущий финансовый год</w:t>
            </w:r>
          </w:p>
        </w:tc>
        <w:tc>
          <w:tcPr>
            <w:tcW w:w="1417" w:type="dxa"/>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очередной финансовый год</w:t>
            </w:r>
          </w:p>
        </w:tc>
        <w:tc>
          <w:tcPr>
            <w:tcW w:w="1276" w:type="dxa"/>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первый год планового периода</w:t>
            </w:r>
          </w:p>
        </w:tc>
        <w:tc>
          <w:tcPr>
            <w:tcW w:w="1276" w:type="dxa"/>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второй год планового периода</w:t>
            </w:r>
          </w:p>
        </w:tc>
        <w:tc>
          <w:tcPr>
            <w:tcW w:w="1276" w:type="dxa"/>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Итого на период</w:t>
            </w:r>
          </w:p>
        </w:tc>
      </w:tr>
      <w:tr w:rsidR="0019494E" w:rsidRPr="0019494E" w:rsidTr="0019494E">
        <w:trPr>
          <w:trHeight w:val="20"/>
        </w:trPr>
        <w:tc>
          <w:tcPr>
            <w:tcW w:w="1277" w:type="dxa"/>
            <w:vMerge w:val="restart"/>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Муниципальная программа</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w:t>
            </w:r>
          </w:p>
        </w:tc>
        <w:tc>
          <w:tcPr>
            <w:tcW w:w="2925"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«Развитие транспортной системы Каратузского района» </w:t>
            </w: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2939,5</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21344,4</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 том числе: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277"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федеральный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краевой бюджет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178,4</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178,4</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внебюджетные  источники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юридические лица</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районный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2761,1</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21166</w:t>
            </w:r>
          </w:p>
        </w:tc>
      </w:tr>
      <w:tr w:rsidR="0019494E" w:rsidRPr="0019494E" w:rsidTr="0019494E">
        <w:trPr>
          <w:trHeight w:val="20"/>
        </w:trPr>
        <w:tc>
          <w:tcPr>
            <w:tcW w:w="12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Подпрограмма 1</w:t>
            </w:r>
          </w:p>
        </w:tc>
        <w:tc>
          <w:tcPr>
            <w:tcW w:w="2925"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Всего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2761,1</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5065,2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21166</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 том числе: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федеральный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краевой бюджет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внебюджетные  источники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юридические лица</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vAlign w:val="center"/>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районный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2741,1</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3209,3</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5045,2</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21086</w:t>
            </w:r>
          </w:p>
        </w:tc>
      </w:tr>
      <w:tr w:rsidR="0019494E" w:rsidRPr="0019494E" w:rsidTr="0019494E">
        <w:trPr>
          <w:trHeight w:val="20"/>
        </w:trPr>
        <w:tc>
          <w:tcPr>
            <w:tcW w:w="1277"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Подпрограмма 2</w:t>
            </w:r>
          </w:p>
        </w:tc>
        <w:tc>
          <w:tcPr>
            <w:tcW w:w="2925" w:type="dxa"/>
            <w:vMerge w:val="restart"/>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Всего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198,4</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252,8</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491,2</w:t>
            </w: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 том числе: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федеральный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краевой бюджет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178,4</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411,2</w:t>
            </w: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внебюджетные  источники                 </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юридические лица</w:t>
            </w:r>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r>
      <w:tr w:rsidR="0019494E" w:rsidRPr="0019494E" w:rsidTr="0019494E">
        <w:trPr>
          <w:trHeight w:val="20"/>
        </w:trPr>
        <w:tc>
          <w:tcPr>
            <w:tcW w:w="1277"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925" w:type="dxa"/>
            <w:vMerge/>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3312"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районный бюджет</w:t>
            </w:r>
            <w:proofErr w:type="gramStart"/>
            <w:r w:rsidRPr="0019494E">
              <w:rPr>
                <w:rFonts w:ascii="Times New Roman" w:hAnsi="Times New Roman" w:cs="Times New Roman"/>
                <w:color w:val="auto"/>
                <w:kern w:val="0"/>
                <w:sz w:val="12"/>
                <w:szCs w:val="12"/>
              </w:rPr>
              <w:t xml:space="preserve"> (**)   </w:t>
            </w:r>
            <w:proofErr w:type="gramEnd"/>
          </w:p>
        </w:tc>
        <w:tc>
          <w:tcPr>
            <w:tcW w:w="1412"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81"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w:t>
            </w:r>
          </w:p>
        </w:tc>
        <w:tc>
          <w:tcPr>
            <w:tcW w:w="1417"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76"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20</w:t>
            </w:r>
          </w:p>
        </w:tc>
        <w:tc>
          <w:tcPr>
            <w:tcW w:w="1276" w:type="dxa"/>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80</w:t>
            </w:r>
          </w:p>
        </w:tc>
      </w:tr>
    </w:tbl>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И.о</w:t>
      </w:r>
      <w:proofErr w:type="spellEnd"/>
      <w:r w:rsidRPr="0019494E">
        <w:rPr>
          <w:rFonts w:ascii="Times New Roman" w:hAnsi="Times New Roman" w:cs="Times New Roman"/>
          <w:color w:val="auto"/>
          <w:kern w:val="0"/>
          <w:sz w:val="12"/>
          <w:szCs w:val="12"/>
        </w:rPr>
        <w:t>. главы района                                                                                                                                                                                                  Е.И. Тетюхин</w:t>
      </w: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Приложение № 3 к постановлению администрации Каратузского района</w:t>
      </w:r>
    </w:p>
    <w:p w:rsidR="0019494E" w:rsidRPr="0019494E" w:rsidRDefault="0019494E" w:rsidP="0019494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от 28.01.2016  № 30-п</w:t>
      </w:r>
    </w:p>
    <w:p w:rsidR="0019494E" w:rsidRPr="0019494E" w:rsidRDefault="0019494E" w:rsidP="0019494E">
      <w:pPr>
        <w:autoSpaceDE w:val="0"/>
        <w:autoSpaceDN w:val="0"/>
        <w:adjustRightInd w:val="0"/>
        <w:spacing w:after="0" w:line="240" w:lineRule="auto"/>
        <w:ind w:left="8460"/>
        <w:rPr>
          <w:rFonts w:ascii="Times New Roman" w:hAnsi="Times New Roman" w:cs="Times New Roman"/>
          <w:color w:val="auto"/>
          <w:kern w:val="0"/>
          <w:sz w:val="12"/>
          <w:szCs w:val="12"/>
        </w:rPr>
      </w:pPr>
    </w:p>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Пе</w:t>
      </w:r>
      <w:r>
        <w:rPr>
          <w:rFonts w:ascii="Times New Roman" w:hAnsi="Times New Roman" w:cs="Times New Roman"/>
          <w:color w:val="auto"/>
          <w:kern w:val="0"/>
          <w:sz w:val="12"/>
          <w:szCs w:val="12"/>
        </w:rPr>
        <w:t>речень мероприятий подпрограммы</w:t>
      </w:r>
      <w:r w:rsidRPr="0019494E">
        <w:rPr>
          <w:rFonts w:ascii="Times New Roman" w:hAnsi="Times New Roman" w:cs="Times New Roman"/>
          <w:color w:val="auto"/>
          <w:kern w:val="0"/>
          <w:sz w:val="12"/>
          <w:szCs w:val="12"/>
        </w:rPr>
        <w:t xml:space="preserve"> «Безопасность дорожного движения в Каратузском районе» </w:t>
      </w:r>
    </w:p>
    <w:p w:rsidR="0019494E" w:rsidRPr="0019494E" w:rsidRDefault="0019494E" w:rsidP="0019494E">
      <w:pPr>
        <w:spacing w:after="0" w:line="240" w:lineRule="auto"/>
        <w:jc w:val="center"/>
        <w:outlineLvl w:val="0"/>
        <w:rPr>
          <w:rFonts w:ascii="Times New Roman" w:hAnsi="Times New Roman" w:cs="Times New Roman"/>
          <w:color w:val="auto"/>
          <w:kern w:val="0"/>
          <w:sz w:val="12"/>
          <w:szCs w:val="12"/>
        </w:r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34"/>
        <w:gridCol w:w="1560"/>
        <w:gridCol w:w="567"/>
        <w:gridCol w:w="709"/>
        <w:gridCol w:w="850"/>
        <w:gridCol w:w="567"/>
        <w:gridCol w:w="1134"/>
        <w:gridCol w:w="1134"/>
        <w:gridCol w:w="1134"/>
        <w:gridCol w:w="1275"/>
        <w:gridCol w:w="1134"/>
        <w:gridCol w:w="993"/>
        <w:gridCol w:w="2268"/>
      </w:tblGrid>
      <w:tr w:rsidR="0019494E" w:rsidRPr="0019494E" w:rsidTr="0019494E">
        <w:trPr>
          <w:trHeight w:val="20"/>
        </w:trPr>
        <w:tc>
          <w:tcPr>
            <w:tcW w:w="2553" w:type="dxa"/>
            <w:gridSpan w:val="2"/>
            <w:vMerge w:val="restart"/>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Наименование  программы, подпрограммы</w:t>
            </w:r>
          </w:p>
        </w:tc>
        <w:tc>
          <w:tcPr>
            <w:tcW w:w="1560" w:type="dxa"/>
            <w:vMerge w:val="restart"/>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ГРБС </w:t>
            </w:r>
          </w:p>
        </w:tc>
        <w:tc>
          <w:tcPr>
            <w:tcW w:w="2693" w:type="dxa"/>
            <w:gridSpan w:val="4"/>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Код бюджетной классификации</w:t>
            </w:r>
          </w:p>
        </w:tc>
        <w:tc>
          <w:tcPr>
            <w:tcW w:w="6804" w:type="dxa"/>
            <w:gridSpan w:val="6"/>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Расходы </w:t>
            </w:r>
            <w:r w:rsidRPr="0019494E">
              <w:rPr>
                <w:rFonts w:ascii="Times New Roman" w:hAnsi="Times New Roman" w:cs="Times New Roman"/>
                <w:color w:val="auto"/>
                <w:kern w:val="0"/>
                <w:sz w:val="12"/>
                <w:szCs w:val="12"/>
              </w:rPr>
              <w:br/>
              <w:t>(тыс. руб.), годы</w:t>
            </w:r>
          </w:p>
        </w:tc>
        <w:tc>
          <w:tcPr>
            <w:tcW w:w="2268" w:type="dxa"/>
            <w:vMerge w:val="restart"/>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19494E" w:rsidRPr="0019494E" w:rsidTr="0019494E">
        <w:trPr>
          <w:trHeight w:val="20"/>
        </w:trPr>
        <w:tc>
          <w:tcPr>
            <w:tcW w:w="2553" w:type="dxa"/>
            <w:gridSpan w:val="2"/>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1560"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ГРБС</w:t>
            </w:r>
          </w:p>
        </w:tc>
        <w:tc>
          <w:tcPr>
            <w:tcW w:w="709" w:type="dxa"/>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РзПр</w:t>
            </w:r>
            <w:proofErr w:type="spellEnd"/>
          </w:p>
        </w:tc>
        <w:tc>
          <w:tcPr>
            <w:tcW w:w="850" w:type="dxa"/>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ЦСР</w:t>
            </w:r>
          </w:p>
        </w:tc>
        <w:tc>
          <w:tcPr>
            <w:tcW w:w="567" w:type="dxa"/>
            <w:shd w:val="clear" w:color="auto" w:fill="auto"/>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ВР</w:t>
            </w:r>
          </w:p>
        </w:tc>
        <w:tc>
          <w:tcPr>
            <w:tcW w:w="1134" w:type="dxa"/>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Предыдущий финансовый год</w:t>
            </w:r>
          </w:p>
        </w:tc>
        <w:tc>
          <w:tcPr>
            <w:tcW w:w="1134" w:type="dxa"/>
            <w:shd w:val="clear" w:color="auto" w:fill="auto"/>
            <w:vAlign w:val="center"/>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текущий финансовый год</w:t>
            </w:r>
          </w:p>
        </w:tc>
        <w:tc>
          <w:tcPr>
            <w:tcW w:w="1134" w:type="dxa"/>
            <w:shd w:val="clear" w:color="auto" w:fill="auto"/>
            <w:vAlign w:val="center"/>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очередной финансовый год</w:t>
            </w:r>
          </w:p>
        </w:tc>
        <w:tc>
          <w:tcPr>
            <w:tcW w:w="1275" w:type="dxa"/>
            <w:shd w:val="clear" w:color="auto" w:fill="auto"/>
            <w:vAlign w:val="center"/>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первый год планового периода</w:t>
            </w:r>
          </w:p>
        </w:tc>
        <w:tc>
          <w:tcPr>
            <w:tcW w:w="1134" w:type="dxa"/>
            <w:vAlign w:val="center"/>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второй год планового периода</w:t>
            </w:r>
          </w:p>
        </w:tc>
        <w:tc>
          <w:tcPr>
            <w:tcW w:w="993" w:type="dxa"/>
            <w:vAlign w:val="center"/>
          </w:tcPr>
          <w:p w:rsidR="0019494E" w:rsidRPr="0019494E" w:rsidRDefault="0019494E" w:rsidP="0019494E">
            <w:pPr>
              <w:spacing w:after="0" w:line="240" w:lineRule="auto"/>
              <w:ind w:left="-108" w:right="-108"/>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Итого на период</w:t>
            </w:r>
          </w:p>
        </w:tc>
        <w:tc>
          <w:tcPr>
            <w:tcW w:w="2268" w:type="dxa"/>
            <w:vMerge/>
            <w:vAlign w:val="center"/>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719" w:type="dxa"/>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5159" w:type="dxa"/>
            <w:gridSpan w:val="13"/>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Цель подпрограммы: обеспечение дорожной безопасности</w:t>
            </w:r>
          </w:p>
        </w:tc>
      </w:tr>
      <w:tr w:rsidR="0019494E" w:rsidRPr="0019494E" w:rsidTr="0019494E">
        <w:trPr>
          <w:trHeight w:val="20"/>
        </w:trPr>
        <w:tc>
          <w:tcPr>
            <w:tcW w:w="719" w:type="dxa"/>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5159" w:type="dxa"/>
            <w:gridSpan w:val="13"/>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Задача подпрограммы: сокращение количества дорожно-транспортных происшествий</w:t>
            </w:r>
            <w:r w:rsidRPr="0019494E">
              <w:rPr>
                <w:rFonts w:ascii="Times New Roman" w:hAnsi="Times New Roman" w:cs="Times New Roman"/>
                <w:kern w:val="0"/>
                <w:sz w:val="12"/>
                <w:szCs w:val="12"/>
              </w:rPr>
              <w:t xml:space="preserve">  с участием детей, охрана жизни,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w:t>
            </w:r>
          </w:p>
        </w:tc>
      </w:tr>
      <w:tr w:rsidR="0019494E" w:rsidRPr="0019494E" w:rsidTr="0019494E">
        <w:trPr>
          <w:trHeight w:val="20"/>
        </w:trPr>
        <w:tc>
          <w:tcPr>
            <w:tcW w:w="2553" w:type="dxa"/>
            <w:gridSpan w:val="2"/>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1:</w:t>
            </w:r>
          </w:p>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w:t>
            </w:r>
          </w:p>
        </w:tc>
        <w:tc>
          <w:tcPr>
            <w:tcW w:w="1560" w:type="dxa"/>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 xml:space="preserve"> Администрации Каратузского района</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001</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850"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1221202</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5"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2268" w:type="dxa"/>
            <w:vMerge w:val="restart"/>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 муниципальных дошкольных учреждений проведут работу по предупреждению детского дорожно-транспортного травматизма</w:t>
            </w:r>
          </w:p>
        </w:tc>
      </w:tr>
      <w:tr w:rsidR="0019494E" w:rsidRPr="0019494E" w:rsidTr="0019494E">
        <w:trPr>
          <w:trHeight w:val="20"/>
        </w:trPr>
        <w:tc>
          <w:tcPr>
            <w:tcW w:w="2553" w:type="dxa"/>
            <w:gridSpan w:val="2"/>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560" w:type="dxa"/>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0"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1220012020</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275"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30,0</w:t>
            </w:r>
          </w:p>
        </w:tc>
        <w:tc>
          <w:tcPr>
            <w:tcW w:w="2268"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2553" w:type="dxa"/>
            <w:gridSpan w:val="2"/>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2:</w:t>
            </w:r>
          </w:p>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1560" w:type="dxa"/>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Администрации Каратузского района</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001</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850"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1221203</w:t>
            </w:r>
          </w:p>
        </w:tc>
        <w:tc>
          <w:tcPr>
            <w:tcW w:w="567" w:type="dxa"/>
            <w:shd w:val="clear" w:color="auto" w:fill="auto"/>
            <w:noWrap/>
          </w:tcPr>
          <w:p w:rsidR="0019494E" w:rsidRPr="0019494E" w:rsidRDefault="0019494E" w:rsidP="0019494E">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5"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2268" w:type="dxa"/>
            <w:vMerge w:val="restart"/>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Около 10 команд школьников закрепят знания Правил дорожного движения</w:t>
            </w:r>
          </w:p>
        </w:tc>
      </w:tr>
      <w:tr w:rsidR="0019494E" w:rsidRPr="0019494E" w:rsidTr="0019494E">
        <w:trPr>
          <w:trHeight w:val="20"/>
        </w:trPr>
        <w:tc>
          <w:tcPr>
            <w:tcW w:w="2553" w:type="dxa"/>
            <w:gridSpan w:val="2"/>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560" w:type="dxa"/>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901</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c>
          <w:tcPr>
            <w:tcW w:w="850"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1220012030</w:t>
            </w:r>
          </w:p>
        </w:tc>
        <w:tc>
          <w:tcPr>
            <w:tcW w:w="567" w:type="dxa"/>
            <w:shd w:val="clear" w:color="auto" w:fill="auto"/>
            <w:noWrap/>
          </w:tcPr>
          <w:p w:rsidR="0019494E" w:rsidRPr="0019494E" w:rsidRDefault="0019494E" w:rsidP="0019494E">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244</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275"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10,0</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30,0</w:t>
            </w:r>
          </w:p>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2268"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r w:rsidR="0019494E" w:rsidRPr="0019494E" w:rsidTr="0019494E">
        <w:trPr>
          <w:trHeight w:val="20"/>
        </w:trPr>
        <w:tc>
          <w:tcPr>
            <w:tcW w:w="2553" w:type="dxa"/>
            <w:gridSpan w:val="2"/>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3</w:t>
            </w:r>
          </w:p>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560" w:type="dxa"/>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района</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090</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850"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1227491</w:t>
            </w:r>
          </w:p>
        </w:tc>
        <w:tc>
          <w:tcPr>
            <w:tcW w:w="567" w:type="dxa"/>
            <w:shd w:val="clear" w:color="auto" w:fill="auto"/>
            <w:noWrap/>
          </w:tcPr>
          <w:p w:rsidR="0019494E" w:rsidRPr="0019494E" w:rsidRDefault="0019494E" w:rsidP="0019494E">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5"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23,4</w:t>
            </w:r>
          </w:p>
        </w:tc>
        <w:tc>
          <w:tcPr>
            <w:tcW w:w="2268" w:type="dxa"/>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Повышение уровня безопасности дорожных условий на участках автодорог местного значения вблизи детских учреждений, на проезжей части которых возможно появление детей, профилактика детского дорожно-транспортного травматизма</w:t>
            </w:r>
          </w:p>
        </w:tc>
      </w:tr>
      <w:tr w:rsidR="0019494E" w:rsidRPr="0019494E" w:rsidTr="0019494E">
        <w:trPr>
          <w:trHeight w:val="20"/>
        </w:trPr>
        <w:tc>
          <w:tcPr>
            <w:tcW w:w="2553" w:type="dxa"/>
            <w:gridSpan w:val="2"/>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Мероприятие 4</w:t>
            </w:r>
          </w:p>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1560" w:type="dxa"/>
            <w:vMerge w:val="restart"/>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Финансовое управление администрации района</w:t>
            </w: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090</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850"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1227492</w:t>
            </w:r>
          </w:p>
        </w:tc>
        <w:tc>
          <w:tcPr>
            <w:tcW w:w="567" w:type="dxa"/>
            <w:shd w:val="clear" w:color="auto" w:fill="auto"/>
            <w:noWrap/>
          </w:tcPr>
          <w:p w:rsidR="0019494E" w:rsidRPr="0019494E" w:rsidRDefault="0019494E" w:rsidP="0019494E">
            <w:pPr>
              <w:autoSpaceDE w:val="0"/>
              <w:autoSpaceDN w:val="0"/>
              <w:adjustRightInd w:val="0"/>
              <w:spacing w:after="0" w:line="240" w:lineRule="auto"/>
              <w:outlineLvl w:val="1"/>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155,0</w:t>
            </w:r>
          </w:p>
        </w:tc>
        <w:tc>
          <w:tcPr>
            <w:tcW w:w="1134"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275"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155,0</w:t>
            </w:r>
          </w:p>
        </w:tc>
        <w:tc>
          <w:tcPr>
            <w:tcW w:w="2268" w:type="dxa"/>
            <w:vMerge w:val="restart"/>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Предупреждение ДТП с участием пешеходов</w:t>
            </w:r>
          </w:p>
        </w:tc>
      </w:tr>
      <w:tr w:rsidR="0019494E" w:rsidRPr="0019494E" w:rsidTr="0019494E">
        <w:trPr>
          <w:trHeight w:val="20"/>
        </w:trPr>
        <w:tc>
          <w:tcPr>
            <w:tcW w:w="2553" w:type="dxa"/>
            <w:gridSpan w:val="2"/>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1560" w:type="dxa"/>
            <w:vMerge/>
            <w:shd w:val="clear" w:color="auto" w:fill="auto"/>
          </w:tcPr>
          <w:p w:rsidR="0019494E" w:rsidRPr="0019494E" w:rsidRDefault="0019494E" w:rsidP="0019494E">
            <w:pPr>
              <w:spacing w:after="0" w:line="240" w:lineRule="auto"/>
              <w:rPr>
                <w:rFonts w:ascii="Times New Roman" w:hAnsi="Times New Roman" w:cs="Times New Roman"/>
                <w:color w:val="auto"/>
                <w:kern w:val="0"/>
                <w:sz w:val="12"/>
                <w:szCs w:val="12"/>
              </w:rPr>
            </w:pPr>
          </w:p>
        </w:tc>
        <w:tc>
          <w:tcPr>
            <w:tcW w:w="567"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900</w:t>
            </w:r>
          </w:p>
        </w:tc>
        <w:tc>
          <w:tcPr>
            <w:tcW w:w="709" w:type="dxa"/>
            <w:shd w:val="clear" w:color="auto" w:fill="auto"/>
            <w:noWrap/>
          </w:tcPr>
          <w:p w:rsidR="0019494E" w:rsidRPr="0019494E" w:rsidRDefault="0019494E" w:rsidP="0019494E">
            <w:pPr>
              <w:spacing w:after="0" w:line="240" w:lineRule="auto"/>
              <w:jc w:val="center"/>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0409</w:t>
            </w:r>
          </w:p>
        </w:tc>
        <w:tc>
          <w:tcPr>
            <w:tcW w:w="850"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1220074920</w:t>
            </w:r>
          </w:p>
        </w:tc>
        <w:tc>
          <w:tcPr>
            <w:tcW w:w="567" w:type="dxa"/>
            <w:shd w:val="clear" w:color="auto" w:fill="auto"/>
            <w:noWrap/>
          </w:tcPr>
          <w:p w:rsidR="0019494E" w:rsidRPr="0019494E" w:rsidRDefault="0019494E" w:rsidP="0019494E">
            <w:pPr>
              <w:autoSpaceDE w:val="0"/>
              <w:autoSpaceDN w:val="0"/>
              <w:adjustRightInd w:val="0"/>
              <w:spacing w:after="0" w:line="240" w:lineRule="auto"/>
              <w:outlineLvl w:val="1"/>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521</w:t>
            </w:r>
          </w:p>
        </w:tc>
        <w:tc>
          <w:tcPr>
            <w:tcW w:w="1134"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1275" w:type="dxa"/>
            <w:shd w:val="clear" w:color="auto" w:fill="auto"/>
            <w:noWrap/>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1134"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0,0</w:t>
            </w:r>
          </w:p>
        </w:tc>
        <w:tc>
          <w:tcPr>
            <w:tcW w:w="993" w:type="dxa"/>
          </w:tcPr>
          <w:p w:rsidR="0019494E" w:rsidRPr="0019494E" w:rsidRDefault="0019494E" w:rsidP="0019494E">
            <w:pPr>
              <w:spacing w:after="0" w:line="240" w:lineRule="auto"/>
              <w:rPr>
                <w:rFonts w:ascii="Times New Roman" w:hAnsi="Times New Roman" w:cs="Times New Roman"/>
                <w:color w:val="auto"/>
                <w:kern w:val="0"/>
                <w:sz w:val="12"/>
                <w:szCs w:val="12"/>
              </w:rPr>
            </w:pPr>
            <w:r w:rsidRPr="0019494E">
              <w:rPr>
                <w:rFonts w:ascii="Times New Roman" w:hAnsi="Times New Roman" w:cs="Times New Roman"/>
                <w:color w:val="auto"/>
                <w:kern w:val="0"/>
                <w:sz w:val="12"/>
                <w:szCs w:val="12"/>
              </w:rPr>
              <w:t>232,8</w:t>
            </w:r>
          </w:p>
        </w:tc>
        <w:tc>
          <w:tcPr>
            <w:tcW w:w="2268" w:type="dxa"/>
            <w:vMerge/>
          </w:tcPr>
          <w:p w:rsidR="0019494E" w:rsidRPr="0019494E" w:rsidRDefault="0019494E" w:rsidP="0019494E">
            <w:pPr>
              <w:spacing w:after="0" w:line="240" w:lineRule="auto"/>
              <w:jc w:val="center"/>
              <w:rPr>
                <w:rFonts w:ascii="Times New Roman" w:hAnsi="Times New Roman" w:cs="Times New Roman"/>
                <w:color w:val="auto"/>
                <w:kern w:val="0"/>
                <w:sz w:val="12"/>
                <w:szCs w:val="12"/>
              </w:rPr>
            </w:pPr>
          </w:p>
        </w:tc>
      </w:tr>
    </w:tbl>
    <w:p w:rsidR="0019494E" w:rsidRPr="0019494E" w:rsidRDefault="0019494E" w:rsidP="0019494E">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9494E" w:rsidRPr="0019494E" w:rsidRDefault="0019494E" w:rsidP="0019494E">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9494E" w:rsidRPr="0019494E" w:rsidRDefault="0019494E" w:rsidP="0019494E">
      <w:pPr>
        <w:spacing w:after="0" w:line="240" w:lineRule="auto"/>
        <w:rPr>
          <w:rFonts w:ascii="Times New Roman" w:hAnsi="Times New Roman" w:cs="Times New Roman"/>
          <w:color w:val="auto"/>
          <w:kern w:val="0"/>
          <w:sz w:val="12"/>
          <w:szCs w:val="12"/>
        </w:rPr>
      </w:pPr>
      <w:proofErr w:type="spellStart"/>
      <w:r w:rsidRPr="0019494E">
        <w:rPr>
          <w:rFonts w:ascii="Times New Roman" w:hAnsi="Times New Roman" w:cs="Times New Roman"/>
          <w:color w:val="auto"/>
          <w:kern w:val="0"/>
          <w:sz w:val="12"/>
          <w:szCs w:val="12"/>
        </w:rPr>
        <w:t>И.о</w:t>
      </w:r>
      <w:proofErr w:type="spellEnd"/>
      <w:r w:rsidRPr="0019494E">
        <w:rPr>
          <w:rFonts w:ascii="Times New Roman" w:hAnsi="Times New Roman" w:cs="Times New Roman"/>
          <w:color w:val="auto"/>
          <w:kern w:val="0"/>
          <w:sz w:val="12"/>
          <w:szCs w:val="12"/>
        </w:rPr>
        <w:t>. главы района                                                                                                                                                                                               Е.И. Тетюхин</w:t>
      </w:r>
    </w:p>
    <w:p w:rsidR="00886A4D" w:rsidRDefault="00886A4D" w:rsidP="0019494E">
      <w:pPr>
        <w:suppressAutoHyphens/>
        <w:spacing w:after="0" w:line="240" w:lineRule="auto"/>
        <w:rPr>
          <w:rFonts w:ascii="Times New Roman" w:hAnsi="Times New Roman" w:cs="Times New Roman"/>
          <w:color w:val="auto"/>
          <w:kern w:val="0"/>
          <w:sz w:val="12"/>
          <w:szCs w:val="12"/>
        </w:rPr>
        <w:sectPr w:rsidR="00886A4D" w:rsidSect="0019494E">
          <w:pgSz w:w="16839" w:h="11907" w:orient="landscape" w:code="9"/>
          <w:pgMar w:top="426" w:right="254" w:bottom="424" w:left="851" w:header="284" w:footer="0" w:gutter="0"/>
          <w:cols w:space="708"/>
          <w:docGrid w:linePitch="360"/>
        </w:sectPr>
      </w:pPr>
    </w:p>
    <w:p w:rsid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lastRenderedPageBreak/>
        <w:t>АДМИНИСТРАЦИЯ КАРАТУЗСКОГО РАЙОНА</w:t>
      </w:r>
    </w:p>
    <w:p w:rsidR="00886A4D" w:rsidRPr="00886A4D" w:rsidRDefault="00886A4D" w:rsidP="00886A4D">
      <w:pPr>
        <w:spacing w:after="0" w:line="240" w:lineRule="auto"/>
        <w:jc w:val="center"/>
        <w:rPr>
          <w:rFonts w:ascii="Times New Roman" w:hAnsi="Times New Roman" w:cs="Times New Roman"/>
          <w:color w:val="auto"/>
          <w:kern w:val="0"/>
          <w:sz w:val="12"/>
          <w:szCs w:val="12"/>
        </w:rPr>
      </w:pPr>
    </w:p>
    <w:p w:rsidR="00886A4D" w:rsidRDefault="00886A4D" w:rsidP="00886A4D">
      <w:pPr>
        <w:keepNext/>
        <w:spacing w:after="0" w:line="240" w:lineRule="auto"/>
        <w:jc w:val="center"/>
        <w:outlineLvl w:val="0"/>
        <w:rPr>
          <w:rFonts w:ascii="Times New Roman" w:hAnsi="Times New Roman" w:cs="Times New Roman"/>
          <w:bCs/>
          <w:color w:val="auto"/>
          <w:kern w:val="32"/>
          <w:sz w:val="12"/>
          <w:szCs w:val="12"/>
        </w:rPr>
      </w:pPr>
      <w:r w:rsidRPr="00886A4D">
        <w:rPr>
          <w:rFonts w:ascii="Times New Roman" w:hAnsi="Times New Roman" w:cs="Times New Roman"/>
          <w:bCs/>
          <w:color w:val="auto"/>
          <w:kern w:val="32"/>
          <w:sz w:val="12"/>
          <w:szCs w:val="12"/>
        </w:rPr>
        <w:t>ПОСТАНОВЛЕНИЕ</w:t>
      </w:r>
    </w:p>
    <w:p w:rsidR="00886A4D" w:rsidRPr="00886A4D" w:rsidRDefault="00886A4D" w:rsidP="00886A4D">
      <w:pPr>
        <w:keepNext/>
        <w:spacing w:after="0" w:line="240" w:lineRule="auto"/>
        <w:jc w:val="center"/>
        <w:outlineLvl w:val="0"/>
        <w:rPr>
          <w:rFonts w:ascii="Times New Roman" w:hAnsi="Times New Roman" w:cs="Times New Roman"/>
          <w:bCs/>
          <w:color w:val="auto"/>
          <w:kern w:val="32"/>
          <w:sz w:val="12"/>
          <w:szCs w:val="12"/>
        </w:rPr>
      </w:pPr>
    </w:p>
    <w:p w:rsidR="00886A4D" w:rsidRPr="00886A4D" w:rsidRDefault="00886A4D" w:rsidP="00886A4D">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886A4D">
        <w:rPr>
          <w:rFonts w:ascii="Times New Roman" w:hAnsi="Times New Roman" w:cs="Times New Roman"/>
          <w:spacing w:val="-1"/>
          <w:w w:val="104"/>
          <w:kern w:val="0"/>
          <w:sz w:val="12"/>
          <w:szCs w:val="12"/>
        </w:rPr>
        <w:t xml:space="preserve">28.01.2016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886A4D">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886A4D">
        <w:rPr>
          <w:rFonts w:ascii="Times New Roman" w:hAnsi="Times New Roman" w:cs="Times New Roman"/>
          <w:spacing w:val="-1"/>
          <w:w w:val="104"/>
          <w:kern w:val="0"/>
          <w:sz w:val="12"/>
          <w:szCs w:val="12"/>
        </w:rPr>
        <w:t xml:space="preserve">                                    № 31-п</w:t>
      </w:r>
    </w:p>
    <w:p w:rsidR="00886A4D" w:rsidRPr="00886A4D" w:rsidRDefault="00886A4D" w:rsidP="00886A4D">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86A4D" w:rsidRPr="00886A4D" w:rsidRDefault="00886A4D" w:rsidP="00886A4D">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1130-п «Об утверждении муниципальной программы Каратузского района «Содействие развитию местного самоуправления  Каратузского района» на 2014-2016 годы».</w:t>
      </w:r>
    </w:p>
    <w:p w:rsidR="00886A4D" w:rsidRPr="00886A4D" w:rsidRDefault="00886A4D" w:rsidP="00886A4D">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86A4D" w:rsidRPr="00886A4D" w:rsidRDefault="00886A4D" w:rsidP="00886A4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w:t>
      </w:r>
      <w:proofErr w:type="spellStart"/>
      <w:r w:rsidRPr="00886A4D">
        <w:rPr>
          <w:rFonts w:ascii="Times New Roman" w:hAnsi="Times New Roman" w:cs="Times New Roman"/>
          <w:color w:val="auto"/>
          <w:kern w:val="0"/>
          <w:sz w:val="12"/>
          <w:szCs w:val="12"/>
        </w:rPr>
        <w:t>Каратузский</w:t>
      </w:r>
      <w:proofErr w:type="spellEnd"/>
      <w:r w:rsidRPr="00886A4D">
        <w:rPr>
          <w:rFonts w:ascii="Times New Roman" w:hAnsi="Times New Roman" w:cs="Times New Roman"/>
          <w:color w:val="auto"/>
          <w:kern w:val="0"/>
          <w:sz w:val="12"/>
          <w:szCs w:val="12"/>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31.10.2013 № 1130-п «Об утверждении муниципальной программы Каратузского района «Содействие развитию местного самоуправления  Каратузского района»» следующие изменения:</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1.1. В разделе 1 «Паспорт муниципальной программы Каратузского района «Содействие развитию местного самоуправления Каратузского района»»:</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6"/>
      </w:tblGrid>
      <w:tr w:rsidR="00886A4D" w:rsidRPr="00886A4D" w:rsidTr="00886A4D">
        <w:tc>
          <w:tcPr>
            <w:tcW w:w="2269" w:type="dxa"/>
          </w:tcPr>
          <w:p w:rsidR="00886A4D" w:rsidRPr="00886A4D" w:rsidRDefault="00886A4D" w:rsidP="00886A4D">
            <w:pPr>
              <w:snapToGri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Информация по ресурсному обеспечению программы</w:t>
            </w:r>
          </w:p>
        </w:tc>
        <w:tc>
          <w:tcPr>
            <w:tcW w:w="7796" w:type="dxa"/>
          </w:tcPr>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34989,114 тыс. рублей, в том числе за счет средств: краевого бюджета 32972,33 тыс. рублей: в том числе по годам:</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2014 году – 1513,2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2015 году – 14764,13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2016 году – 16695,0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2017 году – 0,0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2018 году – 0,0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районного бюджета 2016,784 тыс. рублей, в том числе по годам:</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2014 году – 1274,184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2015 году – 156,7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2016 году – 222,8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2017 году – 178,6 тыс. рублей;</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2018 году – 184,5 тыс. рублей;</w:t>
            </w:r>
          </w:p>
        </w:tc>
      </w:tr>
    </w:tbl>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1.2. Приложение 2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№1 к настоящему постановлению.</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1.3. Приложение 3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№2 к настоящему постановлению.</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1.4. в разделе 1 «Паспорт подпрограммы»:</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w:t>
      </w:r>
    </w:p>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9724" w:type="dxa"/>
        <w:tblInd w:w="40" w:type="dxa"/>
        <w:tblLayout w:type="fixed"/>
        <w:tblCellMar>
          <w:left w:w="40" w:type="dxa"/>
          <w:right w:w="40" w:type="dxa"/>
        </w:tblCellMar>
        <w:tblLook w:val="0000" w:firstRow="0" w:lastRow="0" w:firstColumn="0" w:lastColumn="0" w:noHBand="0" w:noVBand="0"/>
      </w:tblPr>
      <w:tblGrid>
        <w:gridCol w:w="2694"/>
        <w:gridCol w:w="7030"/>
      </w:tblGrid>
      <w:tr w:rsidR="00886A4D" w:rsidRPr="00886A4D" w:rsidTr="00886A4D">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30" w:type="dxa"/>
            <w:tcBorders>
              <w:top w:val="single" w:sz="6" w:space="0" w:color="auto"/>
              <w:left w:val="single" w:sz="6" w:space="0" w:color="auto"/>
              <w:bottom w:val="single" w:sz="6" w:space="0" w:color="auto"/>
              <w:right w:val="single" w:sz="6" w:space="0" w:color="auto"/>
            </w:tcBorders>
            <w:shd w:val="clear" w:color="auto" w:fill="FFFFFF"/>
          </w:tcPr>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32403,03 тыс. рублей, в то числе за счет средств: краевого бюджета 31432,53  тыс. рублей: в том числе по годам:</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2014 году – 1263,2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2015 году – 13474,33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2016 году – 16695,0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2017 году – 0,0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2018 году – 0,0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районного бюджета 970,5 тыс. рублей, в том числе по годам:</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2014 году − 227,9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2015 году – 156,7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2016 году – 222,8 тыс. рублей;</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2017 году – 178,6 тыс. рублей;</w:t>
            </w:r>
          </w:p>
          <w:p w:rsidR="00886A4D" w:rsidRPr="00886A4D" w:rsidRDefault="00886A4D" w:rsidP="00886A4D">
            <w:pPr>
              <w:shd w:val="clear" w:color="auto" w:fill="FFFFFF"/>
              <w:suppressAutoHyphens/>
              <w:autoSpaceDE w:val="0"/>
              <w:autoSpaceDN w:val="0"/>
              <w:adjustRightInd w:val="0"/>
              <w:spacing w:after="0" w:line="240" w:lineRule="auto"/>
              <w:jc w:val="both"/>
              <w:rPr>
                <w:rFonts w:ascii="Times New Roman" w:hAnsi="Times New Roman" w:cs="Times New Roman"/>
                <w:kern w:val="0"/>
                <w:sz w:val="12"/>
                <w:szCs w:val="12"/>
              </w:rPr>
            </w:pPr>
            <w:r w:rsidRPr="00886A4D">
              <w:rPr>
                <w:rFonts w:ascii="Times New Roman" w:hAnsi="Times New Roman" w:cs="Times New Roman"/>
                <w:color w:val="auto"/>
                <w:kern w:val="0"/>
                <w:sz w:val="12"/>
                <w:szCs w:val="12"/>
              </w:rPr>
              <w:t>в 2018 году – 184,5 тыс. рублей;</w:t>
            </w:r>
          </w:p>
        </w:tc>
      </w:tr>
    </w:tbl>
    <w:p w:rsidR="00886A4D" w:rsidRPr="00886A4D" w:rsidRDefault="00886A4D" w:rsidP="00886A4D">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86A4D">
        <w:rPr>
          <w:rFonts w:ascii="Times New Roman" w:eastAsia="Calibri" w:hAnsi="Times New Roman" w:cs="Times New Roman"/>
          <w:bCs/>
          <w:color w:val="auto"/>
          <w:kern w:val="0"/>
          <w:sz w:val="12"/>
          <w:szCs w:val="12"/>
          <w:lang w:eastAsia="en-US"/>
        </w:rPr>
        <w:t xml:space="preserve">В разделе 2.7. </w:t>
      </w:r>
      <w:proofErr w:type="gramStart"/>
      <w:r w:rsidRPr="00886A4D">
        <w:rPr>
          <w:rFonts w:ascii="Times New Roman" w:eastAsia="Calibri" w:hAnsi="Times New Roman" w:cs="Times New Roman"/>
          <w:bCs/>
          <w:color w:val="auto"/>
          <w:kern w:val="0"/>
          <w:sz w:val="12"/>
          <w:szCs w:val="12"/>
          <w:lang w:eastAsia="en-US"/>
        </w:rPr>
        <w:t>«Обоснование финансовых, материальных и трудовых затрат» абзац «Общий объем финансовых затрат на реализацию подпрограммы в 2014 – 2018 годах составит 15708,03 тыс. рублей, в том числе по годам: 2014 год - 1491,1 тыс. руб. 2015 год- 13631,03 тыс. рублей, 2016 год – 222,8 тыс. рублей, 2017 год – 176,8 тыс. рублей, 2018 год – 184,5 тыс. рублей.» изменить и изложить в новой редакции «Общий объем</w:t>
      </w:r>
      <w:proofErr w:type="gramEnd"/>
      <w:r w:rsidRPr="00886A4D">
        <w:rPr>
          <w:rFonts w:ascii="Times New Roman" w:eastAsia="Calibri" w:hAnsi="Times New Roman" w:cs="Times New Roman"/>
          <w:bCs/>
          <w:color w:val="auto"/>
          <w:kern w:val="0"/>
          <w:sz w:val="12"/>
          <w:szCs w:val="12"/>
          <w:lang w:eastAsia="en-US"/>
        </w:rPr>
        <w:t xml:space="preserve"> </w:t>
      </w:r>
      <w:proofErr w:type="gramStart"/>
      <w:r w:rsidRPr="00886A4D">
        <w:rPr>
          <w:rFonts w:ascii="Times New Roman" w:eastAsia="Calibri" w:hAnsi="Times New Roman" w:cs="Times New Roman"/>
          <w:bCs/>
          <w:color w:val="auto"/>
          <w:kern w:val="0"/>
          <w:sz w:val="12"/>
          <w:szCs w:val="12"/>
          <w:lang w:eastAsia="en-US"/>
        </w:rPr>
        <w:t>финансовых затрат на реализацию подпрограммы в 2014 – 2018 годах составит 32403,03 тыс. рублей, в том числе по годам: 2014 год - 1491,1 тыс. руб. 2015 год- 13631,03 тыс. рублей, 2016 год –16917,8 тыс. рублей, 2017 год – 176,8 тыс. рублей, 2018 год – 184,5 тыс. рублей.»</w:t>
      </w:r>
      <w:proofErr w:type="gramEnd"/>
    </w:p>
    <w:p w:rsidR="00886A4D" w:rsidRPr="00886A4D" w:rsidRDefault="00886A4D" w:rsidP="00886A4D">
      <w:pPr>
        <w:spacing w:after="0" w:line="240" w:lineRule="auto"/>
        <w:ind w:firstLine="708"/>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 приложение № 2 к подпрограмме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 изложить в новой редакции согласно приложению № 3 к настоящему постановлению;</w:t>
      </w:r>
    </w:p>
    <w:p w:rsidR="00886A4D" w:rsidRPr="00886A4D" w:rsidRDefault="00886A4D" w:rsidP="00886A4D">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w:t>
      </w:r>
      <w:proofErr w:type="gramStart"/>
      <w:r w:rsidRPr="00886A4D">
        <w:rPr>
          <w:rFonts w:ascii="Times New Roman" w:hAnsi="Times New Roman" w:cs="Times New Roman"/>
          <w:color w:val="auto"/>
          <w:kern w:val="0"/>
          <w:sz w:val="12"/>
          <w:szCs w:val="12"/>
        </w:rPr>
        <w:t>Контроль за</w:t>
      </w:r>
      <w:proofErr w:type="gramEnd"/>
      <w:r w:rsidRPr="00886A4D">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оперативным вопросам, строительству и ЖКХ    В.А. </w:t>
      </w:r>
      <w:proofErr w:type="spellStart"/>
      <w:r w:rsidRPr="00886A4D">
        <w:rPr>
          <w:rFonts w:ascii="Times New Roman" w:hAnsi="Times New Roman" w:cs="Times New Roman"/>
          <w:color w:val="auto"/>
          <w:kern w:val="0"/>
          <w:sz w:val="12"/>
          <w:szCs w:val="12"/>
        </w:rPr>
        <w:t>Дулова</w:t>
      </w:r>
      <w:proofErr w:type="spellEnd"/>
      <w:r w:rsidRPr="00886A4D">
        <w:rPr>
          <w:rFonts w:ascii="Times New Roman" w:hAnsi="Times New Roman" w:cs="Times New Roman"/>
          <w:color w:val="auto"/>
          <w:kern w:val="0"/>
          <w:sz w:val="12"/>
          <w:szCs w:val="12"/>
        </w:rPr>
        <w:t>.</w:t>
      </w:r>
    </w:p>
    <w:p w:rsidR="00886A4D" w:rsidRPr="00886A4D" w:rsidRDefault="00886A4D" w:rsidP="00886A4D">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 Опубликовать постановление в периодическом печатном издании «Вести муниципального образования «</w:t>
      </w:r>
      <w:proofErr w:type="spellStart"/>
      <w:r w:rsidRPr="00886A4D">
        <w:rPr>
          <w:rFonts w:ascii="Times New Roman" w:hAnsi="Times New Roman" w:cs="Times New Roman"/>
          <w:color w:val="auto"/>
          <w:kern w:val="0"/>
          <w:sz w:val="12"/>
          <w:szCs w:val="12"/>
        </w:rPr>
        <w:t>Каратузский</w:t>
      </w:r>
      <w:proofErr w:type="spellEnd"/>
      <w:r w:rsidRPr="00886A4D">
        <w:rPr>
          <w:rFonts w:ascii="Times New Roman" w:hAnsi="Times New Roman" w:cs="Times New Roman"/>
          <w:color w:val="auto"/>
          <w:kern w:val="0"/>
          <w:sz w:val="12"/>
          <w:szCs w:val="12"/>
        </w:rPr>
        <w:t xml:space="preserve"> район»» и на официальном сайте администрации Каратузского района с адресом в информационно-телекоммуникационной сети Интернет - </w:t>
      </w:r>
      <w:hyperlink r:id="rId16" w:history="1">
        <w:r w:rsidRPr="00886A4D">
          <w:rPr>
            <w:rFonts w:ascii="Times New Roman" w:hAnsi="Times New Roman" w:cs="Times New Roman"/>
            <w:color w:val="0000FF"/>
            <w:kern w:val="0"/>
            <w:sz w:val="12"/>
            <w:szCs w:val="12"/>
            <w:u w:val="single"/>
          </w:rPr>
          <w:t>www.karatuzraion.ru</w:t>
        </w:r>
      </w:hyperlink>
      <w:r w:rsidRPr="00886A4D">
        <w:rPr>
          <w:rFonts w:ascii="Times New Roman" w:hAnsi="Times New Roman" w:cs="Times New Roman"/>
          <w:color w:val="auto"/>
          <w:kern w:val="0"/>
          <w:sz w:val="12"/>
          <w:szCs w:val="12"/>
        </w:rPr>
        <w:t>.</w:t>
      </w:r>
    </w:p>
    <w:p w:rsidR="00886A4D" w:rsidRPr="00886A4D" w:rsidRDefault="00886A4D" w:rsidP="00886A4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886A4D">
        <w:rPr>
          <w:rFonts w:ascii="Times New Roman" w:hAnsi="Times New Roman" w:cs="Times New Roman"/>
          <w:color w:val="auto"/>
          <w:kern w:val="0"/>
          <w:sz w:val="12"/>
          <w:szCs w:val="12"/>
        </w:rPr>
        <w:t>Каратузский</w:t>
      </w:r>
      <w:proofErr w:type="spellEnd"/>
      <w:r w:rsidRPr="00886A4D">
        <w:rPr>
          <w:rFonts w:ascii="Times New Roman" w:hAnsi="Times New Roman" w:cs="Times New Roman"/>
          <w:color w:val="auto"/>
          <w:kern w:val="0"/>
          <w:sz w:val="12"/>
          <w:szCs w:val="12"/>
        </w:rPr>
        <w:t xml:space="preserve"> район»».</w:t>
      </w: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p>
    <w:p w:rsidR="00886A4D" w:rsidRPr="00886A4D" w:rsidRDefault="00886A4D" w:rsidP="00886A4D">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886A4D">
        <w:rPr>
          <w:rFonts w:ascii="Times New Roman" w:hAnsi="Times New Roman" w:cs="Times New Roman"/>
          <w:color w:val="auto"/>
          <w:kern w:val="0"/>
          <w:sz w:val="12"/>
          <w:szCs w:val="12"/>
        </w:rPr>
        <w:t>И.о</w:t>
      </w:r>
      <w:proofErr w:type="spellEnd"/>
      <w:r w:rsidRPr="00886A4D">
        <w:rPr>
          <w:rFonts w:ascii="Times New Roman" w:hAnsi="Times New Roman" w:cs="Times New Roman"/>
          <w:color w:val="auto"/>
          <w:kern w:val="0"/>
          <w:sz w:val="12"/>
          <w:szCs w:val="12"/>
        </w:rPr>
        <w:t>. главы района                                                                                      Е.И. Тетюхин</w:t>
      </w:r>
    </w:p>
    <w:p w:rsidR="00886A4D" w:rsidRDefault="00886A4D" w:rsidP="0019494E">
      <w:pPr>
        <w:suppressAutoHyphens/>
        <w:spacing w:after="0" w:line="240" w:lineRule="auto"/>
        <w:rPr>
          <w:rFonts w:ascii="Times New Roman" w:hAnsi="Times New Roman" w:cs="Times New Roman"/>
          <w:color w:val="auto"/>
          <w:kern w:val="0"/>
          <w:sz w:val="12"/>
          <w:szCs w:val="12"/>
        </w:rPr>
        <w:sectPr w:rsidR="00886A4D" w:rsidSect="00886A4D">
          <w:pgSz w:w="11907" w:h="16839" w:code="9"/>
          <w:pgMar w:top="254" w:right="424" w:bottom="851" w:left="426" w:header="284" w:footer="0" w:gutter="0"/>
          <w:cols w:space="708"/>
          <w:docGrid w:linePitch="360"/>
        </w:sectPr>
      </w:pPr>
    </w:p>
    <w:p w:rsidR="00886A4D" w:rsidRPr="00886A4D" w:rsidRDefault="00886A4D" w:rsidP="00886A4D">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lastRenderedPageBreak/>
        <w:t xml:space="preserve">Приложение 1 к постановлению администрации Каратузского района  </w:t>
      </w:r>
    </w:p>
    <w:p w:rsidR="00886A4D" w:rsidRPr="00886A4D" w:rsidRDefault="00886A4D" w:rsidP="00886A4D">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 28.01.2016 № 31-п</w:t>
      </w:r>
    </w:p>
    <w:p w:rsidR="00886A4D" w:rsidRPr="00886A4D" w:rsidRDefault="00886A4D" w:rsidP="00886A4D">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886A4D" w:rsidRPr="00886A4D" w:rsidRDefault="00886A4D" w:rsidP="00886A4D">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bl>
      <w:tblPr>
        <w:tblW w:w="16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2693"/>
        <w:gridCol w:w="641"/>
        <w:gridCol w:w="632"/>
        <w:gridCol w:w="992"/>
        <w:gridCol w:w="583"/>
        <w:gridCol w:w="1134"/>
        <w:gridCol w:w="1275"/>
        <w:gridCol w:w="1276"/>
        <w:gridCol w:w="709"/>
        <w:gridCol w:w="850"/>
        <w:gridCol w:w="993"/>
      </w:tblGrid>
      <w:tr w:rsidR="00886A4D" w:rsidRPr="00886A4D" w:rsidTr="00886A4D">
        <w:trPr>
          <w:trHeight w:val="20"/>
        </w:trPr>
        <w:tc>
          <w:tcPr>
            <w:tcW w:w="1276"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Статус (муниципальная программа, подпрограмма)</w:t>
            </w:r>
          </w:p>
        </w:tc>
        <w:tc>
          <w:tcPr>
            <w:tcW w:w="2977"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Наименование программы, подпрограммы</w:t>
            </w:r>
          </w:p>
        </w:tc>
        <w:tc>
          <w:tcPr>
            <w:tcW w:w="2693"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Наименование ГРБС</w:t>
            </w:r>
          </w:p>
        </w:tc>
        <w:tc>
          <w:tcPr>
            <w:tcW w:w="2848" w:type="dxa"/>
            <w:gridSpan w:val="4"/>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Код бюджетной классификации</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3828" w:type="dxa"/>
            <w:gridSpan w:val="4"/>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Расходы (тыс. руб.), годы</w:t>
            </w: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ГРБС</w:t>
            </w:r>
          </w:p>
        </w:tc>
        <w:tc>
          <w:tcPr>
            <w:tcW w:w="632"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proofErr w:type="spellStart"/>
            <w:r w:rsidRPr="00886A4D">
              <w:rPr>
                <w:rFonts w:ascii="Times New Roman" w:hAnsi="Times New Roman" w:cs="Times New Roman"/>
                <w:color w:val="auto"/>
                <w:kern w:val="0"/>
                <w:sz w:val="12"/>
                <w:szCs w:val="12"/>
              </w:rPr>
              <w:t>Рз</w:t>
            </w:r>
            <w:proofErr w:type="spellEnd"/>
            <w:r w:rsidRPr="00886A4D">
              <w:rPr>
                <w:rFonts w:ascii="Times New Roman" w:hAnsi="Times New Roman" w:cs="Times New Roman"/>
                <w:color w:val="auto"/>
                <w:kern w:val="0"/>
                <w:sz w:val="12"/>
                <w:szCs w:val="12"/>
              </w:rPr>
              <w:t xml:space="preserve"> </w:t>
            </w:r>
            <w:proofErr w:type="spellStart"/>
            <w:proofErr w:type="gramStart"/>
            <w:r w:rsidRPr="00886A4D">
              <w:rPr>
                <w:rFonts w:ascii="Times New Roman" w:hAnsi="Times New Roman" w:cs="Times New Roman"/>
                <w:color w:val="auto"/>
                <w:kern w:val="0"/>
                <w:sz w:val="12"/>
                <w:szCs w:val="12"/>
              </w:rPr>
              <w:t>Пр</w:t>
            </w:r>
            <w:proofErr w:type="spellEnd"/>
            <w:proofErr w:type="gramEnd"/>
          </w:p>
        </w:tc>
        <w:tc>
          <w:tcPr>
            <w:tcW w:w="992"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ЦСР</w:t>
            </w:r>
          </w:p>
        </w:tc>
        <w:tc>
          <w:tcPr>
            <w:tcW w:w="583"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ВР</w:t>
            </w:r>
          </w:p>
        </w:tc>
        <w:tc>
          <w:tcPr>
            <w:tcW w:w="1134" w:type="dxa"/>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Предыдущий финансовый год</w:t>
            </w:r>
          </w:p>
        </w:tc>
        <w:tc>
          <w:tcPr>
            <w:tcW w:w="1275" w:type="dxa"/>
            <w:shd w:val="clear" w:color="auto" w:fill="auto"/>
            <w:vAlign w:val="center"/>
            <w:hideMark/>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Текущий финансовый год.</w:t>
            </w:r>
          </w:p>
        </w:tc>
        <w:tc>
          <w:tcPr>
            <w:tcW w:w="1276" w:type="dxa"/>
            <w:shd w:val="clear" w:color="auto" w:fill="auto"/>
            <w:vAlign w:val="center"/>
            <w:hideMark/>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Очередной финансовый год</w:t>
            </w:r>
          </w:p>
        </w:tc>
        <w:tc>
          <w:tcPr>
            <w:tcW w:w="709" w:type="dxa"/>
            <w:shd w:val="clear" w:color="auto" w:fill="auto"/>
            <w:vAlign w:val="center"/>
            <w:hideMark/>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Первый год планового периода</w:t>
            </w:r>
          </w:p>
        </w:tc>
        <w:tc>
          <w:tcPr>
            <w:tcW w:w="850" w:type="dxa"/>
            <w:vAlign w:val="center"/>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Второй  год планового периода</w:t>
            </w:r>
          </w:p>
        </w:tc>
        <w:tc>
          <w:tcPr>
            <w:tcW w:w="993" w:type="dxa"/>
            <w:vMerge w:val="restart"/>
            <w:shd w:val="clear" w:color="auto" w:fill="auto"/>
            <w:vAlign w:val="center"/>
            <w:hideMark/>
          </w:tcPr>
          <w:p w:rsidR="00886A4D" w:rsidRPr="00886A4D" w:rsidRDefault="00886A4D" w:rsidP="00886A4D">
            <w:pPr>
              <w:spacing w:after="0" w:line="240" w:lineRule="auto"/>
              <w:ind w:left="-108" w:right="-108"/>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Итого на период</w:t>
            </w: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32"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992"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8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2014</w:t>
            </w:r>
          </w:p>
        </w:tc>
        <w:tc>
          <w:tcPr>
            <w:tcW w:w="1275"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2015</w:t>
            </w:r>
          </w:p>
        </w:tc>
        <w:tc>
          <w:tcPr>
            <w:tcW w:w="1276"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2016</w:t>
            </w:r>
          </w:p>
        </w:tc>
        <w:tc>
          <w:tcPr>
            <w:tcW w:w="709"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2017</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2018</w:t>
            </w:r>
          </w:p>
        </w:tc>
        <w:tc>
          <w:tcPr>
            <w:tcW w:w="99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r>
      <w:tr w:rsidR="00886A4D" w:rsidRPr="00886A4D" w:rsidTr="00886A4D">
        <w:trPr>
          <w:trHeight w:val="20"/>
        </w:trPr>
        <w:tc>
          <w:tcPr>
            <w:tcW w:w="1276"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w:t>
            </w:r>
          </w:p>
        </w:tc>
        <w:tc>
          <w:tcPr>
            <w:tcW w:w="2977"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w:t>
            </w:r>
          </w:p>
        </w:tc>
        <w:tc>
          <w:tcPr>
            <w:tcW w:w="2693"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w:t>
            </w:r>
          </w:p>
        </w:tc>
        <w:tc>
          <w:tcPr>
            <w:tcW w:w="641"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4</w:t>
            </w:r>
          </w:p>
        </w:tc>
        <w:tc>
          <w:tcPr>
            <w:tcW w:w="632"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w:t>
            </w:r>
          </w:p>
        </w:tc>
        <w:tc>
          <w:tcPr>
            <w:tcW w:w="992"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6</w:t>
            </w:r>
          </w:p>
        </w:tc>
        <w:tc>
          <w:tcPr>
            <w:tcW w:w="583"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7</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8</w:t>
            </w:r>
          </w:p>
        </w:tc>
        <w:tc>
          <w:tcPr>
            <w:tcW w:w="1276"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w:t>
            </w:r>
          </w:p>
        </w:tc>
        <w:tc>
          <w:tcPr>
            <w:tcW w:w="709"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w:t>
            </w:r>
          </w:p>
        </w:tc>
        <w:tc>
          <w:tcPr>
            <w:tcW w:w="850" w:type="dxa"/>
            <w:vAlign w:val="bottom"/>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11</w:t>
            </w:r>
          </w:p>
        </w:tc>
        <w:tc>
          <w:tcPr>
            <w:tcW w:w="993"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w:t>
            </w:r>
          </w:p>
        </w:tc>
      </w:tr>
      <w:tr w:rsidR="00886A4D" w:rsidRPr="00886A4D" w:rsidTr="00886A4D">
        <w:trPr>
          <w:trHeight w:val="20"/>
        </w:trPr>
        <w:tc>
          <w:tcPr>
            <w:tcW w:w="1276"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Муниципальная программа</w:t>
            </w:r>
          </w:p>
        </w:tc>
        <w:tc>
          <w:tcPr>
            <w:tcW w:w="2977"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269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всего расходные обязательства </w:t>
            </w:r>
          </w:p>
        </w:tc>
        <w:tc>
          <w:tcPr>
            <w:tcW w:w="641"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63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2787,384</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14920,83</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16917,8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34989,114</w:t>
            </w: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583"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Администрация Каратузского района</w:t>
            </w:r>
          </w:p>
        </w:tc>
        <w:tc>
          <w:tcPr>
            <w:tcW w:w="641" w:type="dxa"/>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901</w:t>
            </w:r>
          </w:p>
        </w:tc>
        <w:tc>
          <w:tcPr>
            <w:tcW w:w="63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1274,184</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2016,784</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1513,2</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14764,13</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16695,0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32972,33</w:t>
            </w:r>
          </w:p>
        </w:tc>
      </w:tr>
      <w:tr w:rsidR="00886A4D" w:rsidRPr="00886A4D" w:rsidTr="00886A4D">
        <w:trPr>
          <w:trHeight w:val="20"/>
        </w:trPr>
        <w:tc>
          <w:tcPr>
            <w:tcW w:w="1276"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Подпрограмма 1</w:t>
            </w:r>
          </w:p>
        </w:tc>
        <w:tc>
          <w:tcPr>
            <w:tcW w:w="2977"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269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всего расходные обязательства </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1491,1</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13631,03</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16917,8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15708,03</w:t>
            </w: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Администрация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227,9</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970,5</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1263,2</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13474,33</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16695,0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31432,53</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Мероприятие 1 Подпрограммы 1</w:t>
            </w:r>
          </w:p>
        </w:tc>
        <w:tc>
          <w:tcPr>
            <w:tcW w:w="2977"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 расходные обязательства по программе</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227,9</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970,5</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val="restart"/>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Администрация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1511501</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244</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227,9</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384,6</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1510015010</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244</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585,9</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Мероприятие 2 Подпрограммы 1</w:t>
            </w:r>
          </w:p>
        </w:tc>
        <w:tc>
          <w:tcPr>
            <w:tcW w:w="2977"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w:t>
            </w: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 расходные обязательства по подпрограмме</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1263,2</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2320,9</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2680,7</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6264,8</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val="restart"/>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090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1517393</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521</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1263,2</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2320,9</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3584,1</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151007393А </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521</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2680,7</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2680,7</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Мероприятие 3 Подпрограммы 1</w:t>
            </w:r>
          </w:p>
        </w:tc>
        <w:tc>
          <w:tcPr>
            <w:tcW w:w="2977"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 расходные обязательства по подпрограмме</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11153,43</w:t>
            </w:r>
          </w:p>
        </w:tc>
        <w:tc>
          <w:tcPr>
            <w:tcW w:w="1276"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14014,3</w:t>
            </w:r>
          </w:p>
        </w:tc>
        <w:tc>
          <w:tcPr>
            <w:tcW w:w="709"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25167,73</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val="restart"/>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090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1517393</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521</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11153,43</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11153,43</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0409</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151007393Б</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521</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14014,3</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14014,3</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Подпрограмма 2</w:t>
            </w:r>
          </w:p>
        </w:tc>
        <w:tc>
          <w:tcPr>
            <w:tcW w:w="2977" w:type="dxa"/>
            <w:vMerge w:val="restart"/>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kern w:val="0"/>
                <w:sz w:val="12"/>
                <w:szCs w:val="12"/>
              </w:rPr>
              <w:t>«</w:t>
            </w:r>
            <w:r w:rsidRPr="00886A4D">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886A4D">
              <w:rPr>
                <w:rFonts w:ascii="Times New Roman" w:hAnsi="Times New Roman" w:cs="Times New Roman"/>
                <w:kern w:val="0"/>
                <w:sz w:val="12"/>
                <w:szCs w:val="12"/>
              </w:rPr>
              <w:t>»</w:t>
            </w: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всего расходные обязательства </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Мероприятие 1 подпрограммы 2</w:t>
            </w:r>
          </w:p>
        </w:tc>
        <w:tc>
          <w:tcPr>
            <w:tcW w:w="2977" w:type="dxa"/>
            <w:vMerge w:val="restart"/>
            <w:vAlign w:val="center"/>
          </w:tcPr>
          <w:p w:rsidR="00886A4D" w:rsidRPr="00886A4D" w:rsidRDefault="00886A4D" w:rsidP="00886A4D">
            <w:pPr>
              <w:spacing w:after="0" w:line="240" w:lineRule="auto"/>
              <w:rPr>
                <w:rFonts w:ascii="Times New Roman" w:hAnsi="Times New Roman" w:cs="Times New Roman"/>
                <w:kern w:val="0"/>
                <w:sz w:val="12"/>
                <w:szCs w:val="12"/>
              </w:rPr>
            </w:pPr>
            <w:r w:rsidRPr="00886A4D">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w:t>
            </w: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всего расходные обязательства </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 по ГРБС:</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Х</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kern w:val="0"/>
                <w:sz w:val="12"/>
                <w:szCs w:val="12"/>
              </w:rPr>
            </w:pPr>
          </w:p>
        </w:tc>
        <w:tc>
          <w:tcPr>
            <w:tcW w:w="26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Финансовое управление администрации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900</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0503</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1520077410</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521</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276" w:type="dxa"/>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Отдельное мероприятие 1</w:t>
            </w:r>
          </w:p>
        </w:tc>
        <w:tc>
          <w:tcPr>
            <w:tcW w:w="2977" w:type="dxa"/>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roofErr w:type="spellStart"/>
            <w:r w:rsidRPr="00886A4D">
              <w:rPr>
                <w:rFonts w:ascii="Times New Roman" w:hAnsi="Times New Roman" w:cs="Times New Roman"/>
                <w:color w:val="auto"/>
                <w:kern w:val="0"/>
                <w:sz w:val="12"/>
                <w:szCs w:val="12"/>
              </w:rPr>
              <w:t>Софинансирование</w:t>
            </w:r>
            <w:proofErr w:type="spellEnd"/>
            <w:r w:rsidRPr="00886A4D">
              <w:rPr>
                <w:rFonts w:ascii="Times New Roman" w:hAnsi="Times New Roman" w:cs="Times New Roman"/>
                <w:color w:val="auto"/>
                <w:kern w:val="0"/>
                <w:sz w:val="12"/>
                <w:szCs w:val="12"/>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269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p>
          <w:p w:rsidR="00886A4D" w:rsidRPr="00886A4D" w:rsidRDefault="00886A4D" w:rsidP="00886A4D">
            <w:pPr>
              <w:spacing w:after="0" w:line="240" w:lineRule="auto"/>
              <w:rPr>
                <w:rFonts w:ascii="Times New Roman" w:hAnsi="Times New Roman" w:cs="Times New Roman"/>
                <w:color w:val="auto"/>
                <w:kern w:val="0"/>
                <w:sz w:val="12"/>
                <w:szCs w:val="12"/>
              </w:rPr>
            </w:pPr>
          </w:p>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Администрация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0113</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1590001</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244</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r>
      <w:tr w:rsidR="00886A4D" w:rsidRPr="00886A4D" w:rsidTr="00886A4D">
        <w:trPr>
          <w:trHeight w:val="20"/>
        </w:trPr>
        <w:tc>
          <w:tcPr>
            <w:tcW w:w="1276"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Отдельное мероприятие 2</w:t>
            </w:r>
          </w:p>
        </w:tc>
        <w:tc>
          <w:tcPr>
            <w:tcW w:w="2977" w:type="dxa"/>
            <w:vMerge w:val="restart"/>
            <w:vAlign w:val="center"/>
          </w:tcPr>
          <w:p w:rsidR="00886A4D" w:rsidRPr="00886A4D" w:rsidRDefault="00886A4D" w:rsidP="00886A4D">
            <w:pPr>
              <w:spacing w:after="0" w:line="240" w:lineRule="auto"/>
              <w:rPr>
                <w:rFonts w:ascii="Times New Roman" w:hAnsi="Times New Roman" w:cs="Times New Roman"/>
                <w:kern w:val="0"/>
                <w:sz w:val="12"/>
                <w:szCs w:val="12"/>
              </w:rPr>
            </w:pPr>
            <w:r w:rsidRPr="00886A4D">
              <w:rPr>
                <w:rFonts w:ascii="Times New Roman" w:hAnsi="Times New Roman" w:cs="Times New Roman"/>
                <w:color w:val="auto"/>
                <w:kern w:val="0"/>
                <w:sz w:val="12"/>
                <w:szCs w:val="12"/>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2693" w:type="dxa"/>
            <w:vMerge w:val="restart"/>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Администрация Каратузского района</w:t>
            </w: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0113</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1597751</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244</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r>
      <w:tr w:rsidR="00886A4D" w:rsidRPr="00886A4D" w:rsidTr="00886A4D">
        <w:trPr>
          <w:trHeight w:val="20"/>
        </w:trPr>
        <w:tc>
          <w:tcPr>
            <w:tcW w:w="1276"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977"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693" w:type="dxa"/>
            <w:vMerge/>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64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001</w:t>
            </w:r>
          </w:p>
        </w:tc>
        <w:tc>
          <w:tcPr>
            <w:tcW w:w="63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0113</w:t>
            </w:r>
          </w:p>
        </w:tc>
        <w:tc>
          <w:tcPr>
            <w:tcW w:w="992"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1590002</w:t>
            </w:r>
          </w:p>
        </w:tc>
        <w:tc>
          <w:tcPr>
            <w:tcW w:w="58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244</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27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1276"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709"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850"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93"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r>
    </w:tbl>
    <w:p w:rsidR="00886A4D" w:rsidRPr="00886A4D" w:rsidRDefault="00886A4D" w:rsidP="00886A4D">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p>
    <w:p w:rsidR="00886A4D" w:rsidRPr="00886A4D" w:rsidRDefault="00886A4D" w:rsidP="00886A4D">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886A4D" w:rsidRPr="00886A4D" w:rsidRDefault="00886A4D" w:rsidP="00886A4D">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roofErr w:type="spellStart"/>
      <w:r w:rsidRPr="00886A4D">
        <w:rPr>
          <w:rFonts w:ascii="Times New Roman" w:hAnsi="Times New Roman" w:cs="Times New Roman"/>
          <w:color w:val="auto"/>
          <w:kern w:val="0"/>
          <w:sz w:val="12"/>
          <w:szCs w:val="12"/>
        </w:rPr>
        <w:t>И.о</w:t>
      </w:r>
      <w:proofErr w:type="spellEnd"/>
      <w:r w:rsidRPr="00886A4D">
        <w:rPr>
          <w:rFonts w:ascii="Times New Roman" w:hAnsi="Times New Roman" w:cs="Times New Roman"/>
          <w:color w:val="auto"/>
          <w:kern w:val="0"/>
          <w:sz w:val="12"/>
          <w:szCs w:val="12"/>
        </w:rPr>
        <w:t>. главы района                                                                                                                                                  Е.И. Тетюхин</w:t>
      </w:r>
    </w:p>
    <w:p w:rsidR="00886A4D" w:rsidRPr="00886A4D" w:rsidRDefault="00886A4D" w:rsidP="00886A4D">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886A4D" w:rsidRPr="00886A4D" w:rsidRDefault="00886A4D" w:rsidP="00886A4D">
      <w:pPr>
        <w:autoSpaceDE w:val="0"/>
        <w:autoSpaceDN w:val="0"/>
        <w:adjustRightInd w:val="0"/>
        <w:spacing w:after="0" w:line="240" w:lineRule="auto"/>
        <w:outlineLvl w:val="2"/>
        <w:rPr>
          <w:rFonts w:ascii="Times New Roman" w:hAnsi="Times New Roman" w:cs="Times New Roman"/>
          <w:color w:val="auto"/>
          <w:kern w:val="0"/>
          <w:sz w:val="12"/>
          <w:szCs w:val="12"/>
        </w:rPr>
      </w:pPr>
    </w:p>
    <w:p w:rsidR="00886A4D" w:rsidRPr="00886A4D" w:rsidRDefault="00886A4D" w:rsidP="00886A4D">
      <w:pPr>
        <w:autoSpaceDE w:val="0"/>
        <w:autoSpaceDN w:val="0"/>
        <w:adjustRightInd w:val="0"/>
        <w:spacing w:after="0" w:line="240" w:lineRule="auto"/>
        <w:jc w:val="right"/>
        <w:outlineLvl w:val="2"/>
        <w:rPr>
          <w:rFonts w:ascii="Times New Roman" w:hAnsi="Times New Roman" w:cs="Times New Roman"/>
          <w:color w:val="auto"/>
          <w:kern w:val="0"/>
          <w:sz w:val="12"/>
          <w:szCs w:val="12"/>
        </w:rPr>
      </w:pPr>
    </w:p>
    <w:p w:rsidR="00886A4D" w:rsidRPr="00886A4D" w:rsidRDefault="00886A4D" w:rsidP="00886A4D">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Приложение 2 к постановлению администрации Каратузского района  </w:t>
      </w:r>
    </w:p>
    <w:p w:rsidR="00886A4D" w:rsidRPr="00886A4D" w:rsidRDefault="00886A4D" w:rsidP="00886A4D">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 28.01.2016 № 31-п</w:t>
      </w:r>
    </w:p>
    <w:p w:rsidR="00886A4D" w:rsidRPr="00886A4D" w:rsidRDefault="00886A4D" w:rsidP="00886A4D">
      <w:pPr>
        <w:autoSpaceDE w:val="0"/>
        <w:autoSpaceDN w:val="0"/>
        <w:adjustRightInd w:val="0"/>
        <w:spacing w:after="0" w:line="240" w:lineRule="auto"/>
        <w:rPr>
          <w:rFonts w:ascii="Times New Roman" w:hAnsi="Times New Roman" w:cs="Times New Roman"/>
          <w:color w:val="auto"/>
          <w:kern w:val="0"/>
          <w:sz w:val="12"/>
          <w:szCs w:val="12"/>
        </w:rPr>
      </w:pPr>
    </w:p>
    <w:p w:rsidR="00886A4D" w:rsidRPr="00886A4D" w:rsidRDefault="00886A4D" w:rsidP="00886A4D">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886A4D" w:rsidRPr="00886A4D" w:rsidRDefault="00886A4D" w:rsidP="00886A4D">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59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5139"/>
        <w:gridCol w:w="2163"/>
        <w:gridCol w:w="1171"/>
        <w:gridCol w:w="1171"/>
        <w:gridCol w:w="955"/>
        <w:gridCol w:w="1134"/>
        <w:gridCol w:w="1134"/>
        <w:gridCol w:w="1454"/>
      </w:tblGrid>
      <w:tr w:rsidR="00886A4D" w:rsidRPr="00886A4D" w:rsidTr="00886A4D">
        <w:trPr>
          <w:trHeight w:val="20"/>
        </w:trPr>
        <w:tc>
          <w:tcPr>
            <w:tcW w:w="1665"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Статус </w:t>
            </w:r>
          </w:p>
        </w:tc>
        <w:tc>
          <w:tcPr>
            <w:tcW w:w="5139"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163"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Ответственный исполнитель, соисполнители</w:t>
            </w:r>
          </w:p>
        </w:tc>
        <w:tc>
          <w:tcPr>
            <w:tcW w:w="7019" w:type="dxa"/>
            <w:gridSpan w:val="6"/>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Оценка расходов (тыс. руб.), годы</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Предыдущий финансовый год</w:t>
            </w:r>
          </w:p>
        </w:tc>
        <w:tc>
          <w:tcPr>
            <w:tcW w:w="1171" w:type="dxa"/>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Текущий финансовый год</w:t>
            </w:r>
          </w:p>
        </w:tc>
        <w:tc>
          <w:tcPr>
            <w:tcW w:w="955" w:type="dxa"/>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Очередной финансовый год</w:t>
            </w:r>
          </w:p>
        </w:tc>
        <w:tc>
          <w:tcPr>
            <w:tcW w:w="1134" w:type="dxa"/>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Первый год планового периода</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Второй  год планового периода</w:t>
            </w:r>
          </w:p>
        </w:tc>
        <w:tc>
          <w:tcPr>
            <w:tcW w:w="1454" w:type="dxa"/>
            <w:vMerge w:val="restart"/>
            <w:shd w:val="clear" w:color="auto" w:fill="auto"/>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Итого на период</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2014</w:t>
            </w:r>
          </w:p>
        </w:tc>
        <w:tc>
          <w:tcPr>
            <w:tcW w:w="1171"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2015</w:t>
            </w:r>
          </w:p>
        </w:tc>
        <w:tc>
          <w:tcPr>
            <w:tcW w:w="955"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2016</w:t>
            </w:r>
          </w:p>
        </w:tc>
        <w:tc>
          <w:tcPr>
            <w:tcW w:w="1134" w:type="dxa"/>
            <w:shd w:val="clear" w:color="auto" w:fill="auto"/>
            <w:noWrap/>
            <w:vAlign w:val="center"/>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2017</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2018</w:t>
            </w:r>
          </w:p>
        </w:tc>
        <w:tc>
          <w:tcPr>
            <w:tcW w:w="1454"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r>
      <w:tr w:rsidR="00886A4D" w:rsidRPr="00886A4D" w:rsidTr="00886A4D">
        <w:trPr>
          <w:trHeight w:val="20"/>
        </w:trPr>
        <w:tc>
          <w:tcPr>
            <w:tcW w:w="1665"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w:t>
            </w:r>
          </w:p>
        </w:tc>
        <w:tc>
          <w:tcPr>
            <w:tcW w:w="5139"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w:t>
            </w:r>
          </w:p>
        </w:tc>
        <w:tc>
          <w:tcPr>
            <w:tcW w:w="2163"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w:t>
            </w:r>
          </w:p>
        </w:tc>
        <w:tc>
          <w:tcPr>
            <w:tcW w:w="1171" w:type="dxa"/>
            <w:vAlign w:val="bottom"/>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4</w:t>
            </w:r>
          </w:p>
        </w:tc>
        <w:tc>
          <w:tcPr>
            <w:tcW w:w="1171"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4</w:t>
            </w:r>
          </w:p>
        </w:tc>
        <w:tc>
          <w:tcPr>
            <w:tcW w:w="955"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5</w:t>
            </w:r>
          </w:p>
        </w:tc>
        <w:tc>
          <w:tcPr>
            <w:tcW w:w="1134"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6</w:t>
            </w:r>
          </w:p>
        </w:tc>
        <w:tc>
          <w:tcPr>
            <w:tcW w:w="1134" w:type="dxa"/>
            <w:vAlign w:val="bottom"/>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7</w:t>
            </w:r>
          </w:p>
        </w:tc>
        <w:tc>
          <w:tcPr>
            <w:tcW w:w="1454" w:type="dxa"/>
            <w:shd w:val="clear" w:color="auto" w:fill="auto"/>
            <w:noWrap/>
            <w:vAlign w:val="bottom"/>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8</w:t>
            </w:r>
          </w:p>
        </w:tc>
      </w:tr>
      <w:tr w:rsidR="00886A4D" w:rsidRPr="00886A4D" w:rsidTr="00886A4D">
        <w:trPr>
          <w:trHeight w:val="20"/>
        </w:trPr>
        <w:tc>
          <w:tcPr>
            <w:tcW w:w="1665"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Муниципальная программа</w:t>
            </w:r>
          </w:p>
        </w:tc>
        <w:tc>
          <w:tcPr>
            <w:tcW w:w="5139"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 xml:space="preserve">«Содействие развитию местного самоуправления  Каратузского района» </w:t>
            </w: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2787,384</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14920,83</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16917,8</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34989,114</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федеральный бюджет(*)</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краевой бюджет</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2549,1</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13474,33</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16695,0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16023,43</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из них внебюджетные источники</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районный бюджет</w:t>
            </w:r>
            <w:proofErr w:type="gramStart"/>
            <w:r w:rsidRPr="00886A4D">
              <w:rPr>
                <w:rFonts w:ascii="Times New Roman" w:hAnsi="Times New Roman" w:cs="Times New Roman"/>
                <w:color w:val="auto"/>
                <w:kern w:val="0"/>
                <w:sz w:val="12"/>
                <w:szCs w:val="12"/>
              </w:rPr>
              <w:t xml:space="preserve"> (**)</w:t>
            </w:r>
            <w:proofErr w:type="gramEnd"/>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238,284</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980,884</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юридические лица</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noWrap/>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Подпрограмма 1</w:t>
            </w:r>
          </w:p>
        </w:tc>
        <w:tc>
          <w:tcPr>
            <w:tcW w:w="5139" w:type="dxa"/>
            <w:vMerge w:val="restart"/>
            <w:shd w:val="clear" w:color="auto" w:fill="auto"/>
            <w:hideMark/>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1491,1</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13631,03</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16917,8</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32403,03</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федеральный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краевой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1263,2</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13474,33</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16695,0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14737,53</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внебюджетные источники</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районный бюджет</w:t>
            </w:r>
            <w:proofErr w:type="gramStart"/>
            <w:r w:rsidRPr="00886A4D">
              <w:rPr>
                <w:rFonts w:ascii="Times New Roman" w:hAnsi="Times New Roman" w:cs="Times New Roman"/>
                <w:color w:val="auto"/>
                <w:kern w:val="0"/>
                <w:sz w:val="12"/>
                <w:szCs w:val="12"/>
              </w:rPr>
              <w:t xml:space="preserve"> (**)</w:t>
            </w:r>
            <w:proofErr w:type="gramEnd"/>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227,9</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156,7</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222,8</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178,6</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184,5</w:t>
            </w: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970,5</w:t>
            </w:r>
          </w:p>
        </w:tc>
      </w:tr>
      <w:tr w:rsidR="00886A4D" w:rsidRPr="00886A4D" w:rsidTr="00886A4D">
        <w:trPr>
          <w:trHeight w:val="20"/>
        </w:trPr>
        <w:tc>
          <w:tcPr>
            <w:tcW w:w="1665"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hideMark/>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юридические лица</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Подпрограмма 2</w:t>
            </w:r>
          </w:p>
        </w:tc>
        <w:tc>
          <w:tcPr>
            <w:tcW w:w="5139" w:type="dxa"/>
            <w:vMerge w:val="restart"/>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kern w:val="0"/>
                <w:sz w:val="12"/>
                <w:szCs w:val="12"/>
              </w:rPr>
              <w:t>«</w:t>
            </w:r>
            <w:r w:rsidRPr="00886A4D">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886A4D">
              <w:rPr>
                <w:rFonts w:ascii="Times New Roman" w:hAnsi="Times New Roman" w:cs="Times New Roman"/>
                <w:kern w:val="0"/>
                <w:sz w:val="12"/>
                <w:szCs w:val="12"/>
              </w:rPr>
              <w:t>»</w:t>
            </w:r>
          </w:p>
        </w:tc>
        <w:tc>
          <w:tcPr>
            <w:tcW w:w="216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федеральный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краевой бюджет</w:t>
            </w:r>
          </w:p>
        </w:tc>
        <w:tc>
          <w:tcPr>
            <w:tcW w:w="1171"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250,0</w:t>
            </w:r>
          </w:p>
        </w:tc>
        <w:tc>
          <w:tcPr>
            <w:tcW w:w="1171"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1289,8</w:t>
            </w:r>
          </w:p>
        </w:tc>
        <w:tc>
          <w:tcPr>
            <w:tcW w:w="955"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vAlign w:val="center"/>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1539,8</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внебюджетные источники</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районный бюджет</w:t>
            </w:r>
            <w:proofErr w:type="gramStart"/>
            <w:r w:rsidRPr="00886A4D">
              <w:rPr>
                <w:rFonts w:ascii="Times New Roman" w:hAnsi="Times New Roman" w:cs="Times New Roman"/>
                <w:color w:val="auto"/>
                <w:kern w:val="0"/>
                <w:sz w:val="12"/>
                <w:szCs w:val="12"/>
              </w:rPr>
              <w:t xml:space="preserve"> (**)</w:t>
            </w:r>
            <w:proofErr w:type="gramEnd"/>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юридические лица</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Отдельное мероприятие 1</w:t>
            </w:r>
          </w:p>
        </w:tc>
        <w:tc>
          <w:tcPr>
            <w:tcW w:w="5139"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w:t>
            </w:r>
            <w:proofErr w:type="spellStart"/>
            <w:r w:rsidRPr="00886A4D">
              <w:rPr>
                <w:rFonts w:ascii="Times New Roman" w:hAnsi="Times New Roman" w:cs="Times New Roman"/>
                <w:color w:val="auto"/>
                <w:kern w:val="0"/>
                <w:sz w:val="12"/>
                <w:szCs w:val="12"/>
              </w:rPr>
              <w:t>Софинансирование</w:t>
            </w:r>
            <w:proofErr w:type="spellEnd"/>
            <w:r w:rsidRPr="00886A4D">
              <w:rPr>
                <w:rFonts w:ascii="Times New Roman" w:hAnsi="Times New Roman" w:cs="Times New Roman"/>
                <w:color w:val="auto"/>
                <w:kern w:val="0"/>
                <w:sz w:val="12"/>
                <w:szCs w:val="12"/>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федеральный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краевой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внебюджетные источники</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районный бюджет</w:t>
            </w:r>
            <w:proofErr w:type="gramStart"/>
            <w:r w:rsidRPr="00886A4D">
              <w:rPr>
                <w:rFonts w:ascii="Times New Roman" w:hAnsi="Times New Roman" w:cs="Times New Roman"/>
                <w:color w:val="auto"/>
                <w:kern w:val="0"/>
                <w:sz w:val="12"/>
                <w:szCs w:val="12"/>
              </w:rPr>
              <w:t xml:space="preserve"> (**)</w:t>
            </w:r>
            <w:proofErr w:type="gramEnd"/>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10,384</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юридические лица</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Отдельное мероприятие 2</w:t>
            </w:r>
          </w:p>
        </w:tc>
        <w:tc>
          <w:tcPr>
            <w:tcW w:w="5139" w:type="dxa"/>
            <w:vMerge w:val="restart"/>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Всего:</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2071,8</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 том числе:</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федеральный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краевой бюджет</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внебюджетные источники</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районный бюджет</w:t>
            </w:r>
            <w:proofErr w:type="gramStart"/>
            <w:r w:rsidRPr="00886A4D">
              <w:rPr>
                <w:rFonts w:ascii="Times New Roman" w:hAnsi="Times New Roman" w:cs="Times New Roman"/>
                <w:color w:val="auto"/>
                <w:kern w:val="0"/>
                <w:sz w:val="12"/>
                <w:szCs w:val="12"/>
              </w:rPr>
              <w:t xml:space="preserve"> (**)</w:t>
            </w:r>
            <w:proofErr w:type="gramEnd"/>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1035,9</w:t>
            </w:r>
          </w:p>
        </w:tc>
      </w:tr>
      <w:tr w:rsidR="00886A4D" w:rsidRPr="00886A4D" w:rsidTr="00886A4D">
        <w:trPr>
          <w:trHeight w:val="20"/>
        </w:trPr>
        <w:tc>
          <w:tcPr>
            <w:tcW w:w="1665"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5139" w:type="dxa"/>
            <w:vMerge/>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p>
        </w:tc>
        <w:tc>
          <w:tcPr>
            <w:tcW w:w="2163" w:type="dxa"/>
            <w:shd w:val="clear" w:color="auto" w:fill="auto"/>
            <w:vAlign w:val="center"/>
          </w:tcPr>
          <w:p w:rsidR="00886A4D" w:rsidRPr="00886A4D" w:rsidRDefault="00886A4D" w:rsidP="00886A4D">
            <w:pPr>
              <w:spacing w:after="0" w:line="240" w:lineRule="auto"/>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юридические лица</w:t>
            </w:r>
          </w:p>
        </w:tc>
        <w:tc>
          <w:tcPr>
            <w:tcW w:w="1171"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71"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955"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134" w:type="dxa"/>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c>
          <w:tcPr>
            <w:tcW w:w="1454" w:type="dxa"/>
            <w:shd w:val="clear" w:color="auto" w:fill="auto"/>
          </w:tcPr>
          <w:p w:rsidR="00886A4D" w:rsidRPr="00886A4D" w:rsidRDefault="00886A4D" w:rsidP="00886A4D">
            <w:pPr>
              <w:spacing w:after="0" w:line="240" w:lineRule="auto"/>
              <w:jc w:val="center"/>
              <w:rPr>
                <w:rFonts w:ascii="Times New Roman" w:hAnsi="Times New Roman" w:cs="Times New Roman"/>
                <w:color w:val="auto"/>
                <w:kern w:val="0"/>
                <w:sz w:val="12"/>
                <w:szCs w:val="12"/>
              </w:rPr>
            </w:pPr>
            <w:r w:rsidRPr="00886A4D">
              <w:rPr>
                <w:rFonts w:ascii="Times New Roman" w:hAnsi="Times New Roman" w:cs="Times New Roman"/>
                <w:color w:val="auto"/>
                <w:kern w:val="0"/>
                <w:sz w:val="12"/>
                <w:szCs w:val="12"/>
              </w:rPr>
              <w:t>0,0</w:t>
            </w:r>
          </w:p>
        </w:tc>
      </w:tr>
    </w:tbl>
    <w:p w:rsidR="00886A4D" w:rsidRPr="00886A4D" w:rsidRDefault="00886A4D" w:rsidP="00886A4D">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p>
    <w:p w:rsidR="00886A4D" w:rsidRPr="00886A4D" w:rsidRDefault="00886A4D" w:rsidP="00886A4D">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p>
    <w:p w:rsidR="00F41DBB" w:rsidRDefault="00886A4D" w:rsidP="00886A4D">
      <w:pPr>
        <w:suppressAutoHyphens/>
        <w:spacing w:after="0" w:line="240" w:lineRule="auto"/>
        <w:rPr>
          <w:rFonts w:ascii="Times New Roman" w:hAnsi="Times New Roman" w:cs="Times New Roman"/>
          <w:color w:val="auto"/>
          <w:kern w:val="0"/>
          <w:sz w:val="12"/>
          <w:szCs w:val="12"/>
        </w:rPr>
      </w:pPr>
      <w:proofErr w:type="spellStart"/>
      <w:r w:rsidRPr="00886A4D">
        <w:rPr>
          <w:rFonts w:ascii="Times New Roman" w:hAnsi="Times New Roman" w:cs="Times New Roman"/>
          <w:color w:val="auto"/>
          <w:kern w:val="0"/>
          <w:sz w:val="12"/>
          <w:szCs w:val="12"/>
        </w:rPr>
        <w:t>И.о</w:t>
      </w:r>
      <w:proofErr w:type="spellEnd"/>
      <w:r w:rsidRPr="00886A4D">
        <w:rPr>
          <w:rFonts w:ascii="Times New Roman" w:hAnsi="Times New Roman" w:cs="Times New Roman"/>
          <w:color w:val="auto"/>
          <w:kern w:val="0"/>
          <w:sz w:val="12"/>
          <w:szCs w:val="12"/>
        </w:rPr>
        <w:t>. главы района                                                                                                                                                                                                  Е.И. Тетюхин</w:t>
      </w:r>
    </w:p>
    <w:p w:rsidR="00E42CB0" w:rsidRDefault="00E42CB0" w:rsidP="00886A4D">
      <w:pPr>
        <w:suppressAutoHyphens/>
        <w:spacing w:after="0" w:line="240" w:lineRule="auto"/>
        <w:rPr>
          <w:rFonts w:ascii="Times New Roman" w:hAnsi="Times New Roman" w:cs="Times New Roman"/>
          <w:color w:val="auto"/>
          <w:kern w:val="0"/>
          <w:sz w:val="12"/>
          <w:szCs w:val="12"/>
        </w:rPr>
      </w:pPr>
    </w:p>
    <w:p w:rsidR="00E42CB0" w:rsidRDefault="00E42CB0" w:rsidP="00886A4D">
      <w:pPr>
        <w:suppressAutoHyphens/>
        <w:spacing w:after="0" w:line="240" w:lineRule="auto"/>
        <w:rPr>
          <w:rFonts w:ascii="Times New Roman" w:hAnsi="Times New Roman" w:cs="Times New Roman"/>
          <w:color w:val="auto"/>
          <w:kern w:val="0"/>
          <w:sz w:val="12"/>
          <w:szCs w:val="12"/>
        </w:rPr>
      </w:pPr>
    </w:p>
    <w:p w:rsidR="00E42CB0" w:rsidRPr="00E42CB0" w:rsidRDefault="00E42CB0" w:rsidP="00E42CB0">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 xml:space="preserve">Приложение 3 к постановлению администрации Каратузского района  </w:t>
      </w:r>
    </w:p>
    <w:p w:rsidR="00E42CB0" w:rsidRPr="00E42CB0" w:rsidRDefault="00E42CB0" w:rsidP="00E42CB0">
      <w:pPr>
        <w:autoSpaceDE w:val="0"/>
        <w:autoSpaceDN w:val="0"/>
        <w:adjustRightInd w:val="0"/>
        <w:spacing w:after="0" w:line="240" w:lineRule="auto"/>
        <w:ind w:left="11340"/>
        <w:outlineLvl w:val="2"/>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от 28.01.2016 № 31-п</w:t>
      </w:r>
    </w:p>
    <w:p w:rsidR="00E42CB0" w:rsidRPr="00E42CB0" w:rsidRDefault="00E42CB0" w:rsidP="00E42CB0">
      <w:pPr>
        <w:autoSpaceDE w:val="0"/>
        <w:autoSpaceDN w:val="0"/>
        <w:adjustRightInd w:val="0"/>
        <w:spacing w:after="0" w:line="240" w:lineRule="auto"/>
        <w:rPr>
          <w:rFonts w:ascii="Times New Roman" w:hAnsi="Times New Roman" w:cs="Times New Roman"/>
          <w:color w:val="auto"/>
          <w:kern w:val="0"/>
          <w:sz w:val="12"/>
          <w:szCs w:val="12"/>
        </w:rPr>
      </w:pPr>
    </w:p>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 xml:space="preserve">Перечень мероприятий подпрограммы  «Содействие развитию и модернизации улично-дорожной сети муниципальных образований района» </w:t>
      </w:r>
    </w:p>
    <w:p w:rsidR="00E42CB0" w:rsidRPr="00E42CB0" w:rsidRDefault="00E42CB0" w:rsidP="00E42CB0">
      <w:pPr>
        <w:spacing w:after="0" w:line="240" w:lineRule="auto"/>
        <w:jc w:val="center"/>
        <w:rPr>
          <w:rFonts w:ascii="Times New Roman" w:hAnsi="Times New Roman" w:cs="Times New Roman"/>
          <w:color w:val="auto"/>
          <w:kern w:val="0"/>
          <w:sz w:val="12"/>
          <w:szCs w:val="12"/>
        </w:rPr>
      </w:pPr>
    </w:p>
    <w:tbl>
      <w:tblPr>
        <w:tblW w:w="15876" w:type="dxa"/>
        <w:tblInd w:w="-459" w:type="dxa"/>
        <w:tblLayout w:type="fixed"/>
        <w:tblLook w:val="04A0" w:firstRow="1" w:lastRow="0" w:firstColumn="1" w:lastColumn="0" w:noHBand="0" w:noVBand="1"/>
      </w:tblPr>
      <w:tblGrid>
        <w:gridCol w:w="2268"/>
        <w:gridCol w:w="1985"/>
        <w:gridCol w:w="709"/>
        <w:gridCol w:w="708"/>
        <w:gridCol w:w="993"/>
        <w:gridCol w:w="708"/>
        <w:gridCol w:w="993"/>
        <w:gridCol w:w="1275"/>
        <w:gridCol w:w="1134"/>
        <w:gridCol w:w="1134"/>
        <w:gridCol w:w="1134"/>
        <w:gridCol w:w="1134"/>
        <w:gridCol w:w="1701"/>
      </w:tblGrid>
      <w:tr w:rsidR="00E42CB0" w:rsidRPr="00E42CB0" w:rsidTr="00E42CB0">
        <w:trPr>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 xml:space="preserve">ГРБС </w:t>
            </w:r>
          </w:p>
        </w:tc>
        <w:tc>
          <w:tcPr>
            <w:tcW w:w="3118" w:type="dxa"/>
            <w:gridSpan w:val="4"/>
            <w:tcBorders>
              <w:top w:val="single" w:sz="4" w:space="0" w:color="auto"/>
              <w:left w:val="nil"/>
              <w:bottom w:val="single" w:sz="4" w:space="0" w:color="auto"/>
              <w:right w:val="single" w:sz="4" w:space="0" w:color="000000"/>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Код бюджетной классификации</w:t>
            </w:r>
          </w:p>
        </w:tc>
        <w:tc>
          <w:tcPr>
            <w:tcW w:w="993" w:type="dxa"/>
            <w:tcBorders>
              <w:top w:val="single" w:sz="4" w:space="0" w:color="auto"/>
              <w:left w:val="nil"/>
              <w:bottom w:val="single" w:sz="4" w:space="0" w:color="auto"/>
              <w:right w:val="nil"/>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p>
        </w:tc>
        <w:tc>
          <w:tcPr>
            <w:tcW w:w="1275" w:type="dxa"/>
            <w:tcBorders>
              <w:top w:val="single" w:sz="4" w:space="0" w:color="auto"/>
              <w:left w:val="nil"/>
              <w:bottom w:val="single" w:sz="4" w:space="0" w:color="auto"/>
              <w:right w:val="nil"/>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p>
        </w:tc>
        <w:tc>
          <w:tcPr>
            <w:tcW w:w="4536" w:type="dxa"/>
            <w:gridSpan w:val="4"/>
            <w:tcBorders>
              <w:top w:val="single" w:sz="4" w:space="0" w:color="auto"/>
              <w:left w:val="nil"/>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Расходы (тыс. руб.), годы</w:t>
            </w:r>
          </w:p>
        </w:tc>
        <w:tc>
          <w:tcPr>
            <w:tcW w:w="1701" w:type="dxa"/>
            <w:vMerge w:val="restart"/>
            <w:tcBorders>
              <w:top w:val="single" w:sz="4" w:space="0" w:color="auto"/>
              <w:left w:val="nil"/>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E42CB0" w:rsidRPr="00E42CB0" w:rsidTr="00E42CB0">
        <w:trPr>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proofErr w:type="spellStart"/>
            <w:r w:rsidRPr="00E42CB0">
              <w:rPr>
                <w:rFonts w:ascii="Times New Roman" w:hAnsi="Times New Roman" w:cs="Times New Roman"/>
                <w:color w:val="auto"/>
                <w:kern w:val="0"/>
                <w:sz w:val="12"/>
                <w:szCs w:val="12"/>
              </w:rPr>
              <w:t>РзПр</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ВР</w:t>
            </w:r>
          </w:p>
        </w:tc>
        <w:tc>
          <w:tcPr>
            <w:tcW w:w="993"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ind w:left="-108"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Предыдущий финансовый год</w:t>
            </w:r>
          </w:p>
        </w:tc>
        <w:tc>
          <w:tcPr>
            <w:tcW w:w="127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ind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Текущий финансовый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ind w:left="-108"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ind w:left="-108"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ind w:left="-108"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второй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ind w:left="-108" w:right="-108"/>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Итого на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2CB0" w:rsidRPr="00E42CB0" w:rsidRDefault="00E42CB0" w:rsidP="00E42CB0">
            <w:pPr>
              <w:spacing w:after="0" w:line="240" w:lineRule="auto"/>
              <w:rPr>
                <w:rFonts w:ascii="Times New Roman" w:hAnsi="Times New Roman" w:cs="Times New Roman"/>
                <w:color w:val="auto"/>
                <w:kern w:val="0"/>
                <w:sz w:val="12"/>
                <w:szCs w:val="12"/>
              </w:rPr>
            </w:pPr>
          </w:p>
        </w:tc>
      </w:tr>
      <w:tr w:rsidR="00E42CB0" w:rsidRPr="00E42CB0" w:rsidTr="00E42CB0">
        <w:trPr>
          <w:trHeight w:val="20"/>
        </w:trPr>
        <w:tc>
          <w:tcPr>
            <w:tcW w:w="15876" w:type="dxa"/>
            <w:gridSpan w:val="13"/>
            <w:tcBorders>
              <w:top w:val="single" w:sz="4" w:space="0" w:color="auto"/>
              <w:left w:val="single" w:sz="4" w:space="0" w:color="auto"/>
              <w:bottom w:val="single" w:sz="4" w:space="0" w:color="auto"/>
              <w:right w:val="single" w:sz="4" w:space="0" w:color="auto"/>
            </w:tcBorders>
          </w:tcPr>
          <w:p w:rsidR="00E42CB0" w:rsidRPr="00E42CB0" w:rsidRDefault="00E42CB0" w:rsidP="00E42CB0">
            <w:pPr>
              <w:autoSpaceDE w:val="0"/>
              <w:autoSpaceDN w:val="0"/>
              <w:adjustRightInd w:val="0"/>
              <w:spacing w:after="0" w:line="240" w:lineRule="auto"/>
              <w:jc w:val="both"/>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Цель подпрограммы: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E42CB0" w:rsidRPr="00E42CB0" w:rsidTr="00E42CB0">
        <w:trPr>
          <w:trHeight w:val="20"/>
        </w:trPr>
        <w:tc>
          <w:tcPr>
            <w:tcW w:w="15876" w:type="dxa"/>
            <w:gridSpan w:val="13"/>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Задача подпрограммы: Ремонт, капитальный ремонт, реконструкция и строительство автомобильных дорог местного значения сельских поселений</w:t>
            </w:r>
          </w:p>
        </w:tc>
      </w:tr>
      <w:tr w:rsidR="00E42CB0" w:rsidRPr="00E42CB0" w:rsidTr="00E42CB0">
        <w:trPr>
          <w:trHeight w:val="20"/>
        </w:trPr>
        <w:tc>
          <w:tcPr>
            <w:tcW w:w="2268" w:type="dxa"/>
            <w:tcBorders>
              <w:top w:val="single" w:sz="4" w:space="0" w:color="auto"/>
              <w:left w:val="single" w:sz="4" w:space="0" w:color="auto"/>
              <w:bottom w:val="single" w:sz="4" w:space="0" w:color="auto"/>
              <w:right w:val="single" w:sz="4" w:space="0" w:color="auto"/>
            </w:tcBorders>
            <w:hideMark/>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u w:val="single"/>
              </w:rPr>
              <w:t>Мероприятие 1</w:t>
            </w:r>
          </w:p>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901</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0409</w:t>
            </w:r>
          </w:p>
        </w:tc>
        <w:tc>
          <w:tcPr>
            <w:tcW w:w="993"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1510015010</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244</w:t>
            </w:r>
          </w:p>
        </w:tc>
        <w:tc>
          <w:tcPr>
            <w:tcW w:w="993"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227,9</w:t>
            </w:r>
          </w:p>
        </w:tc>
        <w:tc>
          <w:tcPr>
            <w:tcW w:w="127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156,7</w:t>
            </w:r>
          </w:p>
        </w:tc>
        <w:tc>
          <w:tcPr>
            <w:tcW w:w="1134" w:type="dxa"/>
            <w:tcBorders>
              <w:top w:val="single" w:sz="4" w:space="0" w:color="auto"/>
              <w:left w:val="single" w:sz="4" w:space="0" w:color="auto"/>
              <w:bottom w:val="single" w:sz="4" w:space="0" w:color="auto"/>
              <w:right w:val="single" w:sz="4" w:space="0" w:color="auto"/>
            </w:tcBorders>
            <w:noWrap/>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222,8</w:t>
            </w:r>
          </w:p>
        </w:tc>
        <w:tc>
          <w:tcPr>
            <w:tcW w:w="1134" w:type="dxa"/>
            <w:tcBorders>
              <w:top w:val="single" w:sz="4" w:space="0" w:color="auto"/>
              <w:left w:val="single" w:sz="4" w:space="0" w:color="auto"/>
              <w:bottom w:val="single" w:sz="4" w:space="0" w:color="auto"/>
              <w:right w:val="single" w:sz="4" w:space="0" w:color="auto"/>
            </w:tcBorders>
            <w:noWrap/>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176,8</w:t>
            </w:r>
          </w:p>
        </w:tc>
        <w:tc>
          <w:tcPr>
            <w:tcW w:w="1134" w:type="dxa"/>
            <w:tcBorders>
              <w:top w:val="single" w:sz="4" w:space="0" w:color="auto"/>
              <w:left w:val="single" w:sz="4" w:space="0" w:color="auto"/>
              <w:bottom w:val="single" w:sz="4" w:space="0" w:color="auto"/>
              <w:right w:val="single" w:sz="4" w:space="0" w:color="auto"/>
            </w:tcBorders>
            <w:noWrap/>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184,5</w:t>
            </w:r>
          </w:p>
        </w:tc>
        <w:tc>
          <w:tcPr>
            <w:tcW w:w="1134" w:type="dxa"/>
            <w:tcBorders>
              <w:top w:val="single" w:sz="4" w:space="0" w:color="auto"/>
              <w:left w:val="single" w:sz="4" w:space="0" w:color="auto"/>
              <w:bottom w:val="single" w:sz="4" w:space="0" w:color="auto"/>
              <w:right w:val="single" w:sz="4" w:space="0" w:color="auto"/>
            </w:tcBorders>
            <w:hideMark/>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970,5</w:t>
            </w:r>
          </w:p>
        </w:tc>
        <w:tc>
          <w:tcPr>
            <w:tcW w:w="1701" w:type="dxa"/>
            <w:tcBorders>
              <w:top w:val="single" w:sz="4" w:space="0" w:color="auto"/>
              <w:left w:val="single" w:sz="4" w:space="0" w:color="auto"/>
              <w:bottom w:val="single" w:sz="4" w:space="0" w:color="auto"/>
              <w:right w:val="single" w:sz="4" w:space="0" w:color="auto"/>
            </w:tcBorders>
            <w:hideMark/>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Приведение дорог в соответствие с нормативами</w:t>
            </w:r>
          </w:p>
        </w:tc>
      </w:tr>
      <w:tr w:rsidR="00E42CB0" w:rsidRPr="00E42CB0" w:rsidTr="00E42CB0">
        <w:trPr>
          <w:trHeight w:val="20"/>
        </w:trPr>
        <w:tc>
          <w:tcPr>
            <w:tcW w:w="2268"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u w:val="single"/>
              </w:rPr>
              <w:t>Мероприятие 2</w:t>
            </w:r>
          </w:p>
          <w:p w:rsidR="00E42CB0" w:rsidRPr="00E42CB0" w:rsidRDefault="00E42CB0" w:rsidP="00E42CB0">
            <w:pPr>
              <w:spacing w:after="0" w:line="240" w:lineRule="auto"/>
              <w:rPr>
                <w:rFonts w:ascii="Times New Roman" w:hAnsi="Times New Roman" w:cs="Times New Roman"/>
                <w:color w:val="auto"/>
                <w:kern w:val="0"/>
                <w:sz w:val="12"/>
                <w:szCs w:val="12"/>
                <w:u w:val="single"/>
              </w:rPr>
            </w:pPr>
            <w:r w:rsidRPr="00E42CB0">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900</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0409</w:t>
            </w:r>
          </w:p>
        </w:tc>
        <w:tc>
          <w:tcPr>
            <w:tcW w:w="993"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151007393А</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521</w:t>
            </w:r>
          </w:p>
        </w:tc>
        <w:tc>
          <w:tcPr>
            <w:tcW w:w="993"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1263,2</w:t>
            </w:r>
          </w:p>
        </w:tc>
        <w:tc>
          <w:tcPr>
            <w:tcW w:w="127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2320,9</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2680,7</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6265,5</w:t>
            </w:r>
          </w:p>
        </w:tc>
        <w:tc>
          <w:tcPr>
            <w:tcW w:w="1701"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Приведение дорог в соответствие с нормативами</w:t>
            </w:r>
          </w:p>
        </w:tc>
      </w:tr>
      <w:tr w:rsidR="00E42CB0" w:rsidRPr="00E42CB0" w:rsidTr="00E42CB0">
        <w:trPr>
          <w:trHeight w:val="20"/>
        </w:trPr>
        <w:tc>
          <w:tcPr>
            <w:tcW w:w="2268" w:type="dxa"/>
            <w:vMerge w:val="restart"/>
            <w:tcBorders>
              <w:top w:val="single" w:sz="4" w:space="0" w:color="auto"/>
              <w:left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u w:val="single"/>
              </w:rPr>
            </w:pPr>
            <w:r w:rsidRPr="00E42CB0">
              <w:rPr>
                <w:rFonts w:ascii="Times New Roman" w:hAnsi="Times New Roman" w:cs="Times New Roman"/>
                <w:color w:val="auto"/>
                <w:kern w:val="0"/>
                <w:sz w:val="12"/>
                <w:szCs w:val="12"/>
                <w:u w:val="single"/>
              </w:rPr>
              <w:t>Мероприятие 3</w:t>
            </w:r>
          </w:p>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1985" w:type="dxa"/>
            <w:vMerge w:val="restart"/>
            <w:tcBorders>
              <w:top w:val="single" w:sz="4" w:space="0" w:color="auto"/>
              <w:left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900</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0409</w:t>
            </w:r>
          </w:p>
        </w:tc>
        <w:tc>
          <w:tcPr>
            <w:tcW w:w="993"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151007393Б</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521</w:t>
            </w:r>
          </w:p>
        </w:tc>
        <w:tc>
          <w:tcPr>
            <w:tcW w:w="993"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27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11153,43</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vMerge w:val="restart"/>
            <w:tcBorders>
              <w:top w:val="single" w:sz="4" w:space="0" w:color="auto"/>
              <w:left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p>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25167,73</w:t>
            </w:r>
          </w:p>
        </w:tc>
        <w:tc>
          <w:tcPr>
            <w:tcW w:w="1701" w:type="dxa"/>
            <w:vMerge w:val="restart"/>
            <w:tcBorders>
              <w:top w:val="single" w:sz="4" w:space="0" w:color="auto"/>
              <w:left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Приведение дорог в соответствие с нормативами</w:t>
            </w:r>
          </w:p>
        </w:tc>
      </w:tr>
      <w:tr w:rsidR="00E42CB0" w:rsidRPr="00E42CB0" w:rsidTr="00E42CB0">
        <w:trPr>
          <w:trHeight w:val="20"/>
        </w:trPr>
        <w:tc>
          <w:tcPr>
            <w:tcW w:w="2268" w:type="dxa"/>
            <w:vMerge/>
            <w:tcBorders>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u w:val="single"/>
              </w:rPr>
            </w:pPr>
          </w:p>
        </w:tc>
        <w:tc>
          <w:tcPr>
            <w:tcW w:w="1985" w:type="dxa"/>
            <w:vMerge/>
            <w:tcBorders>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900</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0409</w:t>
            </w:r>
          </w:p>
        </w:tc>
        <w:tc>
          <w:tcPr>
            <w:tcW w:w="993"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151007393Б</w:t>
            </w:r>
          </w:p>
        </w:tc>
        <w:tc>
          <w:tcPr>
            <w:tcW w:w="708"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521</w:t>
            </w:r>
          </w:p>
        </w:tc>
        <w:tc>
          <w:tcPr>
            <w:tcW w:w="993"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275" w:type="dxa"/>
            <w:tcBorders>
              <w:top w:val="single" w:sz="4" w:space="0" w:color="auto"/>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14014,3</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noWrap/>
          </w:tcPr>
          <w:p w:rsidR="00E42CB0" w:rsidRPr="00E42CB0" w:rsidRDefault="00E42CB0" w:rsidP="00E42CB0">
            <w:pPr>
              <w:spacing w:after="0" w:line="240" w:lineRule="auto"/>
              <w:jc w:val="center"/>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0,0</w:t>
            </w:r>
          </w:p>
        </w:tc>
        <w:tc>
          <w:tcPr>
            <w:tcW w:w="1134" w:type="dxa"/>
            <w:vMerge/>
            <w:tcBorders>
              <w:left w:val="single" w:sz="4" w:space="0" w:color="auto"/>
              <w:bottom w:val="single" w:sz="4" w:space="0" w:color="auto"/>
              <w:right w:val="single" w:sz="4" w:space="0" w:color="auto"/>
            </w:tcBorders>
          </w:tcPr>
          <w:p w:rsidR="00E42CB0" w:rsidRPr="00E42CB0" w:rsidRDefault="00E42CB0" w:rsidP="00E42CB0">
            <w:pPr>
              <w:spacing w:after="0" w:line="240" w:lineRule="auto"/>
              <w:jc w:val="center"/>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tcPr>
          <w:p w:rsidR="00E42CB0" w:rsidRPr="00E42CB0" w:rsidRDefault="00E42CB0" w:rsidP="00E42CB0">
            <w:pPr>
              <w:spacing w:after="0" w:line="240" w:lineRule="auto"/>
              <w:rPr>
                <w:rFonts w:ascii="Times New Roman" w:hAnsi="Times New Roman" w:cs="Times New Roman"/>
                <w:color w:val="auto"/>
                <w:kern w:val="0"/>
                <w:sz w:val="12"/>
                <w:szCs w:val="12"/>
              </w:rPr>
            </w:pPr>
          </w:p>
        </w:tc>
      </w:tr>
    </w:tbl>
    <w:p w:rsidR="00E42CB0" w:rsidRPr="00E42CB0" w:rsidRDefault="00E42CB0" w:rsidP="00E42CB0">
      <w:pPr>
        <w:autoSpaceDE w:val="0"/>
        <w:autoSpaceDN w:val="0"/>
        <w:adjustRightInd w:val="0"/>
        <w:spacing w:after="0" w:line="240" w:lineRule="auto"/>
        <w:jc w:val="both"/>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 xml:space="preserve"> </w:t>
      </w:r>
    </w:p>
    <w:p w:rsidR="00E42CB0" w:rsidRPr="00E42CB0" w:rsidRDefault="00E42CB0" w:rsidP="00E42CB0">
      <w:pPr>
        <w:autoSpaceDE w:val="0"/>
        <w:autoSpaceDN w:val="0"/>
        <w:adjustRightInd w:val="0"/>
        <w:spacing w:after="0" w:line="240" w:lineRule="auto"/>
        <w:jc w:val="both"/>
        <w:rPr>
          <w:rFonts w:ascii="Times New Roman" w:hAnsi="Times New Roman" w:cs="Times New Roman"/>
          <w:color w:val="auto"/>
          <w:kern w:val="0"/>
          <w:sz w:val="12"/>
          <w:szCs w:val="12"/>
        </w:rPr>
      </w:pPr>
    </w:p>
    <w:p w:rsidR="00E42CB0" w:rsidRDefault="00E42CB0" w:rsidP="00E42CB0">
      <w:pPr>
        <w:suppressAutoHyphens/>
        <w:spacing w:after="0" w:line="240" w:lineRule="auto"/>
        <w:rPr>
          <w:rFonts w:ascii="Times New Roman" w:hAnsi="Times New Roman" w:cs="Times New Roman"/>
          <w:color w:val="auto"/>
          <w:kern w:val="0"/>
          <w:sz w:val="12"/>
          <w:szCs w:val="12"/>
        </w:rPr>
      </w:pPr>
      <w:r w:rsidRPr="00E42CB0">
        <w:rPr>
          <w:rFonts w:ascii="Times New Roman" w:hAnsi="Times New Roman" w:cs="Times New Roman"/>
          <w:color w:val="auto"/>
          <w:kern w:val="0"/>
          <w:sz w:val="12"/>
          <w:szCs w:val="12"/>
        </w:rPr>
        <w:t xml:space="preserve"> </w:t>
      </w:r>
      <w:proofErr w:type="spellStart"/>
      <w:r w:rsidRPr="00E42CB0">
        <w:rPr>
          <w:rFonts w:ascii="Times New Roman" w:hAnsi="Times New Roman" w:cs="Times New Roman"/>
          <w:color w:val="auto"/>
          <w:kern w:val="0"/>
          <w:sz w:val="12"/>
          <w:szCs w:val="12"/>
        </w:rPr>
        <w:t>И.о</w:t>
      </w:r>
      <w:proofErr w:type="spellEnd"/>
      <w:r w:rsidRPr="00E42CB0">
        <w:rPr>
          <w:rFonts w:ascii="Times New Roman" w:hAnsi="Times New Roman" w:cs="Times New Roman"/>
          <w:color w:val="auto"/>
          <w:kern w:val="0"/>
          <w:sz w:val="12"/>
          <w:szCs w:val="12"/>
        </w:rPr>
        <w:t>. главы района                                                                                                                                                                                           Е.И. Тетюхин</w:t>
      </w:r>
    </w:p>
    <w:p w:rsidR="00E42CB0" w:rsidRDefault="00E42CB0" w:rsidP="00E42CB0">
      <w:pPr>
        <w:suppressAutoHyphens/>
        <w:spacing w:after="0" w:line="240" w:lineRule="auto"/>
        <w:rPr>
          <w:rFonts w:ascii="Times New Roman" w:hAnsi="Times New Roman" w:cs="Times New Roman"/>
          <w:color w:val="auto"/>
          <w:kern w:val="0"/>
          <w:sz w:val="12"/>
          <w:szCs w:val="12"/>
        </w:rPr>
        <w:sectPr w:rsidR="00E42CB0" w:rsidSect="00886A4D">
          <w:pgSz w:w="16839" w:h="11907" w:orient="landscape" w:code="9"/>
          <w:pgMar w:top="426" w:right="254" w:bottom="424" w:left="851" w:header="284" w:footer="0" w:gutter="0"/>
          <w:cols w:space="708"/>
          <w:docGrid w:linePitch="360"/>
        </w:sectPr>
      </w:pPr>
    </w:p>
    <w:p w:rsidR="00E42CB0" w:rsidRDefault="00E42CB0" w:rsidP="00E42CB0">
      <w:pPr>
        <w:suppressAutoHyphens/>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lastRenderedPageBreak/>
        <w:pict>
          <v:group id="_x0000_s1094" style="position:absolute;margin-left:28.9pt;margin-top:681.9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42CB0" w:rsidRPr="00893B63" w:rsidRDefault="00E42CB0" w:rsidP="00E42C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42CB0" w:rsidRPr="00893B63" w:rsidRDefault="00E42CB0" w:rsidP="00E42C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E42CB0" w:rsidRPr="00893B63" w:rsidRDefault="00E42CB0" w:rsidP="00E42C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E42CB0" w:rsidRPr="00893B63" w:rsidRDefault="00E42CB0" w:rsidP="00E42C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42CB0" w:rsidRPr="00893B63" w:rsidRDefault="00E42CB0" w:rsidP="00E42CB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E42CB0" w:rsidRDefault="00E42CB0" w:rsidP="00E42CB0">
      <w:pPr>
        <w:suppressAutoHyphens/>
        <w:spacing w:after="0" w:line="240" w:lineRule="auto"/>
        <w:rPr>
          <w:rFonts w:ascii="Times New Roman" w:hAnsi="Times New Roman" w:cs="Times New Roman"/>
          <w:color w:val="auto"/>
          <w:kern w:val="0"/>
          <w:sz w:val="12"/>
          <w:szCs w:val="12"/>
        </w:rPr>
      </w:pPr>
    </w:p>
    <w:p w:rsidR="00E42CB0" w:rsidRPr="00CF16BA" w:rsidRDefault="00E42CB0" w:rsidP="00E42CB0">
      <w:pPr>
        <w:suppressAutoHyphens/>
        <w:spacing w:after="0" w:line="240" w:lineRule="auto"/>
        <w:rPr>
          <w:rFonts w:ascii="Times New Roman" w:hAnsi="Times New Roman" w:cs="Times New Roman"/>
          <w:color w:val="auto"/>
          <w:kern w:val="0"/>
          <w:sz w:val="12"/>
          <w:szCs w:val="12"/>
        </w:rPr>
      </w:pPr>
      <w:bookmarkStart w:id="2" w:name="_GoBack"/>
      <w:bookmarkEnd w:id="2"/>
      <w:r>
        <w:rPr>
          <w:rFonts w:ascii="Times New Roman"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103" type="#_x0000_t32" style="position:absolute;margin-left:85.1pt;margin-top:30.75pt;width:405.1pt;height:525.25pt;flip:y;z-index:251668480" o:connectortype="straight" strokecolor="black [3200]" strokeweight="1pt">
            <v:shadow type="perspective" color="#7f7f7f [1601]" offset="1pt" offset2="-3pt"/>
          </v:shape>
        </w:pict>
      </w:r>
      <w:r>
        <w:rPr>
          <w:rFonts w:ascii="Times New Roman" w:hAnsi="Times New Roman" w:cs="Times New Roman"/>
          <w:noProof/>
          <w:color w:val="auto"/>
          <w:kern w:val="0"/>
          <w:sz w:val="12"/>
          <w:szCs w:val="12"/>
        </w:rPr>
        <w:pict>
          <v:shape id="_x0000_s1102" type="#_x0000_t32" style="position:absolute;margin-left:85.1pt;margin-top:556pt;width:412.6pt;height:.6pt;z-index:251667456" o:connectortype="straight" strokecolor="black [3200]" strokeweight="1pt">
            <v:shadow type="perspective" color="#7f7f7f [1601]" offset="1pt" offset2="-3pt"/>
          </v:shape>
        </w:pict>
      </w:r>
      <w:r>
        <w:rPr>
          <w:rFonts w:ascii="Times New Roman" w:hAnsi="Times New Roman" w:cs="Times New Roman"/>
          <w:noProof/>
          <w:color w:val="auto"/>
          <w:kern w:val="0"/>
          <w:sz w:val="12"/>
          <w:szCs w:val="12"/>
        </w:rPr>
        <w:pict>
          <v:shape id="_x0000_s1101" type="#_x0000_t32" style="position:absolute;margin-left:77.6pt;margin-top:30.15pt;width:412.6pt;height:.6pt;z-index:251666432" o:connectortype="straight" strokecolor="black [3200]" strokeweight="1pt">
            <v:shadow type="perspective" color="#7f7f7f [1601]" offset="1pt" offset2="-3pt"/>
          </v:shape>
        </w:pict>
      </w:r>
      <w:r>
        <w:rPr>
          <w:rFonts w:ascii="Times New Roman" w:hAnsi="Times New Roman" w:cs="Times New Roman"/>
          <w:noProof/>
          <w:color w:val="auto"/>
          <w:kern w:val="0"/>
          <w:sz w:val="12"/>
          <w:szCs w:val="12"/>
        </w:rPr>
        <w:pict>
          <v:shape id="_x0000_s1100" type="#_x0000_t32" style="position:absolute;margin-left:90.75pt;margin-top:264.9pt;width:412.6pt;height:.6pt;z-index:251665408" o:connectortype="straight" strokecolor="black [3200]" strokeweight="1pt">
            <v:shadow type="perspective" color="#7f7f7f [1601]" offset="1pt" offset2="-3pt"/>
          </v:shape>
        </w:pict>
      </w:r>
    </w:p>
    <w:sectPr w:rsidR="00E42CB0" w:rsidRPr="00CF16BA" w:rsidSect="00E42CB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9C" w:rsidRDefault="007A739C" w:rsidP="00D368D1">
      <w:pPr>
        <w:spacing w:after="0" w:line="240" w:lineRule="auto"/>
      </w:pPr>
      <w:r>
        <w:separator/>
      </w:r>
    </w:p>
  </w:endnote>
  <w:endnote w:type="continuationSeparator" w:id="0">
    <w:p w:rsidR="007A739C" w:rsidRDefault="007A739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886A4D" w:rsidRDefault="00886A4D">
        <w:pPr>
          <w:pStyle w:val="a5"/>
          <w:jc w:val="right"/>
        </w:pPr>
        <w:r>
          <w:fldChar w:fldCharType="begin"/>
        </w:r>
        <w:r>
          <w:instrText>PAGE   \* MERGEFORMAT</w:instrText>
        </w:r>
        <w:r>
          <w:fldChar w:fldCharType="separate"/>
        </w:r>
        <w:r w:rsidR="00E42CB0">
          <w:rPr>
            <w:noProof/>
          </w:rPr>
          <w:t>9</w:t>
        </w:r>
        <w:r>
          <w:fldChar w:fldCharType="end"/>
        </w:r>
      </w:p>
    </w:sdtContent>
  </w:sdt>
  <w:p w:rsidR="00886A4D" w:rsidRDefault="00886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9C" w:rsidRDefault="007A739C" w:rsidP="00D368D1">
      <w:pPr>
        <w:spacing w:after="0" w:line="240" w:lineRule="auto"/>
      </w:pPr>
      <w:r>
        <w:separator/>
      </w:r>
    </w:p>
  </w:footnote>
  <w:footnote w:type="continuationSeparator" w:id="0">
    <w:p w:rsidR="007A739C" w:rsidRDefault="007A739C"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886A4D" w:rsidRPr="00CB1931" w:rsidTr="001B243E">
      <w:tc>
        <w:tcPr>
          <w:tcW w:w="3500" w:type="pct"/>
          <w:tcBorders>
            <w:bottom w:val="single" w:sz="4" w:space="0" w:color="auto"/>
          </w:tcBorders>
          <w:vAlign w:val="bottom"/>
        </w:tcPr>
        <w:p w:rsidR="00886A4D" w:rsidRPr="00CB1931" w:rsidRDefault="00886A4D"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E42CB0">
                <w:rPr>
                  <w:b/>
                  <w:bCs/>
                  <w:caps/>
                  <w:szCs w:val="24"/>
                </w:rPr>
                <w:t>№ 117</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6-02-0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86A4D" w:rsidRPr="00CB1931" w:rsidRDefault="00E42CB0">
              <w:pPr>
                <w:pStyle w:val="a3"/>
                <w:rPr>
                  <w:color w:val="FFFFFF" w:themeColor="background1"/>
                </w:rPr>
              </w:pPr>
              <w:r>
                <w:rPr>
                  <w:color w:val="FFFFFF" w:themeColor="background1"/>
                </w:rPr>
                <w:t>3 февраля 2016 г.</w:t>
              </w:r>
            </w:p>
          </w:tc>
        </w:sdtContent>
      </w:sdt>
    </w:tr>
  </w:tbl>
  <w:p w:rsidR="00886A4D" w:rsidRDefault="00886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494E"/>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39C"/>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A4D"/>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2CB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41DBB"/>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3B4A"/>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 id="V:Rule2" type="connector" idref="#_x0000_s1100"/>
        <o:r id="V:Rule3" type="connector" idref="#_x0000_s1101"/>
        <o:r id="V:Rule4" type="connector" idref="#_x0000_s1102"/>
        <o:r id="V:Rule5"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adminkaratuz@krasmail.ru" TargetMode="Externa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F83B6F0440B27B9DDB5F89540519D5E7F8EF39AFE83F2FA2529FC810EE484D18E2C1CD2C1038DA2D87FAE323BI" TargetMode="External"/><Relationship Id="rId5" Type="http://schemas.microsoft.com/office/2007/relationships/stylesWithEffects" Target="stylesWithEffects.xml"/><Relationship Id="rId15" Type="http://schemas.openxmlformats.org/officeDocument/2006/relationships/hyperlink" Target="http://www.karatuzraion.ru"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C739C"/>
    <w:rsid w:val="00ED1F1E"/>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5A7C6-A4C8-406F-B04A-23C6091C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12376</TotalTime>
  <Pages>10</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117 	Вести муниципального образования «Каратузский район»</dc:title>
  <dc:subject/>
  <dc:creator>Пользователь</dc:creator>
  <cp:keywords/>
  <dc:description/>
  <cp:lastModifiedBy>Морозов Павел Юрьевич</cp:lastModifiedBy>
  <cp:revision>190</cp:revision>
  <cp:lastPrinted>2015-10-19T01:09:00Z</cp:lastPrinted>
  <dcterms:created xsi:type="dcterms:W3CDTF">2014-02-28T06:38:00Z</dcterms:created>
  <dcterms:modified xsi:type="dcterms:W3CDTF">2016-02-04T07:18:00Z</dcterms:modified>
</cp:coreProperties>
</file>