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DD" w:rsidRDefault="007F1DDD" w:rsidP="007F1DDD">
      <w:pPr>
        <w:rPr>
          <w:sz w:val="28"/>
          <w:szCs w:val="28"/>
        </w:rPr>
      </w:pPr>
      <w:r>
        <w:rPr>
          <w:sz w:val="28"/>
          <w:szCs w:val="28"/>
        </w:rPr>
        <w:t xml:space="preserve">                                           </w:t>
      </w:r>
      <w:r w:rsidR="000B665C">
        <w:rPr>
          <w:sz w:val="28"/>
          <w:szCs w:val="28"/>
        </w:rPr>
        <w:t xml:space="preserve">     </w:t>
      </w:r>
      <w:r>
        <w:rPr>
          <w:sz w:val="28"/>
          <w:szCs w:val="28"/>
        </w:rPr>
        <w:t xml:space="preserve">    </w:t>
      </w:r>
      <w:r w:rsidRPr="007F1DDD">
        <w:rPr>
          <w:noProof/>
          <w:sz w:val="28"/>
          <w:szCs w:val="28"/>
        </w:rPr>
        <w:drawing>
          <wp:inline distT="0" distB="0" distL="0" distR="0">
            <wp:extent cx="712797" cy="938664"/>
            <wp:effectExtent l="19050" t="0" r="0" b="0"/>
            <wp:docPr id="1" name="Рисунок 1" descr="F:\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ерб.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473" cy="940871"/>
                    </a:xfrm>
                    <a:prstGeom prst="rect">
                      <a:avLst/>
                    </a:prstGeom>
                    <a:noFill/>
                    <a:ln>
                      <a:noFill/>
                    </a:ln>
                  </pic:spPr>
                </pic:pic>
              </a:graphicData>
            </a:graphic>
          </wp:inline>
        </w:drawing>
      </w:r>
    </w:p>
    <w:p w:rsidR="00A82AAD" w:rsidRPr="00D56805" w:rsidRDefault="00A82AAD" w:rsidP="00A82AAD">
      <w:pPr>
        <w:jc w:val="center"/>
        <w:rPr>
          <w:sz w:val="28"/>
          <w:szCs w:val="28"/>
        </w:rPr>
      </w:pPr>
      <w:r w:rsidRPr="00D56805">
        <w:rPr>
          <w:sz w:val="28"/>
          <w:szCs w:val="28"/>
        </w:rPr>
        <w:t>АДМИНИСТРАЦИЯ КАРАТУЗСКОГО РАЙОНА</w:t>
      </w:r>
    </w:p>
    <w:p w:rsidR="00A82AAD" w:rsidRDefault="00A82AAD" w:rsidP="00A82AAD">
      <w:pPr>
        <w:jc w:val="center"/>
        <w:rPr>
          <w:sz w:val="28"/>
          <w:szCs w:val="28"/>
        </w:rPr>
      </w:pPr>
    </w:p>
    <w:p w:rsidR="00A82AAD" w:rsidRPr="00D56805" w:rsidRDefault="00A82AAD" w:rsidP="00A82AAD">
      <w:pPr>
        <w:jc w:val="center"/>
        <w:rPr>
          <w:sz w:val="28"/>
          <w:szCs w:val="28"/>
        </w:rPr>
      </w:pPr>
      <w:r w:rsidRPr="00D56805">
        <w:rPr>
          <w:sz w:val="28"/>
          <w:szCs w:val="28"/>
        </w:rPr>
        <w:t>ПОСТАНОВЛЕНИЕ</w:t>
      </w:r>
    </w:p>
    <w:p w:rsidR="00A82AAD" w:rsidRDefault="00A82AAD" w:rsidP="00A82AAD">
      <w:pPr>
        <w:jc w:val="both"/>
        <w:rPr>
          <w:szCs w:val="28"/>
        </w:rPr>
      </w:pPr>
    </w:p>
    <w:p w:rsidR="00A82AAD" w:rsidRDefault="0026620F" w:rsidP="00A82AAD">
      <w:pPr>
        <w:tabs>
          <w:tab w:val="left" w:pos="567"/>
        </w:tabs>
        <w:jc w:val="both"/>
        <w:rPr>
          <w:sz w:val="28"/>
          <w:szCs w:val="28"/>
        </w:rPr>
      </w:pPr>
      <w:r>
        <w:rPr>
          <w:sz w:val="28"/>
          <w:szCs w:val="28"/>
        </w:rPr>
        <w:t>25</w:t>
      </w:r>
      <w:r w:rsidR="007F1DDD">
        <w:rPr>
          <w:sz w:val="28"/>
          <w:szCs w:val="28"/>
        </w:rPr>
        <w:t>.04.</w:t>
      </w:r>
      <w:r w:rsidR="00A82AAD" w:rsidRPr="00FE437C">
        <w:rPr>
          <w:sz w:val="28"/>
          <w:szCs w:val="28"/>
        </w:rPr>
        <w:t>20</w:t>
      </w:r>
      <w:r w:rsidR="00A82AAD">
        <w:rPr>
          <w:sz w:val="28"/>
          <w:szCs w:val="28"/>
        </w:rPr>
        <w:t>1</w:t>
      </w:r>
      <w:r w:rsidR="0093730C">
        <w:rPr>
          <w:sz w:val="28"/>
          <w:szCs w:val="28"/>
        </w:rPr>
        <w:t>4</w:t>
      </w:r>
      <w:r w:rsidR="00A82AAD">
        <w:rPr>
          <w:sz w:val="28"/>
          <w:szCs w:val="28"/>
        </w:rPr>
        <w:t xml:space="preserve">                          </w:t>
      </w:r>
      <w:r w:rsidR="007F1DDD">
        <w:rPr>
          <w:sz w:val="28"/>
          <w:szCs w:val="28"/>
        </w:rPr>
        <w:t xml:space="preserve">   с. К</w:t>
      </w:r>
      <w:r>
        <w:rPr>
          <w:sz w:val="28"/>
          <w:szCs w:val="28"/>
        </w:rPr>
        <w:t>аратузское</w:t>
      </w:r>
      <w:r>
        <w:rPr>
          <w:sz w:val="28"/>
          <w:szCs w:val="28"/>
        </w:rPr>
        <w:tab/>
      </w:r>
      <w:r>
        <w:rPr>
          <w:sz w:val="28"/>
          <w:szCs w:val="28"/>
        </w:rPr>
        <w:tab/>
      </w:r>
      <w:r>
        <w:rPr>
          <w:sz w:val="28"/>
          <w:szCs w:val="28"/>
        </w:rPr>
        <w:tab/>
        <w:t xml:space="preserve">               № 41</w:t>
      </w:r>
      <w:r w:rsidR="003F1858">
        <w:rPr>
          <w:sz w:val="28"/>
          <w:szCs w:val="28"/>
        </w:rPr>
        <w:t>5</w:t>
      </w:r>
      <w:r w:rsidR="007F1DDD">
        <w:rPr>
          <w:sz w:val="28"/>
          <w:szCs w:val="28"/>
        </w:rPr>
        <w:t>-п</w:t>
      </w:r>
      <w:r w:rsidR="00A82AAD">
        <w:rPr>
          <w:sz w:val="28"/>
          <w:szCs w:val="28"/>
        </w:rPr>
        <w:t xml:space="preserve"> </w:t>
      </w:r>
    </w:p>
    <w:p w:rsidR="00FB18E3" w:rsidRPr="00FE437C" w:rsidRDefault="00FB18E3" w:rsidP="00A82AAD">
      <w:pPr>
        <w:tabs>
          <w:tab w:val="left" w:pos="567"/>
        </w:tabs>
        <w:jc w:val="both"/>
        <w:rPr>
          <w:sz w:val="28"/>
          <w:szCs w:val="28"/>
        </w:rPr>
      </w:pPr>
    </w:p>
    <w:p w:rsidR="003F1858" w:rsidRPr="003F1858" w:rsidRDefault="000B665C" w:rsidP="003F1858">
      <w:pPr>
        <w:pStyle w:val="ConsPlusNormal"/>
        <w:widowControl/>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F1858" w:rsidRPr="003F1858">
        <w:rPr>
          <w:rFonts w:ascii="Times New Roman" w:hAnsi="Times New Roman" w:cs="Times New Roman"/>
          <w:sz w:val="28"/>
          <w:szCs w:val="28"/>
          <w:lang w:val="ru-RU"/>
        </w:rPr>
        <w:t xml:space="preserve">Об утверждении Порядка взаимодействия заказчиков, уполномоченных  органов, уполномоченных учреждений и органа местного самоуправления муниципального образования Каратузский  район, уполномоченного на осуществление контроля в сфере закупок при согласовании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w:t>
      </w: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25 части 1 статьи 93, частями 1 и 7 статьи 55, частями 1- 3 статьи 71, частями 1 и 3 статьи 79, частью 18 статьи 83 Федерального закона Российской Федерации от 5 апреля 2013 года № 44-ФЗ  «</w:t>
      </w:r>
      <w:r>
        <w:rPr>
          <w:rFonts w:ascii="Times New Roman" w:hAnsi="Times New Roman" w:cs="Times New Roman"/>
          <w:b w:val="0"/>
          <w:sz w:val="28"/>
          <w:szCs w:val="28"/>
          <w:lang w:eastAsia="en-US"/>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sz w:val="28"/>
          <w:szCs w:val="28"/>
        </w:rPr>
        <w:t>, Приказом Министерства экономического развития Российской Федерации от 13 сентября 2013 года  № 537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  постановлением администрации  Каратузского  района  от 25 апреля 2014 года № 414-п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 статьей 26 Устава муниципального образования Каратузский район, в целях организации работы по согласованию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муниципальном образовании Каратузский  район, ПОСТАНОВЛЯЮ</w:t>
      </w:r>
      <w:r w:rsidRPr="00E14346">
        <w:rPr>
          <w:rFonts w:ascii="Times New Roman" w:hAnsi="Times New Roman" w:cs="Times New Roman"/>
          <w:b w:val="0"/>
          <w:sz w:val="28"/>
          <w:szCs w:val="28"/>
        </w:rPr>
        <w:t>:</w:t>
      </w:r>
    </w:p>
    <w:p w:rsidR="003F1858" w:rsidRPr="00E14346" w:rsidRDefault="003F1858" w:rsidP="003F185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t xml:space="preserve">1.Образовать комиссию по согласованию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(далее – Комиссия) и утвердить ее состав (приложение № 1). </w:t>
      </w:r>
    </w:p>
    <w:p w:rsidR="003F1858" w:rsidRDefault="003F1858" w:rsidP="003F1858">
      <w:pPr>
        <w:pStyle w:val="ConsPlusNormal"/>
        <w:widowControl/>
        <w:ind w:firstLine="709"/>
        <w:jc w:val="both"/>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2.Утвердить Порядок взаимодействия заказчиков, уполномоченных органов, уполномоченных учреждений и органа местного самоуправления муниципального образования Каратузский  район, уполномоченного на осуществление контроля в сфере закупок при согласовании возможности заключения контракта с единственным  поставщиком (подрядчиком, </w:t>
      </w:r>
    </w:p>
    <w:p w:rsidR="003F1858" w:rsidRDefault="003F1858" w:rsidP="003F1858">
      <w:pPr>
        <w:pStyle w:val="ConsPlusNormal"/>
        <w:widowControl/>
        <w:ind w:firstLine="709"/>
        <w:jc w:val="both"/>
        <w:rPr>
          <w:rFonts w:ascii="Times New Roman" w:hAnsi="Times New Roman" w:cs="Times New Roman"/>
          <w:sz w:val="28"/>
          <w:szCs w:val="28"/>
          <w:lang w:val="ru-RU"/>
        </w:rPr>
      </w:pPr>
    </w:p>
    <w:p w:rsidR="003F1858" w:rsidRDefault="003F1858" w:rsidP="003F1858">
      <w:pPr>
        <w:pStyle w:val="ConsPlusNormal"/>
        <w:widowControl/>
        <w:ind w:firstLine="709"/>
        <w:jc w:val="both"/>
        <w:rPr>
          <w:rFonts w:ascii="Times New Roman" w:hAnsi="Times New Roman" w:cs="Times New Roman"/>
          <w:sz w:val="28"/>
          <w:szCs w:val="28"/>
          <w:lang w:val="ru-RU"/>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r w:rsidRPr="003F1858">
        <w:rPr>
          <w:rFonts w:ascii="Times New Roman" w:hAnsi="Times New Roman" w:cs="Times New Roman"/>
          <w:sz w:val="28"/>
          <w:szCs w:val="28"/>
          <w:lang w:val="ru-RU"/>
        </w:rPr>
        <w:t>исполнителем) при осуществлении закупок для обеспечения муниципальных нужд  в Каратузском  районе  (приложение № 2).</w:t>
      </w:r>
    </w:p>
    <w:p w:rsidR="003F1858" w:rsidRDefault="003F1858" w:rsidP="003F1858">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3.Технику по компьютеризации администрации района (П.Ю.Морозов) разместить постановление на официальном сайте администрации Каратузского района.</w:t>
      </w:r>
    </w:p>
    <w:p w:rsidR="003F1858" w:rsidRDefault="003F1858" w:rsidP="003F1858">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4.Контроль за выполнением настоящего постановления оставляю за собой.</w:t>
      </w:r>
    </w:p>
    <w:p w:rsidR="003F1858" w:rsidRPr="005F6B95" w:rsidRDefault="003F1858" w:rsidP="003F1858">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5.Постановление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w:t>
      </w:r>
      <w:r w:rsidRPr="005F6B95">
        <w:rPr>
          <w:rFonts w:ascii="Times New Roman" w:hAnsi="Times New Roman" w:cs="Times New Roman"/>
          <w:b w:val="0"/>
          <w:sz w:val="28"/>
          <w:szCs w:val="28"/>
        </w:rPr>
        <w:t>распространяется на правоотношения, возник</w:t>
      </w:r>
      <w:r>
        <w:rPr>
          <w:rFonts w:ascii="Times New Roman" w:hAnsi="Times New Roman" w:cs="Times New Roman"/>
          <w:b w:val="0"/>
          <w:sz w:val="28"/>
          <w:szCs w:val="28"/>
        </w:rPr>
        <w:t>шие</w:t>
      </w:r>
      <w:r w:rsidRPr="005F6B95">
        <w:rPr>
          <w:rFonts w:ascii="Times New Roman" w:hAnsi="Times New Roman" w:cs="Times New Roman"/>
          <w:b w:val="0"/>
          <w:sz w:val="28"/>
          <w:szCs w:val="28"/>
        </w:rPr>
        <w:t xml:space="preserve"> с 1 января 2014 года.</w:t>
      </w: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Глава администрации района                                             </w:t>
      </w:r>
      <w:r>
        <w:rPr>
          <w:rFonts w:ascii="Times New Roman" w:hAnsi="Times New Roman" w:cs="Times New Roman"/>
          <w:sz w:val="28"/>
          <w:szCs w:val="28"/>
          <w:lang w:val="ru-RU"/>
        </w:rPr>
        <w:t xml:space="preserve">       </w:t>
      </w:r>
      <w:r w:rsidRPr="003F1858">
        <w:rPr>
          <w:rFonts w:ascii="Times New Roman" w:hAnsi="Times New Roman" w:cs="Times New Roman"/>
          <w:sz w:val="28"/>
          <w:szCs w:val="28"/>
          <w:lang w:val="ru-RU"/>
        </w:rPr>
        <w:t>Г.И.Кулакова</w:t>
      </w: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ind w:left="5387"/>
        <w:rPr>
          <w:sz w:val="28"/>
          <w:szCs w:val="28"/>
        </w:rPr>
      </w:pPr>
      <w:r w:rsidRPr="00400775">
        <w:rPr>
          <w:sz w:val="28"/>
          <w:szCs w:val="28"/>
        </w:rPr>
        <w:t xml:space="preserve">ПРИЛОЖЕНИЕ </w:t>
      </w:r>
      <w:r>
        <w:rPr>
          <w:sz w:val="28"/>
          <w:szCs w:val="28"/>
        </w:rPr>
        <w:t>№ 1 к</w:t>
      </w:r>
    </w:p>
    <w:p w:rsidR="003F1858" w:rsidRPr="00400775" w:rsidRDefault="003F1858" w:rsidP="003F1858">
      <w:pPr>
        <w:ind w:left="5387"/>
        <w:rPr>
          <w:sz w:val="28"/>
          <w:szCs w:val="28"/>
        </w:rPr>
      </w:pPr>
      <w:r>
        <w:rPr>
          <w:sz w:val="28"/>
          <w:szCs w:val="28"/>
        </w:rPr>
        <w:t>постановлением администрации</w:t>
      </w:r>
    </w:p>
    <w:p w:rsidR="003F1858" w:rsidRDefault="003F1858" w:rsidP="003F1858">
      <w:pPr>
        <w:ind w:left="5387"/>
        <w:rPr>
          <w:sz w:val="28"/>
          <w:szCs w:val="28"/>
        </w:rPr>
      </w:pPr>
      <w:r>
        <w:rPr>
          <w:sz w:val="28"/>
          <w:szCs w:val="28"/>
        </w:rPr>
        <w:t xml:space="preserve">Каратузского района </w:t>
      </w:r>
    </w:p>
    <w:p w:rsidR="003F1858" w:rsidRPr="00400775" w:rsidRDefault="003F1858" w:rsidP="003F1858">
      <w:pPr>
        <w:ind w:left="5387"/>
        <w:rPr>
          <w:sz w:val="28"/>
          <w:szCs w:val="28"/>
        </w:rPr>
      </w:pPr>
      <w:r>
        <w:rPr>
          <w:sz w:val="28"/>
          <w:szCs w:val="28"/>
        </w:rPr>
        <w:t xml:space="preserve">от 25.04.2014 № 415-п </w:t>
      </w:r>
    </w:p>
    <w:p w:rsidR="003F1858" w:rsidRDefault="003F1858" w:rsidP="003F1858">
      <w:pPr>
        <w:pStyle w:val="ConsPlusTitle"/>
        <w:widowControl/>
        <w:ind w:firstLine="900"/>
        <w:rPr>
          <w:rFonts w:ascii="Times New Roman" w:hAnsi="Times New Roman" w:cs="Times New Roman"/>
          <w:b w:val="0"/>
          <w:bCs w:val="0"/>
          <w:sz w:val="28"/>
          <w:szCs w:val="28"/>
        </w:rPr>
      </w:pPr>
    </w:p>
    <w:p w:rsidR="003F1858" w:rsidRDefault="003F1858" w:rsidP="003F1858">
      <w:pPr>
        <w:pStyle w:val="ConsPlusTitle"/>
        <w:widowControl/>
        <w:ind w:firstLine="900"/>
        <w:rPr>
          <w:rFonts w:ascii="Times New Roman" w:hAnsi="Times New Roman" w:cs="Times New Roman"/>
          <w:b w:val="0"/>
          <w:bCs w:val="0"/>
          <w:sz w:val="28"/>
          <w:szCs w:val="28"/>
        </w:rPr>
      </w:pPr>
    </w:p>
    <w:p w:rsidR="003F1858" w:rsidRPr="003F1858" w:rsidRDefault="003F1858" w:rsidP="003F1858">
      <w:pPr>
        <w:pStyle w:val="ConsPlusNormal"/>
        <w:ind w:firstLine="0"/>
        <w:rPr>
          <w:rFonts w:ascii="Times New Roman" w:hAnsi="Times New Roman" w:cs="Times New Roman"/>
          <w:bCs/>
          <w:sz w:val="28"/>
          <w:szCs w:val="28"/>
          <w:lang w:val="ru-RU"/>
        </w:rPr>
      </w:pPr>
      <w:r w:rsidRPr="003F185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3F1858">
        <w:rPr>
          <w:rFonts w:ascii="Times New Roman" w:hAnsi="Times New Roman" w:cs="Times New Roman"/>
          <w:sz w:val="28"/>
          <w:szCs w:val="28"/>
          <w:lang w:val="ru-RU"/>
        </w:rPr>
        <w:t xml:space="preserve"> СОСТАВ</w:t>
      </w:r>
      <w:r w:rsidRPr="003F1858">
        <w:rPr>
          <w:rFonts w:ascii="Times New Roman" w:hAnsi="Times New Roman" w:cs="Times New Roman"/>
          <w:bCs/>
          <w:sz w:val="28"/>
          <w:szCs w:val="28"/>
          <w:lang w:val="ru-RU"/>
        </w:rPr>
        <w:t xml:space="preserve"> </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 комиссии по согласованию возможности заключения контракта</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 с единственным поставщиком (подрядчиком, исполнителем) </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при осуществлении закупок для обеспечения муниципальных нужд </w:t>
      </w:r>
    </w:p>
    <w:p w:rsidR="003F1858" w:rsidRPr="003F1858" w:rsidRDefault="003F1858" w:rsidP="003F1858">
      <w:pPr>
        <w:pStyle w:val="ConsPlusNormal"/>
        <w:widowControl/>
        <w:ind w:firstLine="0"/>
        <w:jc w:val="center"/>
        <w:rPr>
          <w:rFonts w:ascii="Times New Roman" w:hAnsi="Times New Roman" w:cs="Times New Roman"/>
          <w:sz w:val="28"/>
          <w:szCs w:val="28"/>
        </w:rPr>
      </w:pPr>
      <w:r w:rsidRPr="003F1858">
        <w:rPr>
          <w:rFonts w:ascii="Times New Roman" w:hAnsi="Times New Roman" w:cs="Times New Roman"/>
          <w:sz w:val="28"/>
          <w:szCs w:val="28"/>
        </w:rPr>
        <w:t>в Каратузском районе</w:t>
      </w:r>
    </w:p>
    <w:p w:rsidR="003F1858" w:rsidRPr="003F1858" w:rsidRDefault="003F1858" w:rsidP="003F1858">
      <w:pPr>
        <w:pStyle w:val="ConsPlusNormal"/>
        <w:widowControl/>
        <w:ind w:firstLine="0"/>
        <w:jc w:val="center"/>
        <w:rPr>
          <w:rFonts w:ascii="Times New Roman" w:hAnsi="Times New Roman" w:cs="Times New Roman"/>
          <w:sz w:val="28"/>
          <w:szCs w:val="28"/>
        </w:rPr>
      </w:pPr>
    </w:p>
    <w:p w:rsidR="003F1858" w:rsidRDefault="003F1858" w:rsidP="003F1858">
      <w:pPr>
        <w:widowControl w:val="0"/>
        <w:autoSpaceDE w:val="0"/>
        <w:autoSpaceDN w:val="0"/>
        <w:adjustRightInd w:val="0"/>
        <w:ind w:firstLine="540"/>
        <w:jc w:val="both"/>
        <w:rPr>
          <w:sz w:val="28"/>
          <w:szCs w:val="28"/>
        </w:rPr>
      </w:pPr>
    </w:p>
    <w:tbl>
      <w:tblPr>
        <w:tblW w:w="9747" w:type="dxa"/>
        <w:tblLook w:val="01E0"/>
      </w:tblPr>
      <w:tblGrid>
        <w:gridCol w:w="3652"/>
        <w:gridCol w:w="6095"/>
      </w:tblGrid>
      <w:tr w:rsidR="003F1858" w:rsidTr="00371413">
        <w:trPr>
          <w:trHeight w:val="1100"/>
        </w:trPr>
        <w:tc>
          <w:tcPr>
            <w:tcW w:w="3652" w:type="dxa"/>
          </w:tcPr>
          <w:p w:rsidR="003F1858" w:rsidRDefault="003F1858" w:rsidP="00371413">
            <w:pPr>
              <w:jc w:val="both"/>
              <w:rPr>
                <w:sz w:val="28"/>
                <w:szCs w:val="28"/>
              </w:rPr>
            </w:pPr>
          </w:p>
          <w:p w:rsidR="003F1858" w:rsidRDefault="003F1858" w:rsidP="00371413">
            <w:pPr>
              <w:jc w:val="both"/>
              <w:rPr>
                <w:sz w:val="28"/>
                <w:szCs w:val="28"/>
              </w:rPr>
            </w:pPr>
            <w:r>
              <w:rPr>
                <w:sz w:val="28"/>
                <w:szCs w:val="28"/>
              </w:rPr>
              <w:t xml:space="preserve">Стабровская </w:t>
            </w:r>
          </w:p>
          <w:p w:rsidR="003F1858" w:rsidRDefault="003F1858" w:rsidP="00371413">
            <w:pPr>
              <w:jc w:val="both"/>
              <w:rPr>
                <w:sz w:val="28"/>
                <w:szCs w:val="28"/>
              </w:rPr>
            </w:pPr>
            <w:r>
              <w:rPr>
                <w:sz w:val="28"/>
                <w:szCs w:val="28"/>
              </w:rPr>
              <w:t>Ольга Дмитриевна</w:t>
            </w:r>
          </w:p>
          <w:p w:rsidR="003F1858" w:rsidRDefault="003F1858" w:rsidP="00371413">
            <w:pPr>
              <w:jc w:val="both"/>
              <w:rPr>
                <w:sz w:val="28"/>
                <w:szCs w:val="28"/>
              </w:rPr>
            </w:pPr>
          </w:p>
          <w:p w:rsidR="003F1858" w:rsidRDefault="003F1858" w:rsidP="00371413">
            <w:pPr>
              <w:jc w:val="both"/>
              <w:rPr>
                <w:sz w:val="28"/>
                <w:szCs w:val="28"/>
              </w:rPr>
            </w:pPr>
          </w:p>
          <w:p w:rsidR="003F1858" w:rsidRDefault="003F1858" w:rsidP="00371413">
            <w:pPr>
              <w:jc w:val="both"/>
              <w:rPr>
                <w:sz w:val="28"/>
                <w:szCs w:val="28"/>
              </w:rPr>
            </w:pPr>
          </w:p>
          <w:p w:rsidR="003F1858" w:rsidRDefault="003F1858" w:rsidP="00371413">
            <w:pPr>
              <w:jc w:val="both"/>
              <w:rPr>
                <w:sz w:val="28"/>
                <w:szCs w:val="28"/>
              </w:rPr>
            </w:pPr>
            <w:r>
              <w:rPr>
                <w:sz w:val="28"/>
                <w:szCs w:val="28"/>
              </w:rPr>
              <w:t xml:space="preserve">Кузьмина </w:t>
            </w:r>
          </w:p>
          <w:p w:rsidR="003F1858" w:rsidRDefault="003F1858" w:rsidP="00371413">
            <w:pPr>
              <w:jc w:val="both"/>
              <w:rPr>
                <w:sz w:val="28"/>
                <w:szCs w:val="28"/>
              </w:rPr>
            </w:pPr>
            <w:r>
              <w:rPr>
                <w:sz w:val="28"/>
                <w:szCs w:val="28"/>
              </w:rPr>
              <w:t>Светлана Васильевна</w:t>
            </w:r>
          </w:p>
          <w:p w:rsidR="003F1858" w:rsidRDefault="003F1858" w:rsidP="00371413">
            <w:pPr>
              <w:jc w:val="both"/>
              <w:rPr>
                <w:sz w:val="28"/>
                <w:szCs w:val="28"/>
              </w:rPr>
            </w:pPr>
          </w:p>
          <w:p w:rsidR="003F1858" w:rsidRDefault="003F1858" w:rsidP="00371413">
            <w:pPr>
              <w:jc w:val="both"/>
              <w:rPr>
                <w:sz w:val="28"/>
                <w:szCs w:val="28"/>
              </w:rPr>
            </w:pPr>
          </w:p>
          <w:p w:rsidR="003F1858" w:rsidRDefault="003F1858" w:rsidP="00371413">
            <w:pPr>
              <w:jc w:val="both"/>
              <w:rPr>
                <w:sz w:val="28"/>
                <w:szCs w:val="28"/>
              </w:rPr>
            </w:pPr>
          </w:p>
          <w:p w:rsidR="003F1858" w:rsidRDefault="003F1858" w:rsidP="00371413">
            <w:pPr>
              <w:jc w:val="both"/>
              <w:rPr>
                <w:sz w:val="28"/>
                <w:szCs w:val="28"/>
              </w:rPr>
            </w:pPr>
            <w:r>
              <w:rPr>
                <w:sz w:val="28"/>
                <w:szCs w:val="28"/>
              </w:rPr>
              <w:t xml:space="preserve">Бодрова </w:t>
            </w:r>
          </w:p>
          <w:p w:rsidR="003F1858" w:rsidRDefault="003F1858" w:rsidP="00371413">
            <w:pPr>
              <w:jc w:val="both"/>
              <w:rPr>
                <w:sz w:val="28"/>
                <w:szCs w:val="28"/>
              </w:rPr>
            </w:pPr>
            <w:r>
              <w:rPr>
                <w:sz w:val="28"/>
                <w:szCs w:val="28"/>
              </w:rPr>
              <w:t xml:space="preserve">Римма Юрьевна </w:t>
            </w:r>
          </w:p>
        </w:tc>
        <w:tc>
          <w:tcPr>
            <w:tcW w:w="6095" w:type="dxa"/>
          </w:tcPr>
          <w:p w:rsidR="003F1858" w:rsidRDefault="003F1858" w:rsidP="00371413">
            <w:pPr>
              <w:tabs>
                <w:tab w:val="left" w:pos="-108"/>
              </w:tabs>
              <w:ind w:hanging="108"/>
              <w:rPr>
                <w:sz w:val="28"/>
                <w:szCs w:val="28"/>
              </w:rPr>
            </w:pPr>
          </w:p>
          <w:p w:rsidR="003F1858" w:rsidRDefault="003F1858" w:rsidP="003F1858">
            <w:pPr>
              <w:tabs>
                <w:tab w:val="left" w:pos="-108"/>
              </w:tabs>
              <w:ind w:left="-108"/>
              <w:jc w:val="both"/>
              <w:rPr>
                <w:sz w:val="28"/>
                <w:szCs w:val="28"/>
              </w:rPr>
            </w:pPr>
            <w:r>
              <w:rPr>
                <w:sz w:val="28"/>
                <w:szCs w:val="28"/>
              </w:rPr>
              <w:t xml:space="preserve">-главный специалист отдела планирования и экономического развития администрации Каратузского </w:t>
            </w:r>
            <w:r w:rsidRPr="001E5D29">
              <w:rPr>
                <w:sz w:val="28"/>
                <w:szCs w:val="28"/>
              </w:rPr>
              <w:t>район</w:t>
            </w:r>
            <w:r>
              <w:rPr>
                <w:sz w:val="28"/>
                <w:szCs w:val="28"/>
              </w:rPr>
              <w:t>а</w:t>
            </w:r>
            <w:r w:rsidRPr="001E5D29">
              <w:rPr>
                <w:sz w:val="28"/>
                <w:szCs w:val="28"/>
              </w:rPr>
              <w:t xml:space="preserve">, </w:t>
            </w:r>
            <w:r w:rsidRPr="001E5D29">
              <w:rPr>
                <w:sz w:val="28"/>
              </w:rPr>
              <w:t>председатель комиссии;</w:t>
            </w:r>
            <w:r>
              <w:rPr>
                <w:sz w:val="28"/>
                <w:szCs w:val="28"/>
              </w:rPr>
              <w:t xml:space="preserve"> </w:t>
            </w:r>
          </w:p>
          <w:p w:rsidR="003F1858" w:rsidRDefault="003F1858" w:rsidP="00371413">
            <w:pPr>
              <w:tabs>
                <w:tab w:val="left" w:pos="176"/>
              </w:tabs>
              <w:ind w:left="176" w:hanging="284"/>
              <w:jc w:val="both"/>
              <w:rPr>
                <w:sz w:val="28"/>
                <w:szCs w:val="28"/>
              </w:rPr>
            </w:pPr>
            <w:r>
              <w:rPr>
                <w:sz w:val="28"/>
                <w:szCs w:val="28"/>
              </w:rPr>
              <w:t xml:space="preserve"> </w:t>
            </w:r>
          </w:p>
          <w:p w:rsidR="003F1858" w:rsidRDefault="003F1858" w:rsidP="00371413">
            <w:pPr>
              <w:tabs>
                <w:tab w:val="left" w:pos="176"/>
              </w:tabs>
              <w:ind w:left="176" w:hanging="284"/>
              <w:jc w:val="both"/>
              <w:rPr>
                <w:sz w:val="28"/>
                <w:szCs w:val="28"/>
              </w:rPr>
            </w:pPr>
          </w:p>
          <w:p w:rsidR="003F1858" w:rsidRDefault="003F1858" w:rsidP="003F1858">
            <w:pPr>
              <w:tabs>
                <w:tab w:val="left" w:pos="-108"/>
              </w:tabs>
              <w:ind w:left="-108"/>
              <w:jc w:val="both"/>
              <w:rPr>
                <w:sz w:val="28"/>
                <w:szCs w:val="28"/>
              </w:rPr>
            </w:pPr>
            <w:r>
              <w:rPr>
                <w:sz w:val="28"/>
                <w:szCs w:val="28"/>
              </w:rPr>
              <w:t xml:space="preserve">-ведущий специалист отдела планирования и экономического развития  администрации Каратузского района, заместитель председателя; </w:t>
            </w:r>
          </w:p>
          <w:p w:rsidR="003F1858" w:rsidRDefault="003F1858" w:rsidP="00371413">
            <w:pPr>
              <w:tabs>
                <w:tab w:val="left" w:pos="176"/>
              </w:tabs>
              <w:ind w:left="176" w:hanging="284"/>
              <w:rPr>
                <w:sz w:val="28"/>
                <w:szCs w:val="28"/>
              </w:rPr>
            </w:pPr>
          </w:p>
          <w:p w:rsidR="003F1858" w:rsidRDefault="003F1858" w:rsidP="00371413">
            <w:pPr>
              <w:tabs>
                <w:tab w:val="left" w:pos="176"/>
              </w:tabs>
              <w:ind w:left="176" w:hanging="284"/>
              <w:rPr>
                <w:sz w:val="28"/>
                <w:szCs w:val="28"/>
              </w:rPr>
            </w:pPr>
          </w:p>
          <w:p w:rsidR="003F1858" w:rsidRDefault="003F1858" w:rsidP="003F1858">
            <w:pPr>
              <w:tabs>
                <w:tab w:val="left" w:pos="-108"/>
              </w:tabs>
              <w:ind w:left="-108"/>
              <w:jc w:val="both"/>
              <w:rPr>
                <w:sz w:val="28"/>
                <w:szCs w:val="28"/>
              </w:rPr>
            </w:pPr>
            <w:r>
              <w:rPr>
                <w:sz w:val="28"/>
                <w:szCs w:val="28"/>
              </w:rPr>
              <w:t>-экономист отдела планирования и экономического развития администрации Каратузского района, секретарь комиссии.</w:t>
            </w:r>
          </w:p>
        </w:tc>
      </w:tr>
      <w:tr w:rsidR="003F1858" w:rsidTr="00371413">
        <w:trPr>
          <w:trHeight w:val="523"/>
        </w:trPr>
        <w:tc>
          <w:tcPr>
            <w:tcW w:w="3652" w:type="dxa"/>
          </w:tcPr>
          <w:p w:rsidR="003F1858" w:rsidRDefault="003F1858" w:rsidP="00371413">
            <w:pPr>
              <w:jc w:val="both"/>
              <w:rPr>
                <w:sz w:val="28"/>
                <w:szCs w:val="28"/>
              </w:rPr>
            </w:pPr>
          </w:p>
        </w:tc>
        <w:tc>
          <w:tcPr>
            <w:tcW w:w="6095" w:type="dxa"/>
          </w:tcPr>
          <w:p w:rsidR="003F1858" w:rsidRDefault="003F1858" w:rsidP="00371413"/>
          <w:p w:rsidR="003F1858" w:rsidRPr="00352077" w:rsidRDefault="003F1858" w:rsidP="00371413"/>
          <w:p w:rsidR="003F1858" w:rsidRDefault="003F1858" w:rsidP="00371413">
            <w:pPr>
              <w:rPr>
                <w:sz w:val="28"/>
              </w:rPr>
            </w:pPr>
            <w:r>
              <w:rPr>
                <w:sz w:val="28"/>
              </w:rPr>
              <w:t>Члены комиссии:</w:t>
            </w:r>
          </w:p>
          <w:p w:rsidR="003F1858" w:rsidRDefault="003F1858" w:rsidP="00371413">
            <w:pPr>
              <w:rPr>
                <w:sz w:val="28"/>
                <w:szCs w:val="28"/>
              </w:rPr>
            </w:pPr>
          </w:p>
        </w:tc>
      </w:tr>
      <w:tr w:rsidR="003F1858" w:rsidRPr="00352077" w:rsidTr="00371413">
        <w:trPr>
          <w:trHeight w:val="900"/>
        </w:trPr>
        <w:tc>
          <w:tcPr>
            <w:tcW w:w="3652" w:type="dxa"/>
          </w:tcPr>
          <w:p w:rsidR="003F1858" w:rsidRDefault="003F1858" w:rsidP="00371413">
            <w:pPr>
              <w:tabs>
                <w:tab w:val="left" w:pos="1260"/>
              </w:tabs>
              <w:jc w:val="both"/>
              <w:rPr>
                <w:sz w:val="28"/>
              </w:rPr>
            </w:pPr>
            <w:r>
              <w:rPr>
                <w:sz w:val="28"/>
              </w:rPr>
              <w:t xml:space="preserve">Дмитриев </w:t>
            </w:r>
          </w:p>
          <w:p w:rsidR="003F1858" w:rsidRPr="002132AA" w:rsidRDefault="003F1858" w:rsidP="00371413">
            <w:pPr>
              <w:tabs>
                <w:tab w:val="left" w:pos="1260"/>
              </w:tabs>
              <w:jc w:val="both"/>
              <w:rPr>
                <w:sz w:val="28"/>
              </w:rPr>
            </w:pPr>
            <w:r>
              <w:rPr>
                <w:sz w:val="28"/>
              </w:rPr>
              <w:t>Владимир Валерьевич</w:t>
            </w:r>
          </w:p>
          <w:p w:rsidR="003F1858" w:rsidRPr="002132AA" w:rsidRDefault="003F1858" w:rsidP="00371413">
            <w:pPr>
              <w:jc w:val="both"/>
              <w:rPr>
                <w:sz w:val="28"/>
              </w:rPr>
            </w:pPr>
          </w:p>
        </w:tc>
        <w:tc>
          <w:tcPr>
            <w:tcW w:w="6095" w:type="dxa"/>
          </w:tcPr>
          <w:p w:rsidR="003F1858" w:rsidRPr="000C3390" w:rsidRDefault="003F1858" w:rsidP="003F1858">
            <w:pPr>
              <w:ind w:left="-108"/>
              <w:jc w:val="both"/>
              <w:rPr>
                <w:sz w:val="28"/>
              </w:rPr>
            </w:pPr>
            <w:r>
              <w:rPr>
                <w:sz w:val="28"/>
              </w:rPr>
              <w:t xml:space="preserve">-специалист первой категории отдела планирования и экономического развития администрации Каратузского  </w:t>
            </w:r>
            <w:r w:rsidRPr="000C3390">
              <w:rPr>
                <w:sz w:val="28"/>
              </w:rPr>
              <w:t>район</w:t>
            </w:r>
            <w:r>
              <w:rPr>
                <w:sz w:val="28"/>
              </w:rPr>
              <w:t>.</w:t>
            </w:r>
          </w:p>
          <w:p w:rsidR="003F1858" w:rsidRPr="00352077" w:rsidRDefault="003F1858" w:rsidP="00371413">
            <w:pPr>
              <w:ind w:left="252"/>
            </w:pPr>
          </w:p>
        </w:tc>
      </w:tr>
      <w:tr w:rsidR="003F1858" w:rsidRPr="002132AA" w:rsidTr="00371413">
        <w:trPr>
          <w:trHeight w:val="717"/>
        </w:trPr>
        <w:tc>
          <w:tcPr>
            <w:tcW w:w="3652" w:type="dxa"/>
          </w:tcPr>
          <w:p w:rsidR="003F1858" w:rsidRDefault="003F1858" w:rsidP="00371413">
            <w:pPr>
              <w:tabs>
                <w:tab w:val="left" w:pos="1260"/>
              </w:tabs>
              <w:jc w:val="both"/>
              <w:rPr>
                <w:sz w:val="28"/>
              </w:rPr>
            </w:pPr>
          </w:p>
          <w:p w:rsidR="003F1858" w:rsidRDefault="003F1858" w:rsidP="00371413">
            <w:pPr>
              <w:tabs>
                <w:tab w:val="left" w:pos="1260"/>
              </w:tabs>
              <w:jc w:val="both"/>
              <w:rPr>
                <w:sz w:val="28"/>
              </w:rPr>
            </w:pPr>
          </w:p>
          <w:p w:rsidR="003F1858" w:rsidRPr="002132AA" w:rsidRDefault="003F1858" w:rsidP="00371413">
            <w:pPr>
              <w:tabs>
                <w:tab w:val="left" w:pos="1260"/>
              </w:tabs>
              <w:jc w:val="both"/>
              <w:rPr>
                <w:sz w:val="28"/>
              </w:rPr>
            </w:pPr>
          </w:p>
        </w:tc>
        <w:tc>
          <w:tcPr>
            <w:tcW w:w="6095" w:type="dxa"/>
          </w:tcPr>
          <w:p w:rsidR="003F1858" w:rsidRPr="002132AA" w:rsidRDefault="003F1858" w:rsidP="003F1858">
            <w:pPr>
              <w:tabs>
                <w:tab w:val="left" w:pos="1260"/>
              </w:tabs>
              <w:rPr>
                <w:sz w:val="28"/>
              </w:rPr>
            </w:pPr>
            <w:r>
              <w:rPr>
                <w:sz w:val="28"/>
              </w:rPr>
              <w:t>-специалист первой категории отдела планирования и экономического развития администрации Каратузского района.</w:t>
            </w:r>
          </w:p>
        </w:tc>
      </w:tr>
    </w:tbl>
    <w:p w:rsidR="003F1858" w:rsidRPr="003F1858" w:rsidRDefault="003F1858" w:rsidP="003F1858">
      <w:pPr>
        <w:pStyle w:val="a7"/>
        <w:ind w:firstLine="0"/>
        <w:rPr>
          <w:szCs w:val="28"/>
          <w:lang w:val="ru-RU"/>
        </w:rPr>
      </w:pPr>
    </w:p>
    <w:p w:rsidR="003F1858" w:rsidRPr="00400775" w:rsidRDefault="003F1858" w:rsidP="003F1858">
      <w:pPr>
        <w:autoSpaceDE w:val="0"/>
        <w:autoSpaceDN w:val="0"/>
        <w:adjustRightInd w:val="0"/>
        <w:ind w:firstLine="709"/>
        <w:jc w:val="both"/>
        <w:rPr>
          <w:sz w:val="28"/>
          <w:szCs w:val="28"/>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0B665C" w:rsidRPr="003F1858" w:rsidRDefault="000B665C" w:rsidP="003F1858">
      <w:pPr>
        <w:pStyle w:val="ConsPlusNormal"/>
        <w:widowControl/>
        <w:ind w:firstLine="0"/>
        <w:jc w:val="both"/>
        <w:rPr>
          <w:rFonts w:ascii="Times New Roman" w:hAnsi="Times New Roman" w:cs="Times New Roman"/>
          <w:b/>
          <w:sz w:val="28"/>
          <w:szCs w:val="28"/>
          <w:lang w:val="ru-RU"/>
        </w:rPr>
      </w:pPr>
    </w:p>
    <w:p w:rsidR="003F1858" w:rsidRDefault="003F1858" w:rsidP="003F1858">
      <w:pPr>
        <w:ind w:left="5387"/>
        <w:rPr>
          <w:sz w:val="28"/>
          <w:szCs w:val="28"/>
        </w:rPr>
      </w:pPr>
      <w:r w:rsidRPr="00400775">
        <w:rPr>
          <w:sz w:val="28"/>
          <w:szCs w:val="28"/>
        </w:rPr>
        <w:t xml:space="preserve">ПРИЛОЖЕНИЕ </w:t>
      </w:r>
      <w:r>
        <w:rPr>
          <w:sz w:val="28"/>
          <w:szCs w:val="28"/>
        </w:rPr>
        <w:t>№ 2 к</w:t>
      </w:r>
    </w:p>
    <w:p w:rsidR="003F1858" w:rsidRPr="00400775" w:rsidRDefault="003F1858" w:rsidP="003F1858">
      <w:pPr>
        <w:ind w:left="5387"/>
        <w:rPr>
          <w:sz w:val="28"/>
          <w:szCs w:val="28"/>
        </w:rPr>
      </w:pPr>
      <w:r>
        <w:rPr>
          <w:sz w:val="28"/>
          <w:szCs w:val="28"/>
        </w:rPr>
        <w:t>постановлению администрации</w:t>
      </w:r>
    </w:p>
    <w:p w:rsidR="003F1858" w:rsidRDefault="003F1858" w:rsidP="003F1858">
      <w:pPr>
        <w:ind w:left="5387"/>
        <w:rPr>
          <w:sz w:val="28"/>
          <w:szCs w:val="28"/>
        </w:rPr>
      </w:pPr>
      <w:r>
        <w:rPr>
          <w:sz w:val="28"/>
          <w:szCs w:val="28"/>
        </w:rPr>
        <w:t xml:space="preserve">Каратузского района </w:t>
      </w:r>
    </w:p>
    <w:p w:rsidR="003F1858" w:rsidRPr="00400775" w:rsidRDefault="002F6163" w:rsidP="003F1858">
      <w:pPr>
        <w:ind w:left="5387"/>
        <w:rPr>
          <w:sz w:val="28"/>
          <w:szCs w:val="28"/>
        </w:rPr>
      </w:pPr>
      <w:r>
        <w:rPr>
          <w:sz w:val="28"/>
          <w:szCs w:val="28"/>
        </w:rPr>
        <w:t>о</w:t>
      </w:r>
      <w:r w:rsidR="003F1858">
        <w:rPr>
          <w:sz w:val="28"/>
          <w:szCs w:val="28"/>
        </w:rPr>
        <w:t>т</w:t>
      </w:r>
      <w:r>
        <w:rPr>
          <w:sz w:val="28"/>
          <w:szCs w:val="28"/>
        </w:rPr>
        <w:t xml:space="preserve"> 25.04.2014 г. № 415-п</w:t>
      </w:r>
    </w:p>
    <w:p w:rsidR="003F1858" w:rsidRDefault="003F1858" w:rsidP="003F1858">
      <w:pPr>
        <w:pStyle w:val="ConsPlusTitle"/>
        <w:widowControl/>
        <w:ind w:firstLine="900"/>
        <w:rPr>
          <w:rFonts w:ascii="Times New Roman" w:hAnsi="Times New Roman" w:cs="Times New Roman"/>
          <w:b w:val="0"/>
          <w:bCs w:val="0"/>
          <w:sz w:val="28"/>
          <w:szCs w:val="28"/>
        </w:rPr>
      </w:pPr>
    </w:p>
    <w:p w:rsidR="003F1858" w:rsidRPr="003F1858" w:rsidRDefault="003F1858" w:rsidP="003F1858">
      <w:pPr>
        <w:pStyle w:val="ConsPlusNormal"/>
        <w:widowControl/>
        <w:ind w:firstLine="0"/>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                                               </w:t>
      </w:r>
    </w:p>
    <w:p w:rsidR="003F1858" w:rsidRPr="003F1858" w:rsidRDefault="003F1858" w:rsidP="003F1858">
      <w:pPr>
        <w:pStyle w:val="ConsPlusNormal"/>
        <w:widowControl/>
        <w:ind w:firstLine="0"/>
        <w:rPr>
          <w:rFonts w:ascii="Times New Roman" w:hAnsi="Times New Roman" w:cs="Times New Roman"/>
          <w:bCs/>
          <w:sz w:val="28"/>
          <w:szCs w:val="28"/>
          <w:lang w:val="ru-RU"/>
        </w:rPr>
      </w:pPr>
      <w:r w:rsidRPr="003F1858">
        <w:rPr>
          <w:rFonts w:ascii="Times New Roman" w:hAnsi="Times New Roman" w:cs="Times New Roman"/>
          <w:sz w:val="28"/>
          <w:szCs w:val="28"/>
          <w:lang w:val="ru-RU"/>
        </w:rPr>
        <w:t xml:space="preserve">                                                   </w:t>
      </w:r>
      <w:r w:rsidRPr="003F1858">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 xml:space="preserve">      </w:t>
      </w:r>
      <w:r w:rsidRPr="003F1858">
        <w:rPr>
          <w:rFonts w:ascii="Times New Roman" w:hAnsi="Times New Roman" w:cs="Times New Roman"/>
          <w:bCs/>
          <w:sz w:val="28"/>
          <w:szCs w:val="28"/>
          <w:lang w:val="ru-RU"/>
        </w:rPr>
        <w:t>ПОРЯДОК</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взаимодействия заказчиков, уполномоченных органов,</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 уполномоченных учреждений и органа местного самоуправления </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муниципального образования Каратузский район, уполномоченного на осуществление контроля в сфере закупок при согласовании </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возможности заключения контракта с единственным </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 поставщиком (подрядчиком, исполнителем) при осуществлении </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закупок для обеспечения муниципальных нужд</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 в Каратузском районе  </w:t>
      </w:r>
    </w:p>
    <w:p w:rsidR="003F1858" w:rsidRPr="003F1858" w:rsidRDefault="003F1858" w:rsidP="003F1858">
      <w:pPr>
        <w:pStyle w:val="ConsPlusNormal"/>
        <w:widowControl/>
        <w:ind w:firstLine="0"/>
        <w:rPr>
          <w:rFonts w:ascii="Times New Roman" w:hAnsi="Times New Roman" w:cs="Times New Roman"/>
          <w:b/>
          <w:bCs/>
          <w:sz w:val="28"/>
          <w:szCs w:val="28"/>
          <w:lang w:val="ru-RU"/>
        </w:rPr>
      </w:pPr>
    </w:p>
    <w:p w:rsidR="003F1858" w:rsidRDefault="003F1858" w:rsidP="003F1858">
      <w:pPr>
        <w:pStyle w:val="ConsPlusNormal"/>
        <w:widowControl/>
        <w:numPr>
          <w:ilvl w:val="0"/>
          <w:numId w:val="36"/>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3F1858" w:rsidRDefault="003F1858" w:rsidP="003F1858">
      <w:pPr>
        <w:pStyle w:val="ConsPlusNormal"/>
        <w:widowControl/>
        <w:ind w:firstLine="0"/>
        <w:jc w:val="center"/>
        <w:rPr>
          <w:rFonts w:ascii="Times New Roman" w:hAnsi="Times New Roman" w:cs="Times New Roman"/>
          <w:b/>
          <w:sz w:val="28"/>
          <w:szCs w:val="28"/>
        </w:rPr>
      </w:pPr>
    </w:p>
    <w:p w:rsidR="003F1858" w:rsidRPr="003F1858" w:rsidRDefault="003F1858" w:rsidP="003F1858">
      <w:pPr>
        <w:pStyle w:val="ConsPlusNormal"/>
        <w:widowControl/>
        <w:ind w:firstLine="708"/>
        <w:jc w:val="both"/>
        <w:rPr>
          <w:rFonts w:ascii="Times New Roman" w:hAnsi="Times New Roman" w:cs="Times New Roman"/>
          <w:sz w:val="28"/>
          <w:szCs w:val="28"/>
          <w:lang w:val="ru-RU"/>
        </w:rPr>
      </w:pPr>
      <w:r w:rsidRPr="003F1858">
        <w:rPr>
          <w:rFonts w:ascii="Times New Roman" w:hAnsi="Times New Roman" w:cs="Times New Roman"/>
          <w:sz w:val="28"/>
          <w:szCs w:val="28"/>
          <w:lang w:val="ru-RU"/>
        </w:rPr>
        <w:t>1.1.Порядок взаимодействия заказчиков, уполномоченных органов, уполномоченных учреждений и органа местного самоуправления муниципального образования Каратузский  район, уполномоченного на осуществление контроля в сфере закупок при согласовании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w:t>
      </w:r>
      <w:r w:rsidRPr="003F1858">
        <w:rPr>
          <w:rFonts w:ascii="Times New Roman" w:hAnsi="Times New Roman" w:cs="Times New Roman"/>
          <w:b/>
          <w:sz w:val="28"/>
          <w:szCs w:val="28"/>
          <w:lang w:val="ru-RU"/>
        </w:rPr>
        <w:t xml:space="preserve"> </w:t>
      </w:r>
      <w:r w:rsidRPr="003F1858">
        <w:rPr>
          <w:sz w:val="28"/>
          <w:szCs w:val="28"/>
          <w:lang w:val="ru-RU"/>
        </w:rPr>
        <w:t xml:space="preserve"> </w:t>
      </w:r>
      <w:r w:rsidRPr="003F1858">
        <w:rPr>
          <w:rFonts w:ascii="Times New Roman" w:hAnsi="Times New Roman" w:cs="Times New Roman"/>
          <w:sz w:val="28"/>
          <w:szCs w:val="28"/>
          <w:lang w:val="ru-RU"/>
        </w:rPr>
        <w:t xml:space="preserve">(далее – Порядок) определяет правила согласования возможности заключения контракта с единственным поставщиком (исполнителем, подрядчиком) заказчиком, уполномоченным органом, уполномоченным учреждением с органом местного самоуправления муниципального образования Каратузский район, уполномоченным на осуществление контроля в сфере закупок - Администрацией муниципального образования Каратузский  район в лице отдела планирования и экономического развития  администрации муниципального образования Каратузский район (далее – Уполномоченный орган на осуществление контроля в сфере закупок). </w:t>
      </w:r>
    </w:p>
    <w:p w:rsidR="004219FE" w:rsidRDefault="003F1858" w:rsidP="003F1858">
      <w:pPr>
        <w:pStyle w:val="ConsPlusNormal"/>
        <w:widowControl/>
        <w:ind w:firstLine="708"/>
        <w:jc w:val="both"/>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1.2.Настоящий Порядок разработан в соответствии с </w:t>
      </w:r>
      <w:r w:rsidRPr="003F1858">
        <w:rPr>
          <w:rFonts w:ascii="Times New Roman" w:hAnsi="Times New Roman" w:cs="Times New Roman"/>
          <w:spacing w:val="2"/>
          <w:sz w:val="28"/>
          <w:szCs w:val="28"/>
          <w:lang w:val="ru-RU"/>
        </w:rPr>
        <w:t xml:space="preserve">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w:t>
      </w:r>
      <w:r w:rsidRPr="003F1858">
        <w:rPr>
          <w:rFonts w:ascii="Times New Roman" w:hAnsi="Times New Roman" w:cs="Times New Roman"/>
          <w:sz w:val="28"/>
          <w:szCs w:val="28"/>
          <w:lang w:val="ru-RU"/>
        </w:rPr>
        <w:t xml:space="preserve">Приказом Министерства экономического развития Российской Федерации от 13 сентября 2013 года  № 537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  постановлением администрации муниципального образования Каратузский район от 25 </w:t>
      </w:r>
    </w:p>
    <w:p w:rsidR="004219FE" w:rsidRDefault="004219FE" w:rsidP="003F1858">
      <w:pPr>
        <w:pStyle w:val="ConsPlusNormal"/>
        <w:widowControl/>
        <w:ind w:firstLine="708"/>
        <w:jc w:val="both"/>
        <w:rPr>
          <w:rFonts w:ascii="Times New Roman" w:hAnsi="Times New Roman" w:cs="Times New Roman"/>
          <w:sz w:val="28"/>
          <w:szCs w:val="28"/>
          <w:lang w:val="ru-RU"/>
        </w:rPr>
      </w:pPr>
    </w:p>
    <w:p w:rsidR="004219FE" w:rsidRDefault="004219FE" w:rsidP="003F1858">
      <w:pPr>
        <w:pStyle w:val="ConsPlusNormal"/>
        <w:widowControl/>
        <w:ind w:firstLine="708"/>
        <w:jc w:val="both"/>
        <w:rPr>
          <w:rFonts w:ascii="Times New Roman" w:hAnsi="Times New Roman" w:cs="Times New Roman"/>
          <w:sz w:val="28"/>
          <w:szCs w:val="28"/>
          <w:lang w:val="ru-RU"/>
        </w:rPr>
      </w:pPr>
    </w:p>
    <w:p w:rsidR="003F1858" w:rsidRPr="003F1858" w:rsidRDefault="003F1858" w:rsidP="003F1858">
      <w:pPr>
        <w:pStyle w:val="ConsPlusNormal"/>
        <w:widowControl/>
        <w:ind w:firstLine="708"/>
        <w:jc w:val="both"/>
        <w:rPr>
          <w:rFonts w:ascii="Times New Roman" w:hAnsi="Times New Roman" w:cs="Times New Roman"/>
          <w:sz w:val="28"/>
          <w:szCs w:val="28"/>
          <w:lang w:val="ru-RU"/>
        </w:rPr>
      </w:pPr>
      <w:r w:rsidRPr="003F1858">
        <w:rPr>
          <w:rFonts w:ascii="Times New Roman" w:hAnsi="Times New Roman" w:cs="Times New Roman"/>
          <w:sz w:val="28"/>
          <w:szCs w:val="28"/>
          <w:lang w:val="ru-RU"/>
        </w:rPr>
        <w:t>апреля 2014 года № 414-п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w:t>
      </w:r>
    </w:p>
    <w:p w:rsidR="003F1858" w:rsidRDefault="003F1858" w:rsidP="003F1858">
      <w:pPr>
        <w:tabs>
          <w:tab w:val="num" w:pos="1260"/>
        </w:tabs>
        <w:autoSpaceDE w:val="0"/>
        <w:autoSpaceDN w:val="0"/>
        <w:adjustRightInd w:val="0"/>
        <w:jc w:val="both"/>
        <w:rPr>
          <w:sz w:val="28"/>
          <w:szCs w:val="28"/>
        </w:rPr>
      </w:pPr>
      <w:r>
        <w:rPr>
          <w:sz w:val="28"/>
          <w:szCs w:val="28"/>
        </w:rPr>
        <w:t xml:space="preserve">          1.3. Основные термины и понятия,  используемые в настоящем Порядке, соответствуют терминам и понятиям определенным Законом.</w:t>
      </w:r>
    </w:p>
    <w:p w:rsidR="003F1858" w:rsidRDefault="003F1858" w:rsidP="003F1858">
      <w:pPr>
        <w:widowControl w:val="0"/>
        <w:autoSpaceDE w:val="0"/>
        <w:autoSpaceDN w:val="0"/>
        <w:adjustRightInd w:val="0"/>
        <w:ind w:firstLine="540"/>
        <w:jc w:val="both"/>
        <w:rPr>
          <w:sz w:val="28"/>
          <w:szCs w:val="28"/>
        </w:rPr>
      </w:pPr>
      <w:r>
        <w:rPr>
          <w:sz w:val="28"/>
          <w:szCs w:val="28"/>
        </w:rPr>
        <w:t xml:space="preserve">  1.4. Процедура согласования возможности заключения контракта с единственным поставщиком (исполнителем, подрядчиком) проводится в случаях принятия заказчиком решения об осуществлении закупки у единственного поставщика (подрядчика, исполнителя):</w:t>
      </w:r>
    </w:p>
    <w:p w:rsidR="003F1858" w:rsidRPr="00CC40C4" w:rsidRDefault="003F1858" w:rsidP="003F1858">
      <w:pPr>
        <w:widowControl w:val="0"/>
        <w:autoSpaceDE w:val="0"/>
        <w:autoSpaceDN w:val="0"/>
        <w:adjustRightInd w:val="0"/>
        <w:ind w:firstLine="540"/>
        <w:jc w:val="both"/>
        <w:rPr>
          <w:rFonts w:eastAsia="Calibri"/>
          <w:color w:val="000000"/>
          <w:sz w:val="28"/>
          <w:szCs w:val="28"/>
          <w:lang w:eastAsia="en-US"/>
        </w:rPr>
      </w:pPr>
      <w:r>
        <w:rPr>
          <w:sz w:val="28"/>
          <w:szCs w:val="28"/>
        </w:rPr>
        <w:t xml:space="preserve">- в соответствии с частью 1 статьи 55 </w:t>
      </w:r>
      <w:r>
        <w:rPr>
          <w:spacing w:val="2"/>
          <w:sz w:val="28"/>
          <w:szCs w:val="28"/>
        </w:rPr>
        <w:t xml:space="preserve">Закона </w:t>
      </w:r>
      <w:r>
        <w:rPr>
          <w:sz w:val="28"/>
          <w:szCs w:val="28"/>
        </w:rPr>
        <w:t xml:space="preserve">- </w:t>
      </w:r>
      <w:r w:rsidRPr="00CC40C4">
        <w:rPr>
          <w:rFonts w:eastAsia="Calibri"/>
          <w:color w:val="000000"/>
          <w:sz w:val="28"/>
          <w:szCs w:val="28"/>
          <w:lang w:eastAsia="en-US"/>
        </w:rPr>
        <w:t>если конкурс признан не состоявшимся по основаниям, предусмотренным:</w:t>
      </w:r>
    </w:p>
    <w:p w:rsidR="003F1858" w:rsidRPr="00CC40C4" w:rsidRDefault="003F1858" w:rsidP="003F1858">
      <w:pPr>
        <w:autoSpaceDE w:val="0"/>
        <w:autoSpaceDN w:val="0"/>
        <w:adjustRightInd w:val="0"/>
        <w:ind w:firstLine="540"/>
        <w:jc w:val="both"/>
        <w:rPr>
          <w:rFonts w:eastAsia="Calibri"/>
          <w:color w:val="000000"/>
          <w:sz w:val="28"/>
          <w:szCs w:val="28"/>
          <w:lang w:eastAsia="en-US"/>
        </w:rPr>
      </w:pPr>
      <w:r w:rsidRPr="00CC40C4">
        <w:rPr>
          <w:rFonts w:eastAsia="Calibri"/>
          <w:color w:val="000000"/>
          <w:sz w:val="28"/>
          <w:szCs w:val="28"/>
          <w:lang w:eastAsia="en-US"/>
        </w:rPr>
        <w:t xml:space="preserve">1) </w:t>
      </w:r>
      <w:hyperlink r:id="rId7" w:history="1">
        <w:r w:rsidRPr="00CC40C4">
          <w:rPr>
            <w:rFonts w:eastAsia="Calibri"/>
            <w:color w:val="000000"/>
            <w:sz w:val="28"/>
            <w:szCs w:val="28"/>
            <w:lang w:eastAsia="en-US"/>
          </w:rPr>
          <w:t>частью 13 статьи 51</w:t>
        </w:r>
      </w:hyperlink>
      <w:r w:rsidRPr="00CC40C4">
        <w:rPr>
          <w:rFonts w:eastAsia="Calibri"/>
          <w:color w:val="000000"/>
          <w:sz w:val="28"/>
          <w:szCs w:val="28"/>
          <w:lang w:eastAsia="en-US"/>
        </w:rPr>
        <w:t xml:space="preserve">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Закона и конкурсной документации;</w:t>
      </w:r>
    </w:p>
    <w:p w:rsidR="003F1858" w:rsidRPr="00CC40C4" w:rsidRDefault="003F1858" w:rsidP="003F1858">
      <w:pPr>
        <w:autoSpaceDE w:val="0"/>
        <w:autoSpaceDN w:val="0"/>
        <w:adjustRightInd w:val="0"/>
        <w:ind w:firstLine="540"/>
        <w:jc w:val="both"/>
        <w:rPr>
          <w:rFonts w:eastAsia="Calibri"/>
          <w:color w:val="000000"/>
          <w:sz w:val="28"/>
          <w:szCs w:val="28"/>
          <w:lang w:eastAsia="en-US"/>
        </w:rPr>
      </w:pPr>
      <w:r w:rsidRPr="00CC40C4">
        <w:rPr>
          <w:rFonts w:eastAsia="Calibri"/>
          <w:color w:val="000000"/>
          <w:sz w:val="28"/>
          <w:szCs w:val="28"/>
          <w:lang w:eastAsia="en-US"/>
        </w:rPr>
        <w:t xml:space="preserve">2) </w:t>
      </w:r>
      <w:hyperlink r:id="rId8" w:history="1">
        <w:r w:rsidRPr="00CC40C4">
          <w:rPr>
            <w:rFonts w:eastAsia="Calibri"/>
            <w:color w:val="000000"/>
            <w:sz w:val="28"/>
            <w:szCs w:val="28"/>
            <w:lang w:eastAsia="en-US"/>
          </w:rPr>
          <w:t>частью 6 статьи 53</w:t>
        </w:r>
      </w:hyperlink>
      <w:r w:rsidRPr="00CC40C4">
        <w:rPr>
          <w:rFonts w:eastAsia="Calibri"/>
          <w:color w:val="000000"/>
          <w:sz w:val="28"/>
          <w:szCs w:val="28"/>
          <w:lang w:eastAsia="en-US"/>
        </w:rPr>
        <w:t xml:space="preserve"> Закона в связи с тем, что по результатам рассмотрения заявок на участие в конкурсе только одна заявка признана соответствующей требованиям Закона и конкурсной документации;</w:t>
      </w:r>
    </w:p>
    <w:p w:rsidR="003F1858" w:rsidRPr="00CC40C4" w:rsidRDefault="003F1858" w:rsidP="003F1858">
      <w:pPr>
        <w:autoSpaceDE w:val="0"/>
        <w:autoSpaceDN w:val="0"/>
        <w:adjustRightInd w:val="0"/>
        <w:ind w:firstLine="540"/>
        <w:jc w:val="both"/>
        <w:rPr>
          <w:rFonts w:eastAsia="Calibri"/>
          <w:color w:val="000000"/>
          <w:sz w:val="28"/>
          <w:szCs w:val="28"/>
          <w:lang w:eastAsia="en-US"/>
        </w:rPr>
      </w:pPr>
      <w:r w:rsidRPr="00CC40C4">
        <w:rPr>
          <w:rFonts w:eastAsia="Calibri"/>
          <w:color w:val="000000"/>
          <w:sz w:val="28"/>
          <w:szCs w:val="28"/>
          <w:lang w:eastAsia="en-US"/>
        </w:rPr>
        <w:t xml:space="preserve">3) </w:t>
      </w:r>
      <w:hyperlink r:id="rId9" w:history="1">
        <w:r w:rsidRPr="00CC40C4">
          <w:rPr>
            <w:rFonts w:eastAsia="Calibri"/>
            <w:color w:val="000000"/>
            <w:sz w:val="28"/>
            <w:szCs w:val="28"/>
            <w:lang w:eastAsia="en-US"/>
          </w:rPr>
          <w:t>частью 9 статьи 56</w:t>
        </w:r>
      </w:hyperlink>
      <w:r w:rsidRPr="00CC40C4">
        <w:rPr>
          <w:rFonts w:eastAsia="Calibri"/>
          <w:color w:val="000000"/>
          <w:sz w:val="28"/>
          <w:szCs w:val="28"/>
          <w:lang w:eastAsia="en-US"/>
        </w:rPr>
        <w:t xml:space="preserve">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Закона, конкурсной документации.</w:t>
      </w:r>
    </w:p>
    <w:p w:rsidR="003F1858" w:rsidRDefault="003F1858" w:rsidP="003F1858">
      <w:pPr>
        <w:autoSpaceDE w:val="0"/>
        <w:autoSpaceDN w:val="0"/>
        <w:adjustRightInd w:val="0"/>
        <w:ind w:firstLine="540"/>
        <w:jc w:val="both"/>
        <w:rPr>
          <w:rFonts w:eastAsia="Calibri"/>
          <w:color w:val="000000"/>
          <w:sz w:val="28"/>
          <w:szCs w:val="28"/>
          <w:lang w:eastAsia="en-US"/>
        </w:rPr>
      </w:pPr>
      <w:r>
        <w:rPr>
          <w:sz w:val="28"/>
          <w:szCs w:val="28"/>
        </w:rPr>
        <w:t>-в соответствии с частью 7 статьи 55 Закона - в</w:t>
      </w:r>
      <w:r w:rsidRPr="00CC40C4">
        <w:rPr>
          <w:rFonts w:eastAsia="Calibri"/>
          <w:color w:val="000000"/>
          <w:sz w:val="28"/>
          <w:szCs w:val="28"/>
          <w:lang w:eastAsia="en-US"/>
        </w:rPr>
        <w:t xml:space="preserve"> случае, если двухэтапный конкурс признан не состоявшимся по основаниям, предусмотренным </w:t>
      </w:r>
      <w:hyperlink r:id="rId10" w:history="1">
        <w:r w:rsidRPr="00CC40C4">
          <w:rPr>
            <w:rFonts w:eastAsia="Calibri"/>
            <w:color w:val="000000"/>
            <w:sz w:val="28"/>
            <w:szCs w:val="28"/>
            <w:lang w:eastAsia="en-US"/>
          </w:rPr>
          <w:t>частью 15 статьи 57</w:t>
        </w:r>
      </w:hyperlink>
      <w:r w:rsidRPr="00CC40C4">
        <w:rPr>
          <w:rFonts w:eastAsia="Calibri"/>
          <w:color w:val="000000"/>
          <w:sz w:val="28"/>
          <w:szCs w:val="28"/>
          <w:lang w:eastAsia="en-US"/>
        </w:rPr>
        <w:t xml:space="preserve">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За</w:t>
      </w:r>
      <w:r>
        <w:rPr>
          <w:rFonts w:eastAsia="Calibri"/>
          <w:color w:val="000000"/>
          <w:sz w:val="28"/>
          <w:szCs w:val="28"/>
          <w:lang w:eastAsia="en-US"/>
        </w:rPr>
        <w:t>кона и конкурсной документации.</w:t>
      </w:r>
    </w:p>
    <w:p w:rsidR="003F1858" w:rsidRDefault="003F1858" w:rsidP="003F1858">
      <w:pPr>
        <w:autoSpaceDE w:val="0"/>
        <w:autoSpaceDN w:val="0"/>
        <w:adjustRightInd w:val="0"/>
        <w:ind w:firstLine="540"/>
        <w:jc w:val="both"/>
        <w:rPr>
          <w:rFonts w:eastAsia="Calibri"/>
          <w:color w:val="000000"/>
          <w:sz w:val="28"/>
          <w:szCs w:val="28"/>
          <w:lang w:eastAsia="en-US"/>
        </w:rPr>
      </w:pPr>
      <w:r>
        <w:rPr>
          <w:sz w:val="28"/>
          <w:szCs w:val="28"/>
        </w:rPr>
        <w:t>- в соответствии с частью 1 статьи 71 Закона - в</w:t>
      </w:r>
      <w:r w:rsidRPr="00CC40C4">
        <w:rPr>
          <w:rFonts w:eastAsia="Calibri"/>
          <w:color w:val="000000"/>
          <w:sz w:val="28"/>
          <w:szCs w:val="28"/>
          <w:lang w:eastAsia="en-US"/>
        </w:rPr>
        <w:t xml:space="preserve"> случае, если электронный аукцион признан не состоявшимся по основанию, предусмотренному </w:t>
      </w:r>
      <w:hyperlink r:id="rId11" w:history="1">
        <w:r w:rsidRPr="00CC40C4">
          <w:rPr>
            <w:rFonts w:eastAsia="Calibri"/>
            <w:color w:val="000000"/>
            <w:sz w:val="28"/>
            <w:szCs w:val="28"/>
            <w:lang w:eastAsia="en-US"/>
          </w:rPr>
          <w:t>частью 16 статьи 66</w:t>
        </w:r>
      </w:hyperlink>
      <w:r w:rsidRPr="00CC40C4">
        <w:rPr>
          <w:rFonts w:eastAsia="Calibri"/>
          <w:color w:val="000000"/>
          <w:sz w:val="28"/>
          <w:szCs w:val="28"/>
          <w:lang w:eastAsia="en-US"/>
        </w:rPr>
        <w:t xml:space="preserve"> Закона в связи с тем, что по окончании срока подачи заявок на участие в таком аукционе подана только одна заявка на участие в нем</w:t>
      </w:r>
      <w:r>
        <w:rPr>
          <w:rFonts w:eastAsia="Calibri"/>
          <w:color w:val="000000"/>
          <w:sz w:val="28"/>
          <w:szCs w:val="28"/>
          <w:lang w:eastAsia="en-US"/>
        </w:rPr>
        <w:t xml:space="preserve">, </w:t>
      </w:r>
      <w:bookmarkStart w:id="0" w:name="Par3"/>
      <w:bookmarkEnd w:id="0"/>
      <w:r>
        <w:rPr>
          <w:rFonts w:eastAsia="Calibri"/>
          <w:color w:val="000000"/>
          <w:sz w:val="28"/>
          <w:szCs w:val="28"/>
          <w:lang w:eastAsia="en-US"/>
        </w:rPr>
        <w:t xml:space="preserve">и </w:t>
      </w:r>
      <w:r w:rsidRPr="00CC40C4">
        <w:rPr>
          <w:rFonts w:eastAsia="Calibri"/>
          <w:color w:val="000000"/>
          <w:sz w:val="28"/>
          <w:szCs w:val="28"/>
          <w:lang w:eastAsia="en-US"/>
        </w:rPr>
        <w:t>если этот участник и поданная им заявка признаны соответствующими требованиям Закона и документа</w:t>
      </w:r>
      <w:r>
        <w:rPr>
          <w:rFonts w:eastAsia="Calibri"/>
          <w:color w:val="000000"/>
          <w:sz w:val="28"/>
          <w:szCs w:val="28"/>
          <w:lang w:eastAsia="en-US"/>
        </w:rPr>
        <w:t>ции о таком аукционе.</w:t>
      </w:r>
    </w:p>
    <w:p w:rsidR="00FB1BF4" w:rsidRDefault="003F1858" w:rsidP="003F1858">
      <w:pPr>
        <w:autoSpaceDE w:val="0"/>
        <w:autoSpaceDN w:val="0"/>
        <w:adjustRightInd w:val="0"/>
        <w:ind w:firstLine="540"/>
        <w:jc w:val="both"/>
        <w:rPr>
          <w:rFonts w:eastAsia="Calibri"/>
          <w:color w:val="000000"/>
          <w:sz w:val="28"/>
          <w:szCs w:val="28"/>
          <w:lang w:eastAsia="en-US"/>
        </w:rPr>
      </w:pPr>
      <w:r>
        <w:rPr>
          <w:sz w:val="28"/>
          <w:szCs w:val="28"/>
        </w:rPr>
        <w:t xml:space="preserve">- в соответствии с частью 2 статьи 71 Закона </w:t>
      </w:r>
      <w:r w:rsidRPr="00B35AD5">
        <w:rPr>
          <w:b/>
          <w:sz w:val="28"/>
          <w:szCs w:val="28"/>
        </w:rPr>
        <w:t xml:space="preserve">- </w:t>
      </w:r>
      <w:r>
        <w:rPr>
          <w:sz w:val="28"/>
          <w:szCs w:val="28"/>
        </w:rPr>
        <w:t>в</w:t>
      </w:r>
      <w:r w:rsidRPr="00CC40C4">
        <w:rPr>
          <w:rFonts w:eastAsia="Calibri"/>
          <w:color w:val="000000"/>
          <w:sz w:val="28"/>
          <w:szCs w:val="28"/>
          <w:lang w:eastAsia="en-US"/>
        </w:rPr>
        <w:t xml:space="preserve"> случае, если электронный аукцион признан не состоявшимся по основанию, предусмотренному </w:t>
      </w:r>
      <w:hyperlink r:id="rId12" w:history="1">
        <w:r w:rsidRPr="00CC40C4">
          <w:rPr>
            <w:rFonts w:eastAsia="Calibri"/>
            <w:color w:val="000000"/>
            <w:sz w:val="28"/>
            <w:szCs w:val="28"/>
            <w:lang w:eastAsia="en-US"/>
          </w:rPr>
          <w:t>частью 8 статьи 67</w:t>
        </w:r>
      </w:hyperlink>
      <w:r w:rsidRPr="00CC40C4">
        <w:rPr>
          <w:rFonts w:eastAsia="Calibri"/>
          <w:color w:val="000000"/>
          <w:sz w:val="28"/>
          <w:szCs w:val="28"/>
          <w:lang w:eastAsia="en-US"/>
        </w:rPr>
        <w:t xml:space="preserve">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r>
        <w:rPr>
          <w:rFonts w:eastAsia="Calibri"/>
          <w:color w:val="000000"/>
          <w:sz w:val="28"/>
          <w:szCs w:val="28"/>
          <w:lang w:eastAsia="en-US"/>
        </w:rPr>
        <w:t xml:space="preserve">, </w:t>
      </w:r>
      <w:bookmarkStart w:id="1" w:name="Par10"/>
      <w:bookmarkEnd w:id="1"/>
      <w:r>
        <w:rPr>
          <w:rFonts w:eastAsia="Calibri"/>
          <w:color w:val="000000"/>
          <w:sz w:val="28"/>
          <w:szCs w:val="28"/>
          <w:lang w:eastAsia="en-US"/>
        </w:rPr>
        <w:t xml:space="preserve">и </w:t>
      </w:r>
      <w:r w:rsidRPr="00CC40C4">
        <w:rPr>
          <w:rFonts w:eastAsia="Calibri"/>
          <w:color w:val="000000"/>
          <w:sz w:val="28"/>
          <w:szCs w:val="28"/>
          <w:lang w:eastAsia="en-US"/>
        </w:rPr>
        <w:t xml:space="preserve">если этот </w:t>
      </w:r>
    </w:p>
    <w:p w:rsidR="00FB1BF4" w:rsidRDefault="00FB1BF4" w:rsidP="003F1858">
      <w:pPr>
        <w:autoSpaceDE w:val="0"/>
        <w:autoSpaceDN w:val="0"/>
        <w:adjustRightInd w:val="0"/>
        <w:ind w:firstLine="540"/>
        <w:jc w:val="both"/>
        <w:rPr>
          <w:rFonts w:eastAsia="Calibri"/>
          <w:color w:val="000000"/>
          <w:sz w:val="28"/>
          <w:szCs w:val="28"/>
          <w:lang w:eastAsia="en-US"/>
        </w:rPr>
      </w:pPr>
    </w:p>
    <w:p w:rsidR="00FB1BF4" w:rsidRDefault="00FB1BF4" w:rsidP="003F1858">
      <w:pPr>
        <w:autoSpaceDE w:val="0"/>
        <w:autoSpaceDN w:val="0"/>
        <w:adjustRightInd w:val="0"/>
        <w:ind w:firstLine="540"/>
        <w:jc w:val="both"/>
        <w:rPr>
          <w:rFonts w:eastAsia="Calibri"/>
          <w:color w:val="000000"/>
          <w:sz w:val="28"/>
          <w:szCs w:val="28"/>
          <w:lang w:eastAsia="en-US"/>
        </w:rPr>
      </w:pPr>
    </w:p>
    <w:p w:rsidR="00FB1BF4" w:rsidRDefault="00FB1BF4" w:rsidP="003F1858">
      <w:pPr>
        <w:autoSpaceDE w:val="0"/>
        <w:autoSpaceDN w:val="0"/>
        <w:adjustRightInd w:val="0"/>
        <w:ind w:firstLine="540"/>
        <w:jc w:val="both"/>
        <w:rPr>
          <w:rFonts w:eastAsia="Calibri"/>
          <w:color w:val="000000"/>
          <w:sz w:val="28"/>
          <w:szCs w:val="28"/>
          <w:lang w:eastAsia="en-US"/>
        </w:rPr>
      </w:pPr>
    </w:p>
    <w:p w:rsidR="003F1858" w:rsidRDefault="003F1858" w:rsidP="003F1858">
      <w:pPr>
        <w:autoSpaceDE w:val="0"/>
        <w:autoSpaceDN w:val="0"/>
        <w:adjustRightInd w:val="0"/>
        <w:ind w:firstLine="540"/>
        <w:jc w:val="both"/>
        <w:rPr>
          <w:rFonts w:eastAsia="Calibri"/>
          <w:color w:val="000000"/>
          <w:sz w:val="28"/>
          <w:szCs w:val="28"/>
          <w:lang w:eastAsia="en-US"/>
        </w:rPr>
      </w:pPr>
      <w:r w:rsidRPr="00CC40C4">
        <w:rPr>
          <w:rFonts w:eastAsia="Calibri"/>
          <w:color w:val="000000"/>
          <w:sz w:val="28"/>
          <w:szCs w:val="28"/>
          <w:lang w:eastAsia="en-US"/>
        </w:rPr>
        <w:t>участник и поданная им заявка на участие в таком аукционе признаны соответствующими требованиям Закона и документа</w:t>
      </w:r>
      <w:r>
        <w:rPr>
          <w:rFonts w:eastAsia="Calibri"/>
          <w:color w:val="000000"/>
          <w:sz w:val="28"/>
          <w:szCs w:val="28"/>
          <w:lang w:eastAsia="en-US"/>
        </w:rPr>
        <w:t>ции о таком аукционе.</w:t>
      </w:r>
    </w:p>
    <w:p w:rsidR="003F1858" w:rsidRPr="00CC40C4" w:rsidRDefault="003F1858" w:rsidP="003F1858">
      <w:pPr>
        <w:autoSpaceDE w:val="0"/>
        <w:autoSpaceDN w:val="0"/>
        <w:adjustRightInd w:val="0"/>
        <w:ind w:firstLine="540"/>
        <w:jc w:val="both"/>
        <w:rPr>
          <w:rFonts w:eastAsia="Calibri"/>
          <w:color w:val="000000"/>
          <w:sz w:val="28"/>
          <w:szCs w:val="28"/>
          <w:lang w:eastAsia="en-US"/>
        </w:rPr>
      </w:pPr>
      <w:r>
        <w:rPr>
          <w:sz w:val="28"/>
          <w:szCs w:val="28"/>
        </w:rPr>
        <w:t xml:space="preserve">- в соответствии с частью 3 статьи 71 Закона </w:t>
      </w:r>
      <w:r w:rsidRPr="00CC40C4">
        <w:rPr>
          <w:b/>
          <w:color w:val="000000"/>
          <w:sz w:val="28"/>
          <w:szCs w:val="28"/>
        </w:rPr>
        <w:t xml:space="preserve">- </w:t>
      </w:r>
      <w:r w:rsidRPr="00CC40C4">
        <w:rPr>
          <w:color w:val="000000"/>
          <w:sz w:val="28"/>
          <w:szCs w:val="28"/>
        </w:rPr>
        <w:t>в</w:t>
      </w:r>
      <w:r w:rsidRPr="00CC40C4">
        <w:rPr>
          <w:rFonts w:eastAsia="Calibri"/>
          <w:color w:val="000000"/>
          <w:sz w:val="28"/>
          <w:szCs w:val="28"/>
          <w:lang w:eastAsia="en-US"/>
        </w:rPr>
        <w:t xml:space="preserve"> случае, если электронный аукцион признан не состоявшимся по основанию, предусмотренному </w:t>
      </w:r>
      <w:hyperlink r:id="rId13" w:history="1">
        <w:r w:rsidRPr="00CC40C4">
          <w:rPr>
            <w:rFonts w:eastAsia="Calibri"/>
            <w:color w:val="000000"/>
            <w:sz w:val="28"/>
            <w:szCs w:val="28"/>
            <w:lang w:eastAsia="en-US"/>
          </w:rPr>
          <w:t>частью 20 статьи 68</w:t>
        </w:r>
      </w:hyperlink>
      <w:r w:rsidRPr="00CC40C4">
        <w:rPr>
          <w:rFonts w:eastAsia="Calibri"/>
          <w:color w:val="000000"/>
          <w:sz w:val="28"/>
          <w:szCs w:val="28"/>
          <w:lang w:eastAsia="en-US"/>
        </w:rPr>
        <w:t xml:space="preserve">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bookmarkStart w:id="2" w:name="Par17"/>
      <w:bookmarkEnd w:id="2"/>
      <w:r>
        <w:rPr>
          <w:rFonts w:eastAsia="Calibri"/>
          <w:color w:val="000000"/>
          <w:sz w:val="28"/>
          <w:szCs w:val="28"/>
          <w:lang w:eastAsia="en-US"/>
        </w:rPr>
        <w:t>.</w:t>
      </w:r>
    </w:p>
    <w:p w:rsidR="003F1858" w:rsidRPr="00CC40C4" w:rsidRDefault="003F1858" w:rsidP="003F1858">
      <w:pPr>
        <w:autoSpaceDE w:val="0"/>
        <w:autoSpaceDN w:val="0"/>
        <w:adjustRightInd w:val="0"/>
        <w:ind w:firstLine="540"/>
        <w:jc w:val="both"/>
        <w:rPr>
          <w:rFonts w:eastAsia="Calibri"/>
          <w:color w:val="000000"/>
          <w:sz w:val="28"/>
          <w:szCs w:val="28"/>
          <w:lang w:eastAsia="en-US"/>
        </w:rPr>
      </w:pPr>
      <w:r>
        <w:rPr>
          <w:sz w:val="28"/>
          <w:szCs w:val="28"/>
        </w:rPr>
        <w:t xml:space="preserve">- в соответствии с частью 1 статьи 79 Закона </w:t>
      </w:r>
      <w:r w:rsidRPr="00CC40C4">
        <w:rPr>
          <w:color w:val="000000"/>
          <w:sz w:val="28"/>
          <w:szCs w:val="28"/>
        </w:rPr>
        <w:t xml:space="preserve">- </w:t>
      </w:r>
      <w:r w:rsidRPr="00CC40C4">
        <w:rPr>
          <w:rFonts w:eastAsia="Calibri"/>
          <w:color w:val="000000"/>
          <w:sz w:val="28"/>
          <w:szCs w:val="28"/>
          <w:lang w:eastAsia="en-US"/>
        </w:rPr>
        <w:t>если запрос котировок признан не состоявшимся по основаниям, предусмотренным:</w:t>
      </w:r>
    </w:p>
    <w:p w:rsidR="003F1858" w:rsidRPr="00CC40C4" w:rsidRDefault="003F1858" w:rsidP="003F1858">
      <w:pPr>
        <w:autoSpaceDE w:val="0"/>
        <w:autoSpaceDN w:val="0"/>
        <w:adjustRightInd w:val="0"/>
        <w:ind w:firstLine="540"/>
        <w:jc w:val="both"/>
        <w:rPr>
          <w:rFonts w:eastAsia="Calibri"/>
          <w:color w:val="000000"/>
          <w:sz w:val="28"/>
          <w:szCs w:val="28"/>
          <w:lang w:eastAsia="en-US"/>
        </w:rPr>
      </w:pPr>
      <w:r w:rsidRPr="00CC40C4">
        <w:rPr>
          <w:rFonts w:eastAsia="Calibri"/>
          <w:color w:val="000000"/>
          <w:sz w:val="28"/>
          <w:szCs w:val="28"/>
          <w:lang w:eastAsia="en-US"/>
        </w:rPr>
        <w:t xml:space="preserve">1) </w:t>
      </w:r>
      <w:hyperlink r:id="rId14" w:history="1">
        <w:r w:rsidRPr="00CC40C4">
          <w:rPr>
            <w:rFonts w:eastAsia="Calibri"/>
            <w:color w:val="000000"/>
            <w:sz w:val="28"/>
            <w:szCs w:val="28"/>
            <w:lang w:eastAsia="en-US"/>
          </w:rPr>
          <w:t>частью 6 статьи 77</w:t>
        </w:r>
      </w:hyperlink>
      <w:r w:rsidRPr="00CC40C4">
        <w:rPr>
          <w:rFonts w:eastAsia="Calibri"/>
          <w:color w:val="000000"/>
          <w:sz w:val="28"/>
          <w:szCs w:val="28"/>
          <w:lang w:eastAsia="en-US"/>
        </w:rPr>
        <w:t xml:space="preserve">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Закона и требованиям, указанным в извещении о проведении запроса котировок;</w:t>
      </w:r>
    </w:p>
    <w:p w:rsidR="003F1858" w:rsidRPr="00CC40C4" w:rsidRDefault="003F1858" w:rsidP="003F1858">
      <w:pPr>
        <w:autoSpaceDE w:val="0"/>
        <w:autoSpaceDN w:val="0"/>
        <w:adjustRightInd w:val="0"/>
        <w:ind w:firstLine="540"/>
        <w:jc w:val="both"/>
        <w:rPr>
          <w:rFonts w:eastAsia="Calibri"/>
          <w:color w:val="000000"/>
          <w:sz w:val="28"/>
          <w:szCs w:val="28"/>
          <w:lang w:eastAsia="en-US"/>
        </w:rPr>
      </w:pPr>
      <w:r w:rsidRPr="00CC40C4">
        <w:rPr>
          <w:rFonts w:eastAsia="Calibri"/>
          <w:color w:val="000000"/>
          <w:sz w:val="28"/>
          <w:szCs w:val="28"/>
          <w:lang w:eastAsia="en-US"/>
        </w:rPr>
        <w:t xml:space="preserve">2) </w:t>
      </w:r>
      <w:hyperlink r:id="rId15" w:history="1">
        <w:r w:rsidRPr="00CC40C4">
          <w:rPr>
            <w:rFonts w:eastAsia="Calibri"/>
            <w:color w:val="000000"/>
            <w:sz w:val="28"/>
            <w:szCs w:val="28"/>
            <w:lang w:eastAsia="en-US"/>
          </w:rPr>
          <w:t>частью 9 статьи 78</w:t>
        </w:r>
      </w:hyperlink>
      <w:r w:rsidRPr="00CC40C4">
        <w:rPr>
          <w:rFonts w:eastAsia="Calibri"/>
          <w:color w:val="000000"/>
          <w:sz w:val="28"/>
          <w:szCs w:val="28"/>
          <w:lang w:eastAsia="en-US"/>
        </w:rPr>
        <w:t xml:space="preserve">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Закона и требованиям, указанным в извещении о проведении запроса котировок.</w:t>
      </w:r>
    </w:p>
    <w:p w:rsidR="003F1858" w:rsidRDefault="003F1858" w:rsidP="003F1858">
      <w:pPr>
        <w:autoSpaceDE w:val="0"/>
        <w:autoSpaceDN w:val="0"/>
        <w:adjustRightInd w:val="0"/>
        <w:ind w:firstLine="540"/>
        <w:jc w:val="both"/>
        <w:rPr>
          <w:rFonts w:eastAsia="Calibri"/>
          <w:color w:val="000000"/>
          <w:sz w:val="28"/>
          <w:szCs w:val="28"/>
          <w:lang w:eastAsia="en-US"/>
        </w:rPr>
      </w:pPr>
      <w:r>
        <w:rPr>
          <w:sz w:val="28"/>
          <w:szCs w:val="28"/>
        </w:rPr>
        <w:t xml:space="preserve">- в соответствии с частью 3 статьи 79 Закона </w:t>
      </w:r>
      <w:r w:rsidRPr="00245FBC">
        <w:rPr>
          <w:color w:val="000000"/>
          <w:sz w:val="28"/>
          <w:szCs w:val="28"/>
        </w:rPr>
        <w:t>-</w:t>
      </w:r>
      <w:r>
        <w:rPr>
          <w:color w:val="000000"/>
          <w:sz w:val="28"/>
          <w:szCs w:val="28"/>
        </w:rPr>
        <w:t xml:space="preserve"> в</w:t>
      </w:r>
      <w:r w:rsidRPr="00CC40C4">
        <w:rPr>
          <w:rFonts w:eastAsia="Calibri"/>
          <w:color w:val="000000"/>
          <w:sz w:val="28"/>
          <w:szCs w:val="28"/>
          <w:lang w:eastAsia="en-US"/>
        </w:rPr>
        <w:t xml:space="preserve">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Закона и требованиям, указанным в извещении </w:t>
      </w:r>
      <w:r>
        <w:rPr>
          <w:rFonts w:eastAsia="Calibri"/>
          <w:color w:val="000000"/>
          <w:sz w:val="28"/>
          <w:szCs w:val="28"/>
          <w:lang w:eastAsia="en-US"/>
        </w:rPr>
        <w:t>о проведении запроса котировок.</w:t>
      </w:r>
    </w:p>
    <w:p w:rsidR="003F1858" w:rsidRPr="00CC40C4" w:rsidRDefault="003F1858" w:rsidP="003F1858">
      <w:pPr>
        <w:autoSpaceDE w:val="0"/>
        <w:autoSpaceDN w:val="0"/>
        <w:adjustRightInd w:val="0"/>
        <w:ind w:firstLine="540"/>
        <w:jc w:val="both"/>
        <w:rPr>
          <w:rFonts w:eastAsia="Calibri"/>
          <w:color w:val="000000"/>
          <w:sz w:val="28"/>
          <w:szCs w:val="28"/>
          <w:lang w:eastAsia="en-US"/>
        </w:rPr>
      </w:pPr>
      <w:r>
        <w:rPr>
          <w:sz w:val="28"/>
          <w:szCs w:val="28"/>
        </w:rPr>
        <w:t xml:space="preserve">- в соответствии с частью 18 статьи 83 Закона </w:t>
      </w:r>
      <w:r w:rsidRPr="00245FBC">
        <w:rPr>
          <w:color w:val="000000"/>
          <w:sz w:val="28"/>
          <w:szCs w:val="28"/>
        </w:rPr>
        <w:t>-</w:t>
      </w:r>
      <w:r>
        <w:rPr>
          <w:color w:val="000000"/>
          <w:sz w:val="28"/>
          <w:szCs w:val="28"/>
        </w:rPr>
        <w:t xml:space="preserve"> в</w:t>
      </w:r>
      <w:r w:rsidRPr="00CC40C4">
        <w:rPr>
          <w:rFonts w:eastAsia="Calibri"/>
          <w:color w:val="000000"/>
          <w:sz w:val="28"/>
          <w:szCs w:val="28"/>
          <w:lang w:eastAsia="en-US"/>
        </w:rPr>
        <w:t xml:space="preserve">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Закона и </w:t>
      </w:r>
      <w:r>
        <w:rPr>
          <w:rFonts w:eastAsia="Calibri"/>
          <w:color w:val="000000"/>
          <w:sz w:val="28"/>
          <w:szCs w:val="28"/>
          <w:lang w:eastAsia="en-US"/>
        </w:rPr>
        <w:t>соответствует установленным заказчиком требованиям к товарам, работам, услугам</w:t>
      </w:r>
      <w:r w:rsidRPr="00CC40C4">
        <w:rPr>
          <w:rFonts w:eastAsia="Calibri"/>
          <w:color w:val="000000"/>
          <w:sz w:val="28"/>
          <w:szCs w:val="28"/>
          <w:lang w:eastAsia="en-US"/>
        </w:rPr>
        <w:t xml:space="preserve"> в соответствии с извещением о проведении запроса пред</w:t>
      </w:r>
      <w:r>
        <w:rPr>
          <w:rFonts w:eastAsia="Calibri"/>
          <w:color w:val="000000"/>
          <w:sz w:val="28"/>
          <w:szCs w:val="28"/>
          <w:lang w:eastAsia="en-US"/>
        </w:rPr>
        <w:t>ложений.</w:t>
      </w:r>
    </w:p>
    <w:p w:rsidR="003F1858" w:rsidRPr="003F1858" w:rsidRDefault="003F1858" w:rsidP="003F1858">
      <w:pPr>
        <w:pStyle w:val="ConsPlusNormal"/>
        <w:widowControl/>
        <w:ind w:firstLine="708"/>
        <w:jc w:val="both"/>
        <w:rPr>
          <w:rFonts w:ascii="Times New Roman" w:hAnsi="Times New Roman" w:cs="Times New Roman"/>
          <w:spacing w:val="2"/>
          <w:sz w:val="28"/>
          <w:szCs w:val="28"/>
          <w:lang w:val="ru-RU"/>
        </w:rPr>
      </w:pPr>
      <w:r w:rsidRPr="003F1858">
        <w:rPr>
          <w:rFonts w:ascii="Times New Roman" w:hAnsi="Times New Roman" w:cs="Times New Roman"/>
          <w:sz w:val="28"/>
          <w:szCs w:val="28"/>
          <w:lang w:val="ru-RU"/>
        </w:rPr>
        <w:t xml:space="preserve">1.5. Для получения согласования заключения контракта с единственным поставщиком (исполнителем, подрядчиком) </w:t>
      </w:r>
      <w:r w:rsidRPr="003F1858">
        <w:rPr>
          <w:rFonts w:ascii="Times New Roman" w:hAnsi="Times New Roman" w:cs="Times New Roman"/>
          <w:spacing w:val="2"/>
          <w:sz w:val="28"/>
          <w:szCs w:val="28"/>
          <w:lang w:val="ru-RU"/>
        </w:rPr>
        <w:t xml:space="preserve">в соответствии с частями 1 и 7 статьи 55, частями 1 - 3 статьи 71, частями 1 и 3 статьи 79, частью 18 статьи 83 Закона заказчик, уполномоченный орган, уполномоченное учреждение (далее – Заявитель) </w:t>
      </w:r>
      <w:r w:rsidRPr="003F1858">
        <w:rPr>
          <w:rFonts w:ascii="Times New Roman" w:hAnsi="Times New Roman" w:cs="Times New Roman"/>
          <w:sz w:val="28"/>
          <w:szCs w:val="28"/>
          <w:lang w:val="ru-RU"/>
        </w:rPr>
        <w:t xml:space="preserve">направляет в Уполномоченный орган на осуществление контроля в сфере закупок </w:t>
      </w:r>
      <w:r w:rsidRPr="003F1858">
        <w:rPr>
          <w:rFonts w:ascii="Times New Roman" w:hAnsi="Times New Roman" w:cs="Times New Roman"/>
          <w:spacing w:val="2"/>
          <w:sz w:val="28"/>
          <w:szCs w:val="28"/>
          <w:lang w:val="ru-RU"/>
        </w:rPr>
        <w:t xml:space="preserve">в соответствии с требованиями настоящего Порядка </w:t>
      </w:r>
      <w:r w:rsidRPr="003F1858">
        <w:rPr>
          <w:rFonts w:ascii="Times New Roman" w:hAnsi="Times New Roman" w:cs="Times New Roman"/>
          <w:sz w:val="28"/>
          <w:szCs w:val="28"/>
          <w:lang w:val="ru-RU"/>
        </w:rPr>
        <w:t xml:space="preserve">письменное </w:t>
      </w:r>
      <w:r w:rsidRPr="003F1858">
        <w:rPr>
          <w:rFonts w:ascii="Times New Roman" w:hAnsi="Times New Roman" w:cs="Times New Roman"/>
          <w:spacing w:val="2"/>
          <w:sz w:val="28"/>
          <w:szCs w:val="28"/>
          <w:lang w:val="ru-RU"/>
        </w:rPr>
        <w:t xml:space="preserve">обращение о возможности заключения контракта с единственным поставщиком </w:t>
      </w:r>
      <w:r w:rsidRPr="003F1858">
        <w:rPr>
          <w:rFonts w:ascii="Times New Roman" w:hAnsi="Times New Roman" w:cs="Times New Roman"/>
          <w:sz w:val="28"/>
          <w:szCs w:val="28"/>
          <w:lang w:val="ru-RU"/>
        </w:rPr>
        <w:t>(подрядчиком, исполнителем) при осуществлении закупок для обеспечения муниципальных нужд в муниципальном образовании Каратузский района (далее – Обращение)</w:t>
      </w:r>
      <w:r w:rsidRPr="003F1858">
        <w:rPr>
          <w:rFonts w:ascii="Times New Roman" w:hAnsi="Times New Roman" w:cs="Times New Roman"/>
          <w:spacing w:val="2"/>
          <w:sz w:val="28"/>
          <w:szCs w:val="28"/>
          <w:lang w:val="ru-RU"/>
        </w:rPr>
        <w:t xml:space="preserve">, подписанное уполномоченным должностным лицом заказчика (уполномоченного органа, уполномоченного учреждения).  Примерная форма обращения о возможности заключения контракта с единственным поставщиком (подрядчиком, исполнителем) приведена в приложении № 1 к настоящему Порядку. </w:t>
      </w:r>
    </w:p>
    <w:p w:rsidR="00FB1BF4" w:rsidRDefault="00FB1BF4" w:rsidP="003F1858">
      <w:pPr>
        <w:ind w:firstLine="720"/>
        <w:jc w:val="both"/>
        <w:rPr>
          <w:sz w:val="28"/>
          <w:szCs w:val="28"/>
        </w:rPr>
      </w:pPr>
    </w:p>
    <w:p w:rsidR="00FB1BF4" w:rsidRDefault="00FB1BF4" w:rsidP="003F1858">
      <w:pPr>
        <w:ind w:firstLine="720"/>
        <w:jc w:val="both"/>
        <w:rPr>
          <w:sz w:val="28"/>
          <w:szCs w:val="28"/>
        </w:rPr>
      </w:pPr>
    </w:p>
    <w:p w:rsidR="002F6163" w:rsidRDefault="003F1858" w:rsidP="003F1858">
      <w:pPr>
        <w:ind w:firstLine="720"/>
        <w:jc w:val="both"/>
        <w:rPr>
          <w:sz w:val="28"/>
          <w:szCs w:val="28"/>
        </w:rPr>
      </w:pPr>
      <w:r>
        <w:rPr>
          <w:sz w:val="28"/>
          <w:szCs w:val="28"/>
        </w:rPr>
        <w:t>1.6</w:t>
      </w:r>
      <w:r w:rsidRPr="0099584E">
        <w:rPr>
          <w:sz w:val="28"/>
          <w:szCs w:val="28"/>
        </w:rPr>
        <w:t xml:space="preserve">. </w:t>
      </w:r>
      <w:r>
        <w:rPr>
          <w:sz w:val="28"/>
          <w:szCs w:val="28"/>
        </w:rPr>
        <w:t>О</w:t>
      </w:r>
      <w:r w:rsidRPr="002935AE">
        <w:rPr>
          <w:sz w:val="28"/>
          <w:szCs w:val="28"/>
        </w:rPr>
        <w:t xml:space="preserve">бращение </w:t>
      </w:r>
      <w:r>
        <w:rPr>
          <w:spacing w:val="2"/>
          <w:sz w:val="28"/>
          <w:szCs w:val="28"/>
        </w:rPr>
        <w:t xml:space="preserve">в соответствии с частями 1 и 7 статьи 55, частями 1-3 статьи 71, частями 1 и 3 статьи 79, частью 18 статьи 83 Закона </w:t>
      </w:r>
      <w:r w:rsidRPr="002935AE">
        <w:rPr>
          <w:sz w:val="28"/>
          <w:szCs w:val="28"/>
        </w:rPr>
        <w:t xml:space="preserve">должно </w:t>
      </w:r>
    </w:p>
    <w:p w:rsidR="003F1858" w:rsidRDefault="003F1858" w:rsidP="003F1858">
      <w:pPr>
        <w:ind w:firstLine="720"/>
        <w:jc w:val="both"/>
        <w:rPr>
          <w:sz w:val="28"/>
          <w:szCs w:val="28"/>
        </w:rPr>
      </w:pPr>
      <w:r w:rsidRPr="002935AE">
        <w:rPr>
          <w:sz w:val="28"/>
          <w:szCs w:val="28"/>
        </w:rPr>
        <w:t>содержать</w:t>
      </w:r>
      <w:r>
        <w:rPr>
          <w:sz w:val="28"/>
          <w:szCs w:val="28"/>
        </w:rPr>
        <w:t xml:space="preserve"> обязательную информацию о признании несостоявшимся конкурса, повторного конкурса, электронного аукциона, запроса котировок, запроса предложений, дату и номер извещения об осуществлении закупки в единой информационной системе в сфере закупок.</w:t>
      </w:r>
      <w:r w:rsidRPr="00484C4D">
        <w:rPr>
          <w:sz w:val="28"/>
          <w:szCs w:val="28"/>
        </w:rPr>
        <w:t xml:space="preserve"> </w:t>
      </w:r>
    </w:p>
    <w:p w:rsidR="003F1858" w:rsidRPr="00F6063A" w:rsidRDefault="003F1858" w:rsidP="003F1858">
      <w:pPr>
        <w:ind w:firstLine="720"/>
        <w:jc w:val="both"/>
        <w:rPr>
          <w:sz w:val="28"/>
          <w:szCs w:val="28"/>
        </w:rPr>
      </w:pPr>
      <w:r>
        <w:rPr>
          <w:sz w:val="28"/>
          <w:szCs w:val="28"/>
        </w:rPr>
        <w:t xml:space="preserve">1.7. </w:t>
      </w:r>
      <w:r w:rsidRPr="00F6063A">
        <w:rPr>
          <w:sz w:val="28"/>
          <w:szCs w:val="28"/>
        </w:rPr>
        <w:t>К обращени</w:t>
      </w:r>
      <w:r>
        <w:rPr>
          <w:sz w:val="28"/>
          <w:szCs w:val="28"/>
        </w:rPr>
        <w:t xml:space="preserve">ю </w:t>
      </w:r>
      <w:r w:rsidRPr="00F6063A">
        <w:rPr>
          <w:sz w:val="28"/>
          <w:szCs w:val="28"/>
        </w:rPr>
        <w:t>должны быть приложены</w:t>
      </w:r>
      <w:r>
        <w:rPr>
          <w:sz w:val="28"/>
          <w:szCs w:val="28"/>
        </w:rPr>
        <w:t xml:space="preserve"> следующая информация и документы</w:t>
      </w:r>
      <w:r w:rsidRPr="00F6063A">
        <w:rPr>
          <w:sz w:val="28"/>
          <w:szCs w:val="28"/>
        </w:rPr>
        <w:t>:</w:t>
      </w:r>
    </w:p>
    <w:p w:rsidR="003F1858" w:rsidRPr="00F6063A" w:rsidRDefault="003F1858" w:rsidP="003F1858">
      <w:pPr>
        <w:autoSpaceDE w:val="0"/>
        <w:autoSpaceDN w:val="0"/>
        <w:adjustRightInd w:val="0"/>
        <w:ind w:firstLine="720"/>
        <w:jc w:val="both"/>
        <w:rPr>
          <w:sz w:val="28"/>
          <w:szCs w:val="28"/>
        </w:rPr>
      </w:pPr>
      <w:r>
        <w:rPr>
          <w:sz w:val="28"/>
          <w:szCs w:val="28"/>
        </w:rPr>
        <w:t>- д</w:t>
      </w:r>
      <w:r w:rsidRPr="00F6063A">
        <w:rPr>
          <w:sz w:val="28"/>
          <w:szCs w:val="28"/>
        </w:rPr>
        <w:t xml:space="preserve">окументация о закупках, а также  разъяснения и изменения к ней (если такие разъяснения или изменения были сделаны заказчиком), </w:t>
      </w:r>
      <w:r>
        <w:rPr>
          <w:sz w:val="28"/>
          <w:szCs w:val="28"/>
        </w:rPr>
        <w:t xml:space="preserve">копии </w:t>
      </w:r>
      <w:r w:rsidRPr="00F6063A">
        <w:rPr>
          <w:sz w:val="28"/>
          <w:szCs w:val="28"/>
        </w:rPr>
        <w:t>протокол</w:t>
      </w:r>
      <w:r>
        <w:rPr>
          <w:sz w:val="28"/>
          <w:szCs w:val="28"/>
        </w:rPr>
        <w:t>ов,</w:t>
      </w:r>
      <w:r w:rsidRPr="00F6063A">
        <w:rPr>
          <w:sz w:val="28"/>
          <w:szCs w:val="28"/>
        </w:rPr>
        <w:t xml:space="preserve"> составленны</w:t>
      </w:r>
      <w:r>
        <w:rPr>
          <w:sz w:val="28"/>
          <w:szCs w:val="28"/>
        </w:rPr>
        <w:t>х</w:t>
      </w:r>
      <w:r w:rsidRPr="00F6063A">
        <w:rPr>
          <w:sz w:val="28"/>
          <w:szCs w:val="28"/>
        </w:rPr>
        <w:t xml:space="preserve"> в ходе проведения закупок; </w:t>
      </w:r>
    </w:p>
    <w:p w:rsidR="003F1858" w:rsidRDefault="003F1858" w:rsidP="003F1858">
      <w:pPr>
        <w:autoSpaceDE w:val="0"/>
        <w:autoSpaceDN w:val="0"/>
        <w:adjustRightInd w:val="0"/>
        <w:ind w:firstLine="720"/>
        <w:jc w:val="both"/>
        <w:rPr>
          <w:sz w:val="28"/>
          <w:szCs w:val="28"/>
        </w:rPr>
      </w:pPr>
      <w:r>
        <w:rPr>
          <w:sz w:val="28"/>
          <w:szCs w:val="28"/>
        </w:rPr>
        <w:t xml:space="preserve">- информация </w:t>
      </w:r>
      <w:r w:rsidRPr="00F6063A">
        <w:rPr>
          <w:sz w:val="28"/>
          <w:szCs w:val="28"/>
        </w:rPr>
        <w:t>о поставщике (исполнителе, подрядчике) (наименование, место нахождени</w:t>
      </w:r>
      <w:r>
        <w:rPr>
          <w:sz w:val="28"/>
          <w:szCs w:val="28"/>
        </w:rPr>
        <w:t>я</w:t>
      </w:r>
      <w:r w:rsidRPr="00F6063A">
        <w:rPr>
          <w:sz w:val="28"/>
          <w:szCs w:val="28"/>
        </w:rPr>
        <w:t xml:space="preserve">, идентификационный номер налогоплательщика), с которым предполагается заключить контракт, и обоснование того, что данное лицо соответствует требованиям </w:t>
      </w:r>
      <w:r>
        <w:rPr>
          <w:sz w:val="28"/>
          <w:szCs w:val="28"/>
        </w:rPr>
        <w:t>Закона</w:t>
      </w:r>
      <w:r w:rsidRPr="00F6063A">
        <w:rPr>
          <w:sz w:val="28"/>
          <w:szCs w:val="28"/>
        </w:rPr>
        <w:t xml:space="preserve"> и документации о закупках</w:t>
      </w:r>
      <w:r>
        <w:rPr>
          <w:sz w:val="28"/>
          <w:szCs w:val="28"/>
        </w:rPr>
        <w:t xml:space="preserve"> и согласно </w:t>
      </w:r>
      <w:r w:rsidRPr="00F6063A">
        <w:rPr>
          <w:sz w:val="28"/>
          <w:szCs w:val="28"/>
        </w:rPr>
        <w:t>заключить контракт в соответствии с требованиями и условиями документации о закупках</w:t>
      </w:r>
      <w:r w:rsidRPr="00F6063A">
        <w:rPr>
          <w:sz w:val="20"/>
          <w:szCs w:val="20"/>
        </w:rPr>
        <w:t xml:space="preserve"> </w:t>
      </w:r>
      <w:r w:rsidRPr="00F6063A">
        <w:rPr>
          <w:sz w:val="28"/>
          <w:szCs w:val="28"/>
        </w:rPr>
        <w:t xml:space="preserve">и по цене, не превышающей начальную </w:t>
      </w:r>
      <w:r>
        <w:rPr>
          <w:sz w:val="28"/>
          <w:szCs w:val="28"/>
        </w:rPr>
        <w:t xml:space="preserve">(максимальную) </w:t>
      </w:r>
      <w:r w:rsidRPr="00F6063A">
        <w:rPr>
          <w:sz w:val="28"/>
          <w:szCs w:val="28"/>
        </w:rPr>
        <w:t>цену контракта, указанную в извещении об осуществлении закупки</w:t>
      </w:r>
      <w:r>
        <w:rPr>
          <w:sz w:val="28"/>
          <w:szCs w:val="28"/>
        </w:rPr>
        <w:t xml:space="preserve"> по форме согласно приложению № 2 к настоящему Порядку;</w:t>
      </w:r>
    </w:p>
    <w:p w:rsidR="003F1858" w:rsidRDefault="003F1858" w:rsidP="003F1858">
      <w:pPr>
        <w:autoSpaceDE w:val="0"/>
        <w:autoSpaceDN w:val="0"/>
        <w:adjustRightInd w:val="0"/>
        <w:ind w:firstLine="720"/>
        <w:jc w:val="both"/>
        <w:rPr>
          <w:sz w:val="28"/>
          <w:szCs w:val="28"/>
        </w:rPr>
      </w:pPr>
      <w:r>
        <w:rPr>
          <w:sz w:val="28"/>
          <w:szCs w:val="28"/>
        </w:rPr>
        <w:t xml:space="preserve">- </w:t>
      </w:r>
      <w:r w:rsidRPr="00212D39">
        <w:rPr>
          <w:sz w:val="28"/>
          <w:szCs w:val="28"/>
        </w:rPr>
        <w:t xml:space="preserve">доверенность, выданная и оформленная в соответствии с гражданским законодательством, или ее </w:t>
      </w:r>
      <w:r>
        <w:rPr>
          <w:sz w:val="28"/>
          <w:szCs w:val="28"/>
        </w:rPr>
        <w:t xml:space="preserve">надлежащим образом </w:t>
      </w:r>
      <w:r w:rsidRPr="00212D39">
        <w:rPr>
          <w:sz w:val="28"/>
          <w:szCs w:val="28"/>
        </w:rPr>
        <w:t>заверенная копия, либо иной документ, подтверждающий полномочия лица на осуществление действий от имени заказчика, уполномоченного органа, уполномоченного учреждения (копия решения о назначении или об избрании либо приказ о назначении физического лица на должность</w:t>
      </w:r>
      <w:r>
        <w:rPr>
          <w:sz w:val="28"/>
          <w:szCs w:val="28"/>
        </w:rPr>
        <w:t xml:space="preserve"> </w:t>
      </w:r>
      <w:r w:rsidRPr="00212D39">
        <w:rPr>
          <w:sz w:val="28"/>
          <w:szCs w:val="28"/>
        </w:rPr>
        <w:t xml:space="preserve"> в соответствии с которым такое физическое лицо обладает правом действовать от имени заказчика, уполномоченного органа, уполномоченного учреждения без доверенности).</w:t>
      </w:r>
    </w:p>
    <w:p w:rsidR="003F1858" w:rsidRDefault="003F1858" w:rsidP="003F1858">
      <w:pPr>
        <w:autoSpaceDE w:val="0"/>
        <w:autoSpaceDN w:val="0"/>
        <w:adjustRightInd w:val="0"/>
        <w:ind w:firstLine="720"/>
        <w:jc w:val="both"/>
        <w:rPr>
          <w:sz w:val="28"/>
          <w:szCs w:val="28"/>
        </w:rPr>
      </w:pPr>
      <w:r w:rsidRPr="0012407C">
        <w:rPr>
          <w:sz w:val="28"/>
          <w:szCs w:val="28"/>
        </w:rPr>
        <w:t>При этом, если обращение направлено по результатам несостоявшегося повторного конкурса или несостоявшегося запроса предложений, проведенного в соответствии с пунктом 8 части 2 статьи 83 Закона, к такому обращению также должны быть приложены документы в соответствии с абзацем 2 настоящего пункта, по всем предшествующим несостоявшимся процедурам определения поставщика (подрядчика, исполнителя), явившимся основанием для проведения таких повторного конкурса, запроса предложений.</w:t>
      </w:r>
    </w:p>
    <w:p w:rsidR="003F1858" w:rsidRPr="003F1858" w:rsidRDefault="003F1858" w:rsidP="003F1858">
      <w:pPr>
        <w:pStyle w:val="ConsPlusNormal"/>
        <w:widowControl/>
        <w:ind w:firstLine="708"/>
        <w:jc w:val="both"/>
        <w:rPr>
          <w:rFonts w:ascii="Times New Roman" w:hAnsi="Times New Roman" w:cs="Times New Roman"/>
          <w:sz w:val="28"/>
          <w:szCs w:val="28"/>
          <w:lang w:val="ru-RU"/>
        </w:rPr>
      </w:pPr>
      <w:r w:rsidRPr="003F1858">
        <w:rPr>
          <w:rFonts w:ascii="Times New Roman" w:hAnsi="Times New Roman" w:cs="Times New Roman"/>
          <w:sz w:val="28"/>
          <w:szCs w:val="28"/>
          <w:lang w:val="ru-RU"/>
        </w:rPr>
        <w:t>1.8. Обращение направляется Заявителем в письменной форме в Уполномоченный орган на осуществление контроля в сфере закупок</w:t>
      </w:r>
      <w:r w:rsidRPr="003F1858">
        <w:rPr>
          <w:sz w:val="28"/>
          <w:szCs w:val="28"/>
          <w:lang w:val="ru-RU"/>
        </w:rPr>
        <w:t xml:space="preserve"> </w:t>
      </w:r>
      <w:r w:rsidRPr="003F1858">
        <w:rPr>
          <w:rFonts w:ascii="Times New Roman" w:hAnsi="Times New Roman" w:cs="Times New Roman"/>
          <w:sz w:val="28"/>
          <w:szCs w:val="28"/>
          <w:lang w:val="ru-RU"/>
        </w:rPr>
        <w:t xml:space="preserve">по почте или нарочным по адресу: 662850, Красноярский край, Каратузский район, с.Каратузское, ул.Советская, 21, каб. 302.  </w:t>
      </w:r>
    </w:p>
    <w:p w:rsidR="003F1858" w:rsidRDefault="003F1858" w:rsidP="003F1858">
      <w:pPr>
        <w:widowControl w:val="0"/>
        <w:autoSpaceDE w:val="0"/>
        <w:autoSpaceDN w:val="0"/>
        <w:adjustRightInd w:val="0"/>
        <w:ind w:firstLine="540"/>
        <w:jc w:val="both"/>
        <w:rPr>
          <w:sz w:val="28"/>
          <w:szCs w:val="28"/>
        </w:rPr>
      </w:pPr>
      <w:r w:rsidRPr="00296D75">
        <w:rPr>
          <w:sz w:val="28"/>
          <w:szCs w:val="28"/>
        </w:rPr>
        <w:t>Реж</w:t>
      </w:r>
      <w:r>
        <w:rPr>
          <w:sz w:val="28"/>
          <w:szCs w:val="28"/>
        </w:rPr>
        <w:t>им работы: понедельник - пятница</w:t>
      </w:r>
      <w:r w:rsidRPr="00296D75">
        <w:rPr>
          <w:sz w:val="28"/>
          <w:szCs w:val="28"/>
        </w:rPr>
        <w:t xml:space="preserve"> - с </w:t>
      </w:r>
      <w:r w:rsidRPr="00537E3F">
        <w:rPr>
          <w:sz w:val="28"/>
          <w:szCs w:val="28"/>
        </w:rPr>
        <w:t>8</w:t>
      </w:r>
      <w:r w:rsidRPr="00296D75">
        <w:rPr>
          <w:sz w:val="28"/>
          <w:szCs w:val="28"/>
        </w:rPr>
        <w:t>.00 до 1</w:t>
      </w:r>
      <w:r w:rsidRPr="00537E3F">
        <w:rPr>
          <w:sz w:val="28"/>
          <w:szCs w:val="28"/>
        </w:rPr>
        <w:t>7</w:t>
      </w:r>
      <w:r w:rsidRPr="00296D75">
        <w:rPr>
          <w:sz w:val="28"/>
          <w:szCs w:val="28"/>
        </w:rPr>
        <w:t>.00, перерыв - с 12.</w:t>
      </w:r>
      <w:r w:rsidRPr="00537E3F">
        <w:rPr>
          <w:sz w:val="28"/>
          <w:szCs w:val="28"/>
        </w:rPr>
        <w:t>0</w:t>
      </w:r>
      <w:r w:rsidRPr="00296D75">
        <w:rPr>
          <w:sz w:val="28"/>
          <w:szCs w:val="28"/>
        </w:rPr>
        <w:t xml:space="preserve">0 до </w:t>
      </w:r>
      <w:r>
        <w:rPr>
          <w:sz w:val="28"/>
          <w:szCs w:val="28"/>
        </w:rPr>
        <w:t>13.00.</w:t>
      </w:r>
    </w:p>
    <w:p w:rsidR="00FB1BF4" w:rsidRPr="00BB5574" w:rsidRDefault="003F1858" w:rsidP="00BB5574">
      <w:pPr>
        <w:pStyle w:val="afc"/>
        <w:widowControl w:val="0"/>
        <w:numPr>
          <w:ilvl w:val="1"/>
          <w:numId w:val="36"/>
        </w:numPr>
        <w:autoSpaceDE w:val="0"/>
        <w:autoSpaceDN w:val="0"/>
        <w:adjustRightInd w:val="0"/>
        <w:ind w:left="0" w:firstLine="540"/>
        <w:jc w:val="both"/>
        <w:rPr>
          <w:rFonts w:ascii="Times New Roman" w:hAnsi="Times New Roman" w:cs="Times New Roman"/>
          <w:sz w:val="28"/>
          <w:szCs w:val="28"/>
          <w:lang w:val="ru-RU"/>
        </w:rPr>
      </w:pPr>
      <w:r w:rsidRPr="00BB5574">
        <w:rPr>
          <w:rFonts w:ascii="Times New Roman" w:hAnsi="Times New Roman" w:cs="Times New Roman"/>
          <w:sz w:val="28"/>
          <w:szCs w:val="28"/>
          <w:lang w:val="ru-RU"/>
        </w:rPr>
        <w:t xml:space="preserve">Поступившее обращение регистрируется специалистом  Уполномоченного органа на осуществление контроля в сфере закупок в журнале регистрации поступающих документов отдела планирования и </w:t>
      </w:r>
    </w:p>
    <w:p w:rsidR="003F1858" w:rsidRPr="00BB5574" w:rsidRDefault="003F1858" w:rsidP="00BB5574">
      <w:pPr>
        <w:pStyle w:val="afc"/>
        <w:widowControl w:val="0"/>
        <w:autoSpaceDE w:val="0"/>
        <w:autoSpaceDN w:val="0"/>
        <w:adjustRightInd w:val="0"/>
        <w:ind w:left="0" w:firstLine="567"/>
        <w:jc w:val="both"/>
        <w:rPr>
          <w:rFonts w:ascii="Times New Roman" w:hAnsi="Times New Roman" w:cs="Times New Roman"/>
          <w:sz w:val="28"/>
          <w:szCs w:val="28"/>
          <w:lang w:val="ru-RU"/>
        </w:rPr>
      </w:pPr>
      <w:r w:rsidRPr="00BB5574">
        <w:rPr>
          <w:rFonts w:ascii="Times New Roman" w:hAnsi="Times New Roman" w:cs="Times New Roman"/>
          <w:sz w:val="28"/>
          <w:szCs w:val="28"/>
          <w:lang w:val="ru-RU"/>
        </w:rPr>
        <w:lastRenderedPageBreak/>
        <w:t>экономического развития  администрации муниципального образования Каратузский район не позднее следующего рабочего дня после дня его поступления с присвоением ему регистрационного номера.</w:t>
      </w:r>
    </w:p>
    <w:p w:rsidR="003F1858" w:rsidRDefault="003F1858" w:rsidP="003F1858">
      <w:pPr>
        <w:widowControl w:val="0"/>
        <w:autoSpaceDE w:val="0"/>
        <w:autoSpaceDN w:val="0"/>
        <w:adjustRightInd w:val="0"/>
        <w:ind w:firstLine="540"/>
        <w:jc w:val="both"/>
        <w:rPr>
          <w:sz w:val="28"/>
          <w:szCs w:val="28"/>
        </w:rPr>
      </w:pPr>
      <w:r>
        <w:rPr>
          <w:sz w:val="28"/>
          <w:szCs w:val="28"/>
        </w:rPr>
        <w:t xml:space="preserve">1.10. </w:t>
      </w:r>
      <w:r w:rsidRPr="0099584E">
        <w:rPr>
          <w:sz w:val="28"/>
          <w:szCs w:val="28"/>
        </w:rPr>
        <w:t xml:space="preserve">От имени </w:t>
      </w:r>
      <w:r>
        <w:rPr>
          <w:sz w:val="28"/>
          <w:szCs w:val="28"/>
        </w:rPr>
        <w:t xml:space="preserve">Уполномоченного органа на осуществление контроля в сфере закупок согласование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осуществляет комиссия по </w:t>
      </w:r>
      <w:r w:rsidRPr="00AC44B3">
        <w:rPr>
          <w:sz w:val="28"/>
          <w:szCs w:val="28"/>
        </w:rPr>
        <w:t>согласовани</w:t>
      </w:r>
      <w:r>
        <w:rPr>
          <w:sz w:val="28"/>
          <w:szCs w:val="28"/>
        </w:rPr>
        <w:t>ю</w:t>
      </w:r>
      <w:r w:rsidRPr="00AC44B3">
        <w:rPr>
          <w:sz w:val="28"/>
          <w:szCs w:val="28"/>
        </w:rPr>
        <w:t xml:space="preserve"> возможности заключения контракта с единственным поставщиком (подрядчиком, исполнителем)</w:t>
      </w:r>
      <w:r>
        <w:rPr>
          <w:sz w:val="28"/>
          <w:szCs w:val="28"/>
        </w:rPr>
        <w:t xml:space="preserve"> при осуществлении закупок для обеспечения муниципальных нужд в Каратузской районе </w:t>
      </w:r>
      <w:r w:rsidRPr="0099584E">
        <w:rPr>
          <w:sz w:val="28"/>
          <w:szCs w:val="28"/>
        </w:rPr>
        <w:t xml:space="preserve">(далее </w:t>
      </w:r>
      <w:r>
        <w:rPr>
          <w:sz w:val="28"/>
          <w:szCs w:val="28"/>
        </w:rPr>
        <w:t>–</w:t>
      </w:r>
      <w:r w:rsidRPr="0099584E">
        <w:rPr>
          <w:sz w:val="28"/>
          <w:szCs w:val="28"/>
        </w:rPr>
        <w:t xml:space="preserve"> </w:t>
      </w:r>
      <w:r>
        <w:rPr>
          <w:sz w:val="28"/>
          <w:szCs w:val="28"/>
        </w:rPr>
        <w:t>Комиссия</w:t>
      </w:r>
      <w:r w:rsidRPr="0099584E">
        <w:rPr>
          <w:sz w:val="28"/>
          <w:szCs w:val="28"/>
        </w:rPr>
        <w:t>)</w:t>
      </w:r>
      <w:r>
        <w:rPr>
          <w:sz w:val="28"/>
          <w:szCs w:val="28"/>
        </w:rPr>
        <w:t xml:space="preserve">. </w:t>
      </w:r>
    </w:p>
    <w:p w:rsidR="003F1858" w:rsidRDefault="003F1858" w:rsidP="003F1858">
      <w:pPr>
        <w:widowControl w:val="0"/>
        <w:autoSpaceDE w:val="0"/>
        <w:autoSpaceDN w:val="0"/>
        <w:adjustRightInd w:val="0"/>
        <w:ind w:firstLine="540"/>
        <w:jc w:val="both"/>
        <w:rPr>
          <w:spacing w:val="2"/>
          <w:sz w:val="28"/>
          <w:szCs w:val="28"/>
        </w:rPr>
      </w:pPr>
      <w:r>
        <w:rPr>
          <w:sz w:val="28"/>
          <w:szCs w:val="28"/>
        </w:rPr>
        <w:t xml:space="preserve">1.11. Комиссия уполномочена рассматривать обращения о согласовании заключения контракта с </w:t>
      </w:r>
      <w:r w:rsidRPr="00812D23">
        <w:rPr>
          <w:sz w:val="28"/>
          <w:szCs w:val="36"/>
        </w:rPr>
        <w:t>единственн</w:t>
      </w:r>
      <w:r>
        <w:rPr>
          <w:sz w:val="28"/>
          <w:szCs w:val="36"/>
        </w:rPr>
        <w:t>ым</w:t>
      </w:r>
      <w:r w:rsidRPr="00812D23">
        <w:rPr>
          <w:sz w:val="28"/>
          <w:szCs w:val="36"/>
        </w:rPr>
        <w:t xml:space="preserve"> поставщик</w:t>
      </w:r>
      <w:r>
        <w:rPr>
          <w:sz w:val="28"/>
          <w:szCs w:val="36"/>
        </w:rPr>
        <w:t xml:space="preserve">ом </w:t>
      </w:r>
      <w:r w:rsidRPr="00812D23">
        <w:rPr>
          <w:sz w:val="28"/>
          <w:szCs w:val="36"/>
        </w:rPr>
        <w:t>(исполнител</w:t>
      </w:r>
      <w:r>
        <w:rPr>
          <w:sz w:val="28"/>
          <w:szCs w:val="36"/>
        </w:rPr>
        <w:t>ем</w:t>
      </w:r>
      <w:r w:rsidRPr="00812D23">
        <w:rPr>
          <w:sz w:val="28"/>
          <w:szCs w:val="36"/>
        </w:rPr>
        <w:t>, подрядчик</w:t>
      </w:r>
      <w:r>
        <w:rPr>
          <w:sz w:val="28"/>
          <w:szCs w:val="36"/>
        </w:rPr>
        <w:t>ом</w:t>
      </w:r>
      <w:r w:rsidRPr="00812D23">
        <w:rPr>
          <w:sz w:val="28"/>
          <w:szCs w:val="36"/>
        </w:rPr>
        <w:t>)</w:t>
      </w:r>
      <w:r w:rsidRPr="002935AE">
        <w:rPr>
          <w:sz w:val="28"/>
          <w:szCs w:val="28"/>
        </w:rPr>
        <w:t xml:space="preserve"> </w:t>
      </w:r>
      <w:r>
        <w:rPr>
          <w:spacing w:val="2"/>
          <w:sz w:val="28"/>
          <w:szCs w:val="28"/>
        </w:rPr>
        <w:t xml:space="preserve">в соответствии с пунктом 25 части 1 статьи 93, частями 1 и 7 статьи 55, частями 1-3 статьи 71, частями 1 и 3 статьи 79, частью 18 статьи 83 Закона.  </w:t>
      </w:r>
    </w:p>
    <w:p w:rsidR="003F1858" w:rsidRPr="0099584E" w:rsidRDefault="003F1858" w:rsidP="003F1858">
      <w:pPr>
        <w:widowControl w:val="0"/>
        <w:autoSpaceDE w:val="0"/>
        <w:autoSpaceDN w:val="0"/>
        <w:adjustRightInd w:val="0"/>
        <w:ind w:firstLine="540"/>
        <w:jc w:val="both"/>
        <w:rPr>
          <w:sz w:val="28"/>
          <w:szCs w:val="28"/>
        </w:rPr>
      </w:pPr>
      <w:r>
        <w:rPr>
          <w:sz w:val="28"/>
          <w:szCs w:val="28"/>
        </w:rPr>
        <w:t>1.12</w:t>
      </w:r>
      <w:r w:rsidRPr="0099584E">
        <w:rPr>
          <w:sz w:val="28"/>
          <w:szCs w:val="28"/>
        </w:rPr>
        <w:t xml:space="preserve">. Деятельность </w:t>
      </w:r>
      <w:r>
        <w:rPr>
          <w:sz w:val="28"/>
          <w:szCs w:val="28"/>
        </w:rPr>
        <w:t xml:space="preserve">Комиссии </w:t>
      </w:r>
      <w:r w:rsidRPr="0099584E">
        <w:rPr>
          <w:sz w:val="28"/>
          <w:szCs w:val="28"/>
        </w:rPr>
        <w:t>осуществля</w:t>
      </w:r>
      <w:r>
        <w:rPr>
          <w:sz w:val="28"/>
          <w:szCs w:val="28"/>
        </w:rPr>
        <w:t>е</w:t>
      </w:r>
      <w:r w:rsidRPr="0099584E">
        <w:rPr>
          <w:sz w:val="28"/>
          <w:szCs w:val="28"/>
        </w:rPr>
        <w:t>тся на основе коллегиальности, свободного, открытого и гласного обсуждения вопросов, входящих в ее компетенцию.</w:t>
      </w:r>
    </w:p>
    <w:p w:rsidR="003F1858" w:rsidRDefault="003F1858" w:rsidP="003F1858">
      <w:pPr>
        <w:widowControl w:val="0"/>
        <w:autoSpaceDE w:val="0"/>
        <w:autoSpaceDN w:val="0"/>
        <w:adjustRightInd w:val="0"/>
        <w:ind w:firstLine="540"/>
        <w:jc w:val="both"/>
        <w:rPr>
          <w:sz w:val="28"/>
          <w:szCs w:val="28"/>
        </w:rPr>
      </w:pPr>
      <w:r>
        <w:rPr>
          <w:sz w:val="28"/>
          <w:szCs w:val="28"/>
        </w:rPr>
        <w:t>1.13</w:t>
      </w:r>
      <w:r w:rsidRPr="0099584E">
        <w:rPr>
          <w:sz w:val="28"/>
          <w:szCs w:val="28"/>
        </w:rPr>
        <w:t xml:space="preserve">. </w:t>
      </w:r>
      <w:r>
        <w:rPr>
          <w:sz w:val="28"/>
          <w:szCs w:val="28"/>
        </w:rPr>
        <w:t xml:space="preserve">Комиссия </w:t>
      </w:r>
      <w:r w:rsidRPr="0099584E">
        <w:rPr>
          <w:sz w:val="28"/>
          <w:szCs w:val="28"/>
        </w:rPr>
        <w:t xml:space="preserve">не является постоянно действующим структурным подразделением </w:t>
      </w:r>
      <w:r>
        <w:rPr>
          <w:sz w:val="28"/>
          <w:szCs w:val="28"/>
        </w:rPr>
        <w:t>Уполномоченного органа на осуществление контроля в сфере закупок.</w:t>
      </w:r>
      <w:r w:rsidRPr="0099584E">
        <w:rPr>
          <w:sz w:val="28"/>
          <w:szCs w:val="28"/>
        </w:rPr>
        <w:t xml:space="preserve"> </w:t>
      </w:r>
      <w:r>
        <w:rPr>
          <w:sz w:val="28"/>
          <w:szCs w:val="28"/>
        </w:rPr>
        <w:t>З</w:t>
      </w:r>
      <w:r w:rsidRPr="0099584E">
        <w:rPr>
          <w:sz w:val="28"/>
          <w:szCs w:val="28"/>
        </w:rPr>
        <w:t xml:space="preserve">аседание </w:t>
      </w:r>
      <w:r>
        <w:rPr>
          <w:sz w:val="28"/>
          <w:szCs w:val="28"/>
        </w:rPr>
        <w:t xml:space="preserve">Комиссии </w:t>
      </w:r>
      <w:r w:rsidRPr="0099584E">
        <w:rPr>
          <w:sz w:val="28"/>
          <w:szCs w:val="28"/>
        </w:rPr>
        <w:t xml:space="preserve">назначается </w:t>
      </w:r>
      <w:r>
        <w:rPr>
          <w:sz w:val="28"/>
          <w:szCs w:val="28"/>
        </w:rPr>
        <w:t xml:space="preserve">председателем комиссии (заместителем председателя комиссии в отсутствие председателя комиссии) (далее – Председательствующий) </w:t>
      </w:r>
      <w:r w:rsidRPr="0099584E">
        <w:rPr>
          <w:sz w:val="28"/>
          <w:szCs w:val="28"/>
        </w:rPr>
        <w:t>по необходимости</w:t>
      </w:r>
      <w:r>
        <w:rPr>
          <w:sz w:val="28"/>
          <w:szCs w:val="28"/>
        </w:rPr>
        <w:t xml:space="preserve"> (в случае поступления Обращения). </w:t>
      </w:r>
    </w:p>
    <w:p w:rsidR="003F1858" w:rsidRDefault="003F1858" w:rsidP="003F1858">
      <w:pPr>
        <w:widowControl w:val="0"/>
        <w:autoSpaceDE w:val="0"/>
        <w:autoSpaceDN w:val="0"/>
        <w:adjustRightInd w:val="0"/>
        <w:ind w:firstLine="540"/>
        <w:jc w:val="both"/>
        <w:rPr>
          <w:sz w:val="28"/>
          <w:szCs w:val="28"/>
        </w:rPr>
      </w:pPr>
      <w:r>
        <w:rPr>
          <w:sz w:val="28"/>
          <w:szCs w:val="28"/>
        </w:rPr>
        <w:t>1.14. Комиссия правомочна проводить заседания и принимать решение вне зависимости от количества ее членов, при участии Председательствующего.</w:t>
      </w:r>
    </w:p>
    <w:p w:rsidR="003F1858" w:rsidRDefault="003F1858" w:rsidP="003F1858">
      <w:pPr>
        <w:widowControl w:val="0"/>
        <w:autoSpaceDE w:val="0"/>
        <w:autoSpaceDN w:val="0"/>
        <w:adjustRightInd w:val="0"/>
        <w:ind w:firstLine="540"/>
        <w:jc w:val="both"/>
        <w:rPr>
          <w:sz w:val="28"/>
          <w:szCs w:val="28"/>
        </w:rPr>
      </w:pPr>
      <w:r>
        <w:rPr>
          <w:sz w:val="28"/>
          <w:szCs w:val="28"/>
        </w:rPr>
        <w:t>1.15. На заместителя председателя комиссии возлагаются полномочия по исполнению обязанностей председателя комиссии, в случае отсутствия последнего.</w:t>
      </w:r>
    </w:p>
    <w:p w:rsidR="003F1858" w:rsidRDefault="003F1858" w:rsidP="003F1858">
      <w:pPr>
        <w:widowControl w:val="0"/>
        <w:autoSpaceDE w:val="0"/>
        <w:autoSpaceDN w:val="0"/>
        <w:adjustRightInd w:val="0"/>
        <w:ind w:firstLine="540"/>
        <w:jc w:val="both"/>
        <w:rPr>
          <w:sz w:val="28"/>
          <w:szCs w:val="28"/>
        </w:rPr>
      </w:pPr>
      <w:r>
        <w:rPr>
          <w:sz w:val="28"/>
          <w:szCs w:val="28"/>
        </w:rPr>
        <w:t xml:space="preserve">1.16. Обращение, содержащее вопросы, решение которых не входит в компетенцию Уполномоченного органа на осуществление контроля в сфере закупок, </w:t>
      </w:r>
      <w:r w:rsidRPr="009F6456">
        <w:rPr>
          <w:sz w:val="28"/>
          <w:szCs w:val="28"/>
        </w:rPr>
        <w:t>направляется секретарем комиссии в</w:t>
      </w:r>
      <w:r>
        <w:rPr>
          <w:sz w:val="28"/>
          <w:szCs w:val="28"/>
        </w:rPr>
        <w:t xml:space="preserve"> течение 3 рабочих дней со дня его регистрации в порядке, установленном пунктом 1.9 настоящего Порядка, по подведомственности, с уведомлением Заявителя о его переадресации. </w:t>
      </w:r>
    </w:p>
    <w:p w:rsidR="003F1858" w:rsidRDefault="003F1858" w:rsidP="003F1858">
      <w:pPr>
        <w:widowControl w:val="0"/>
        <w:autoSpaceDE w:val="0"/>
        <w:autoSpaceDN w:val="0"/>
        <w:adjustRightInd w:val="0"/>
        <w:ind w:firstLine="540"/>
        <w:jc w:val="both"/>
        <w:rPr>
          <w:sz w:val="28"/>
          <w:szCs w:val="28"/>
        </w:rPr>
      </w:pPr>
      <w:r>
        <w:rPr>
          <w:sz w:val="28"/>
          <w:szCs w:val="28"/>
        </w:rPr>
        <w:t>1.17. Согласование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включает в себя:</w:t>
      </w:r>
    </w:p>
    <w:p w:rsidR="003F1858" w:rsidRDefault="003F1858" w:rsidP="003F1858">
      <w:pPr>
        <w:widowControl w:val="0"/>
        <w:autoSpaceDE w:val="0"/>
        <w:autoSpaceDN w:val="0"/>
        <w:adjustRightInd w:val="0"/>
        <w:ind w:firstLine="540"/>
        <w:jc w:val="both"/>
        <w:rPr>
          <w:sz w:val="28"/>
          <w:szCs w:val="28"/>
        </w:rPr>
      </w:pPr>
      <w:r>
        <w:rPr>
          <w:sz w:val="28"/>
          <w:szCs w:val="28"/>
        </w:rPr>
        <w:t>- прием обращения;</w:t>
      </w:r>
    </w:p>
    <w:p w:rsidR="003F1858" w:rsidRDefault="003F1858" w:rsidP="003F1858">
      <w:pPr>
        <w:widowControl w:val="0"/>
        <w:autoSpaceDE w:val="0"/>
        <w:autoSpaceDN w:val="0"/>
        <w:adjustRightInd w:val="0"/>
        <w:ind w:firstLine="540"/>
        <w:jc w:val="both"/>
        <w:rPr>
          <w:sz w:val="28"/>
          <w:szCs w:val="28"/>
        </w:rPr>
      </w:pPr>
      <w:r>
        <w:rPr>
          <w:sz w:val="28"/>
          <w:szCs w:val="28"/>
        </w:rPr>
        <w:t>- рассмотрение поступившего обращения, в том числе на предмет соответствия проведенных процедур определения поставщика (подрядчика, исполнителя) действующему законодательству Российской Федерации о контрактной системе в сфере закупок;</w:t>
      </w:r>
    </w:p>
    <w:p w:rsidR="00BB5574" w:rsidRDefault="003F1858" w:rsidP="003F1858">
      <w:pPr>
        <w:widowControl w:val="0"/>
        <w:autoSpaceDE w:val="0"/>
        <w:autoSpaceDN w:val="0"/>
        <w:adjustRightInd w:val="0"/>
        <w:ind w:firstLine="540"/>
        <w:jc w:val="both"/>
        <w:rPr>
          <w:sz w:val="28"/>
          <w:szCs w:val="28"/>
        </w:rPr>
      </w:pPr>
      <w:r>
        <w:rPr>
          <w:sz w:val="28"/>
          <w:szCs w:val="28"/>
        </w:rPr>
        <w:t xml:space="preserve">- принятие решения о согласовании или об отказе в согласовании возможности заключения контракта с единственным поставщиком </w:t>
      </w:r>
    </w:p>
    <w:p w:rsidR="00BB5574" w:rsidRDefault="00BB5574" w:rsidP="003F1858">
      <w:pPr>
        <w:widowControl w:val="0"/>
        <w:autoSpaceDE w:val="0"/>
        <w:autoSpaceDN w:val="0"/>
        <w:adjustRightInd w:val="0"/>
        <w:ind w:firstLine="540"/>
        <w:jc w:val="both"/>
        <w:rPr>
          <w:sz w:val="28"/>
          <w:szCs w:val="28"/>
        </w:rPr>
      </w:pPr>
    </w:p>
    <w:p w:rsidR="003F1858" w:rsidRDefault="003F1858" w:rsidP="00BB5574">
      <w:pPr>
        <w:widowControl w:val="0"/>
        <w:autoSpaceDE w:val="0"/>
        <w:autoSpaceDN w:val="0"/>
        <w:adjustRightInd w:val="0"/>
        <w:jc w:val="both"/>
        <w:rPr>
          <w:sz w:val="28"/>
          <w:szCs w:val="28"/>
        </w:rPr>
      </w:pPr>
      <w:r>
        <w:rPr>
          <w:sz w:val="28"/>
          <w:szCs w:val="28"/>
        </w:rPr>
        <w:t>(подрядчиком, исполнителем) и направление его Заявителю.</w:t>
      </w:r>
    </w:p>
    <w:p w:rsidR="003F1858" w:rsidRDefault="003F1858" w:rsidP="003F1858">
      <w:pPr>
        <w:widowControl w:val="0"/>
        <w:autoSpaceDE w:val="0"/>
        <w:autoSpaceDN w:val="0"/>
        <w:adjustRightInd w:val="0"/>
        <w:ind w:firstLine="540"/>
        <w:jc w:val="both"/>
        <w:rPr>
          <w:sz w:val="28"/>
          <w:szCs w:val="28"/>
        </w:rPr>
      </w:pPr>
      <w:r>
        <w:rPr>
          <w:sz w:val="28"/>
          <w:szCs w:val="28"/>
        </w:rPr>
        <w:t xml:space="preserve">1.18. Документы, предусмотренные пунктами </w:t>
      </w:r>
      <w:r w:rsidRPr="00A82029">
        <w:rPr>
          <w:sz w:val="28"/>
          <w:szCs w:val="28"/>
        </w:rPr>
        <w:t>2.</w:t>
      </w:r>
      <w:r>
        <w:rPr>
          <w:sz w:val="28"/>
          <w:szCs w:val="28"/>
        </w:rPr>
        <w:t>3</w:t>
      </w:r>
      <w:r w:rsidRPr="00A82029">
        <w:rPr>
          <w:sz w:val="28"/>
          <w:szCs w:val="28"/>
        </w:rPr>
        <w:t>, 3.7  настоящего</w:t>
      </w:r>
      <w:r>
        <w:rPr>
          <w:sz w:val="28"/>
          <w:szCs w:val="28"/>
        </w:rPr>
        <w:t xml:space="preserve"> Порядка, подготавливаются за подписью Председательствующего.</w:t>
      </w:r>
    </w:p>
    <w:p w:rsidR="003F1858" w:rsidRDefault="003F1858" w:rsidP="003F1858">
      <w:pPr>
        <w:widowControl w:val="0"/>
        <w:autoSpaceDE w:val="0"/>
        <w:autoSpaceDN w:val="0"/>
        <w:adjustRightInd w:val="0"/>
        <w:ind w:firstLine="540"/>
        <w:jc w:val="both"/>
        <w:rPr>
          <w:sz w:val="28"/>
          <w:szCs w:val="28"/>
        </w:rPr>
      </w:pPr>
    </w:p>
    <w:p w:rsidR="003F1858" w:rsidRPr="00AE7B32" w:rsidRDefault="003F1858" w:rsidP="003F1858">
      <w:pPr>
        <w:widowControl w:val="0"/>
        <w:numPr>
          <w:ilvl w:val="0"/>
          <w:numId w:val="36"/>
        </w:numPr>
        <w:autoSpaceDE w:val="0"/>
        <w:autoSpaceDN w:val="0"/>
        <w:adjustRightInd w:val="0"/>
        <w:jc w:val="center"/>
        <w:rPr>
          <w:b/>
          <w:sz w:val="28"/>
          <w:szCs w:val="28"/>
        </w:rPr>
      </w:pPr>
      <w:r w:rsidRPr="00AE7B32">
        <w:rPr>
          <w:b/>
          <w:sz w:val="28"/>
          <w:szCs w:val="28"/>
        </w:rPr>
        <w:t>Прием обращения.</w:t>
      </w:r>
    </w:p>
    <w:p w:rsidR="003F1858" w:rsidRDefault="003F1858" w:rsidP="003F1858">
      <w:pPr>
        <w:widowControl w:val="0"/>
        <w:autoSpaceDE w:val="0"/>
        <w:autoSpaceDN w:val="0"/>
        <w:adjustRightInd w:val="0"/>
        <w:ind w:left="720"/>
        <w:jc w:val="center"/>
        <w:rPr>
          <w:b/>
          <w:sz w:val="28"/>
          <w:szCs w:val="28"/>
        </w:rPr>
      </w:pPr>
    </w:p>
    <w:p w:rsidR="003F1858" w:rsidRDefault="003F1858" w:rsidP="003F1858">
      <w:pPr>
        <w:widowControl w:val="0"/>
        <w:autoSpaceDE w:val="0"/>
        <w:autoSpaceDN w:val="0"/>
        <w:adjustRightInd w:val="0"/>
        <w:ind w:firstLine="360"/>
        <w:rPr>
          <w:sz w:val="28"/>
          <w:szCs w:val="28"/>
        </w:rPr>
      </w:pPr>
      <w:r w:rsidRPr="00900B5F">
        <w:rPr>
          <w:sz w:val="28"/>
          <w:szCs w:val="28"/>
        </w:rPr>
        <w:t>2</w:t>
      </w:r>
      <w:r>
        <w:rPr>
          <w:sz w:val="28"/>
          <w:szCs w:val="28"/>
        </w:rPr>
        <w:t>.1. При поступлении обращения в Уполномоченный орган на осуществление контроля в сфере закупок председатель комиссии либо заместитель председателя комиссии  (в отсутствие председателя комиссии) не позднее следующего рабочего дня после его поступления поручает одному из членов комиссии провести проверку обращения на предмет соблюдения требований пунктов 1.6 - 1.7 настоящего Порядка.</w:t>
      </w:r>
    </w:p>
    <w:p w:rsidR="003F1858" w:rsidRDefault="003F1858" w:rsidP="003F1858">
      <w:pPr>
        <w:widowControl w:val="0"/>
        <w:autoSpaceDE w:val="0"/>
        <w:autoSpaceDN w:val="0"/>
        <w:adjustRightInd w:val="0"/>
        <w:ind w:firstLine="360"/>
        <w:jc w:val="both"/>
        <w:rPr>
          <w:sz w:val="28"/>
          <w:szCs w:val="28"/>
        </w:rPr>
      </w:pPr>
      <w:r>
        <w:rPr>
          <w:sz w:val="28"/>
          <w:szCs w:val="28"/>
        </w:rPr>
        <w:t>2.2. В случае соответствия обращения пунктам 1.6 - 1.7 настоящего Порядка, Председательствующий определяет дату рассмотрения обращения.</w:t>
      </w:r>
    </w:p>
    <w:p w:rsidR="003F1858" w:rsidRDefault="003F1858" w:rsidP="003F1858">
      <w:pPr>
        <w:ind w:firstLine="360"/>
        <w:jc w:val="both"/>
        <w:rPr>
          <w:spacing w:val="2"/>
          <w:sz w:val="28"/>
          <w:szCs w:val="28"/>
        </w:rPr>
      </w:pPr>
      <w:r>
        <w:rPr>
          <w:spacing w:val="2"/>
          <w:sz w:val="28"/>
          <w:szCs w:val="28"/>
        </w:rPr>
        <w:t xml:space="preserve">2.3. </w:t>
      </w:r>
      <w:r w:rsidRPr="00812D23">
        <w:rPr>
          <w:spacing w:val="2"/>
          <w:sz w:val="28"/>
          <w:szCs w:val="28"/>
        </w:rPr>
        <w:t>В случае</w:t>
      </w:r>
      <w:r>
        <w:rPr>
          <w:spacing w:val="2"/>
          <w:sz w:val="28"/>
          <w:szCs w:val="28"/>
        </w:rPr>
        <w:t xml:space="preserve"> непредставления </w:t>
      </w:r>
      <w:r w:rsidRPr="00812D23">
        <w:rPr>
          <w:spacing w:val="2"/>
          <w:sz w:val="28"/>
          <w:szCs w:val="28"/>
        </w:rPr>
        <w:t>документов</w:t>
      </w:r>
      <w:r>
        <w:rPr>
          <w:spacing w:val="2"/>
          <w:sz w:val="28"/>
          <w:szCs w:val="28"/>
        </w:rPr>
        <w:t xml:space="preserve"> или информации, указанных в пунктах 1.6, 1.7 настоящего Порядка, Председательствующий </w:t>
      </w:r>
      <w:r w:rsidRPr="00DC058A">
        <w:rPr>
          <w:spacing w:val="2"/>
          <w:sz w:val="28"/>
          <w:szCs w:val="28"/>
        </w:rPr>
        <w:t>дополнитель</w:t>
      </w:r>
      <w:r>
        <w:rPr>
          <w:spacing w:val="2"/>
          <w:sz w:val="28"/>
          <w:szCs w:val="28"/>
        </w:rPr>
        <w:t>но</w:t>
      </w:r>
      <w:r w:rsidRPr="00DC058A">
        <w:rPr>
          <w:spacing w:val="2"/>
          <w:sz w:val="28"/>
          <w:szCs w:val="28"/>
        </w:rPr>
        <w:t xml:space="preserve"> запр</w:t>
      </w:r>
      <w:r>
        <w:rPr>
          <w:spacing w:val="2"/>
          <w:sz w:val="28"/>
          <w:szCs w:val="28"/>
        </w:rPr>
        <w:t>ашивает</w:t>
      </w:r>
      <w:r w:rsidRPr="00DC058A">
        <w:rPr>
          <w:spacing w:val="2"/>
          <w:sz w:val="28"/>
          <w:szCs w:val="28"/>
        </w:rPr>
        <w:t xml:space="preserve"> у </w:t>
      </w:r>
      <w:r>
        <w:rPr>
          <w:spacing w:val="2"/>
          <w:sz w:val="28"/>
          <w:szCs w:val="28"/>
        </w:rPr>
        <w:t>З</w:t>
      </w:r>
      <w:r w:rsidRPr="00DC058A">
        <w:rPr>
          <w:spacing w:val="2"/>
          <w:sz w:val="28"/>
          <w:szCs w:val="28"/>
        </w:rPr>
        <w:t xml:space="preserve">аявителя информацию (документы), предусмотренные </w:t>
      </w:r>
      <w:r>
        <w:rPr>
          <w:spacing w:val="2"/>
          <w:sz w:val="28"/>
          <w:szCs w:val="28"/>
        </w:rPr>
        <w:t xml:space="preserve">данными пунктами, которые должны быть представлены в срок, не превышающий 3 рабочих дней с даты получения запроса заявителем. </w:t>
      </w:r>
      <w:r w:rsidRPr="00DC058A">
        <w:rPr>
          <w:spacing w:val="2"/>
          <w:sz w:val="28"/>
          <w:szCs w:val="28"/>
        </w:rPr>
        <w:t>Указанный запрос оформляется в виде письма</w:t>
      </w:r>
      <w:r>
        <w:rPr>
          <w:spacing w:val="2"/>
          <w:sz w:val="28"/>
          <w:szCs w:val="28"/>
        </w:rPr>
        <w:t xml:space="preserve"> </w:t>
      </w:r>
      <w:r w:rsidRPr="00DC058A">
        <w:rPr>
          <w:spacing w:val="2"/>
          <w:sz w:val="28"/>
          <w:szCs w:val="28"/>
        </w:rPr>
        <w:t xml:space="preserve">и направляется </w:t>
      </w:r>
      <w:r>
        <w:rPr>
          <w:spacing w:val="2"/>
          <w:sz w:val="28"/>
          <w:szCs w:val="28"/>
        </w:rPr>
        <w:t>З</w:t>
      </w:r>
      <w:r w:rsidRPr="00DC058A">
        <w:rPr>
          <w:spacing w:val="2"/>
          <w:sz w:val="28"/>
          <w:szCs w:val="28"/>
        </w:rPr>
        <w:t xml:space="preserve">аявителю </w:t>
      </w:r>
      <w:r>
        <w:rPr>
          <w:spacing w:val="2"/>
          <w:sz w:val="28"/>
          <w:szCs w:val="28"/>
        </w:rPr>
        <w:t xml:space="preserve">по почте заказным письмом с уведомлением или нарочно с отметкой о поручении </w:t>
      </w:r>
      <w:r w:rsidRPr="00DC058A">
        <w:rPr>
          <w:spacing w:val="2"/>
          <w:sz w:val="28"/>
          <w:szCs w:val="28"/>
        </w:rPr>
        <w:t>в срок, не превышающий 5 рабочих дней с момента поступления обращения. При этом рассмотрение обращения приостанавливается до предоставления информации</w:t>
      </w:r>
      <w:r>
        <w:rPr>
          <w:spacing w:val="2"/>
          <w:sz w:val="28"/>
          <w:szCs w:val="28"/>
        </w:rPr>
        <w:t xml:space="preserve"> (документов)</w:t>
      </w:r>
      <w:r w:rsidRPr="00DC058A">
        <w:rPr>
          <w:spacing w:val="2"/>
          <w:sz w:val="28"/>
          <w:szCs w:val="28"/>
        </w:rPr>
        <w:t>.</w:t>
      </w:r>
      <w:r>
        <w:rPr>
          <w:spacing w:val="2"/>
          <w:sz w:val="28"/>
          <w:szCs w:val="28"/>
        </w:rPr>
        <w:t xml:space="preserve"> </w:t>
      </w:r>
      <w:r w:rsidRPr="00DC058A">
        <w:rPr>
          <w:spacing w:val="2"/>
          <w:sz w:val="28"/>
          <w:szCs w:val="28"/>
        </w:rPr>
        <w:t>В случае непредс</w:t>
      </w:r>
      <w:r>
        <w:rPr>
          <w:spacing w:val="2"/>
          <w:sz w:val="28"/>
          <w:szCs w:val="28"/>
        </w:rPr>
        <w:t>т</w:t>
      </w:r>
      <w:r w:rsidRPr="00DC058A">
        <w:rPr>
          <w:spacing w:val="2"/>
          <w:sz w:val="28"/>
          <w:szCs w:val="28"/>
        </w:rPr>
        <w:t xml:space="preserve">авления </w:t>
      </w:r>
      <w:r>
        <w:rPr>
          <w:spacing w:val="2"/>
          <w:sz w:val="28"/>
          <w:szCs w:val="28"/>
        </w:rPr>
        <w:t xml:space="preserve">запрашиваемых документов или </w:t>
      </w:r>
      <w:r w:rsidRPr="00DC058A">
        <w:rPr>
          <w:spacing w:val="2"/>
          <w:sz w:val="28"/>
          <w:szCs w:val="28"/>
        </w:rPr>
        <w:t xml:space="preserve">информации в </w:t>
      </w:r>
      <w:r>
        <w:rPr>
          <w:spacing w:val="2"/>
          <w:sz w:val="28"/>
          <w:szCs w:val="28"/>
        </w:rPr>
        <w:t xml:space="preserve">указанный в запросе </w:t>
      </w:r>
      <w:r w:rsidRPr="00DC058A">
        <w:rPr>
          <w:spacing w:val="2"/>
          <w:sz w:val="28"/>
          <w:szCs w:val="28"/>
        </w:rPr>
        <w:t>срок</w:t>
      </w:r>
      <w:r>
        <w:rPr>
          <w:spacing w:val="2"/>
          <w:sz w:val="28"/>
          <w:szCs w:val="28"/>
        </w:rPr>
        <w:t>,</w:t>
      </w:r>
      <w:r w:rsidRPr="00DC058A">
        <w:rPr>
          <w:spacing w:val="2"/>
          <w:sz w:val="28"/>
          <w:szCs w:val="28"/>
        </w:rPr>
        <w:t xml:space="preserve"> </w:t>
      </w:r>
      <w:r>
        <w:rPr>
          <w:spacing w:val="2"/>
          <w:sz w:val="28"/>
          <w:szCs w:val="28"/>
        </w:rPr>
        <w:t xml:space="preserve">Комиссия </w:t>
      </w:r>
      <w:r w:rsidRPr="00DC058A">
        <w:rPr>
          <w:spacing w:val="2"/>
          <w:sz w:val="28"/>
          <w:szCs w:val="28"/>
        </w:rPr>
        <w:t xml:space="preserve">не </w:t>
      </w:r>
      <w:r>
        <w:rPr>
          <w:spacing w:val="2"/>
          <w:sz w:val="28"/>
          <w:szCs w:val="28"/>
        </w:rPr>
        <w:t xml:space="preserve">рассматривает принятое обращение </w:t>
      </w:r>
      <w:r w:rsidRPr="00DC058A">
        <w:rPr>
          <w:spacing w:val="2"/>
          <w:sz w:val="28"/>
          <w:szCs w:val="28"/>
        </w:rPr>
        <w:t>и возвра</w:t>
      </w:r>
      <w:r>
        <w:rPr>
          <w:spacing w:val="2"/>
          <w:sz w:val="28"/>
          <w:szCs w:val="28"/>
        </w:rPr>
        <w:t>щае</w:t>
      </w:r>
      <w:r w:rsidRPr="00DC058A">
        <w:rPr>
          <w:spacing w:val="2"/>
          <w:sz w:val="28"/>
          <w:szCs w:val="28"/>
        </w:rPr>
        <w:t xml:space="preserve">т </w:t>
      </w:r>
      <w:r>
        <w:rPr>
          <w:spacing w:val="2"/>
          <w:sz w:val="28"/>
          <w:szCs w:val="28"/>
        </w:rPr>
        <w:t xml:space="preserve">его </w:t>
      </w:r>
      <w:r w:rsidRPr="00DC058A">
        <w:rPr>
          <w:spacing w:val="2"/>
          <w:sz w:val="28"/>
          <w:szCs w:val="28"/>
        </w:rPr>
        <w:t>заявителю</w:t>
      </w:r>
      <w:r>
        <w:rPr>
          <w:spacing w:val="2"/>
          <w:sz w:val="28"/>
          <w:szCs w:val="28"/>
        </w:rPr>
        <w:t xml:space="preserve"> сопроводительным письмом, в котором указываются причины возврата.</w:t>
      </w:r>
    </w:p>
    <w:p w:rsidR="003F1858" w:rsidRDefault="003F1858" w:rsidP="003F1858">
      <w:pPr>
        <w:ind w:firstLine="360"/>
        <w:jc w:val="both"/>
        <w:rPr>
          <w:spacing w:val="2"/>
          <w:sz w:val="28"/>
          <w:szCs w:val="28"/>
        </w:rPr>
      </w:pPr>
      <w:r w:rsidRPr="00512085">
        <w:rPr>
          <w:spacing w:val="2"/>
          <w:sz w:val="28"/>
          <w:szCs w:val="28"/>
        </w:rPr>
        <w:t xml:space="preserve">2.4. Если в установленный запросом срок </w:t>
      </w:r>
      <w:r>
        <w:rPr>
          <w:spacing w:val="2"/>
          <w:sz w:val="28"/>
          <w:szCs w:val="28"/>
        </w:rPr>
        <w:t>З</w:t>
      </w:r>
      <w:r w:rsidRPr="00512085">
        <w:rPr>
          <w:spacing w:val="2"/>
          <w:sz w:val="28"/>
          <w:szCs w:val="28"/>
        </w:rPr>
        <w:t xml:space="preserve">аявителем будет представлена запрашиваемая информация (документы), Председательствующий определяет  </w:t>
      </w:r>
      <w:r>
        <w:rPr>
          <w:spacing w:val="2"/>
          <w:sz w:val="28"/>
          <w:szCs w:val="28"/>
        </w:rPr>
        <w:t xml:space="preserve"> </w:t>
      </w:r>
      <w:r w:rsidRPr="00512085">
        <w:rPr>
          <w:spacing w:val="2"/>
          <w:sz w:val="28"/>
          <w:szCs w:val="28"/>
        </w:rPr>
        <w:t>дату рассмотрения обращения.</w:t>
      </w:r>
      <w:r>
        <w:rPr>
          <w:spacing w:val="2"/>
          <w:sz w:val="28"/>
          <w:szCs w:val="28"/>
        </w:rPr>
        <w:t xml:space="preserve"> </w:t>
      </w:r>
    </w:p>
    <w:p w:rsidR="003F1858" w:rsidRDefault="003F1858" w:rsidP="003F1858">
      <w:pPr>
        <w:ind w:firstLine="360"/>
        <w:jc w:val="both"/>
        <w:rPr>
          <w:spacing w:val="2"/>
          <w:sz w:val="28"/>
          <w:szCs w:val="28"/>
        </w:rPr>
      </w:pPr>
    </w:p>
    <w:p w:rsidR="003F1858" w:rsidRDefault="003F1858" w:rsidP="003F1858">
      <w:pPr>
        <w:numPr>
          <w:ilvl w:val="0"/>
          <w:numId w:val="36"/>
        </w:numPr>
        <w:jc w:val="center"/>
        <w:rPr>
          <w:b/>
          <w:spacing w:val="2"/>
          <w:sz w:val="28"/>
          <w:szCs w:val="28"/>
        </w:rPr>
      </w:pPr>
      <w:r w:rsidRPr="00C00480">
        <w:rPr>
          <w:b/>
          <w:spacing w:val="2"/>
          <w:sz w:val="28"/>
          <w:szCs w:val="28"/>
        </w:rPr>
        <w:t>Рассмотрение обращения</w:t>
      </w:r>
    </w:p>
    <w:p w:rsidR="003F1858" w:rsidRPr="00C00480" w:rsidRDefault="003F1858" w:rsidP="003F1858">
      <w:pPr>
        <w:ind w:left="720"/>
        <w:rPr>
          <w:b/>
          <w:spacing w:val="2"/>
          <w:sz w:val="28"/>
          <w:szCs w:val="28"/>
        </w:rPr>
      </w:pPr>
    </w:p>
    <w:p w:rsidR="003F1858" w:rsidRDefault="003F1858" w:rsidP="003F1858">
      <w:pPr>
        <w:ind w:firstLine="540"/>
        <w:jc w:val="both"/>
        <w:rPr>
          <w:spacing w:val="2"/>
          <w:sz w:val="28"/>
          <w:szCs w:val="28"/>
        </w:rPr>
      </w:pPr>
      <w:r>
        <w:rPr>
          <w:spacing w:val="2"/>
          <w:sz w:val="28"/>
          <w:szCs w:val="28"/>
        </w:rPr>
        <w:t xml:space="preserve">3.1. Обращение подлежит рассмотрению в срок, не превышающий 10 рабочих дней со дня поступления обращения в </w:t>
      </w:r>
      <w:r>
        <w:rPr>
          <w:sz w:val="28"/>
          <w:szCs w:val="28"/>
        </w:rPr>
        <w:t>Уполномоченный орган на осуществление контроля в сфере закупок</w:t>
      </w:r>
      <w:r>
        <w:rPr>
          <w:spacing w:val="2"/>
          <w:sz w:val="28"/>
          <w:szCs w:val="28"/>
        </w:rPr>
        <w:t>. В указанный срок не засчитывается время, затраченное на получение информации по направленному в соответствии с пунктом 2.3 настоящего Порядка  запросу.</w:t>
      </w:r>
    </w:p>
    <w:p w:rsidR="003F1858" w:rsidRDefault="003F1858" w:rsidP="003F1858">
      <w:pPr>
        <w:widowControl w:val="0"/>
        <w:autoSpaceDE w:val="0"/>
        <w:autoSpaceDN w:val="0"/>
        <w:adjustRightInd w:val="0"/>
        <w:ind w:firstLine="360"/>
        <w:jc w:val="both"/>
        <w:rPr>
          <w:sz w:val="28"/>
          <w:szCs w:val="28"/>
        </w:rPr>
      </w:pPr>
      <w:r>
        <w:rPr>
          <w:spacing w:val="2"/>
          <w:sz w:val="28"/>
          <w:szCs w:val="28"/>
        </w:rPr>
        <w:t xml:space="preserve">  3.2. Установив </w:t>
      </w:r>
      <w:r>
        <w:rPr>
          <w:sz w:val="28"/>
          <w:szCs w:val="28"/>
        </w:rPr>
        <w:t>соответствие обращения пунктам 1.6 - 1.7 настоящего Порядка, Председательствующий определяет дату рассмотрения обращения.</w:t>
      </w:r>
    </w:p>
    <w:p w:rsidR="003F1858" w:rsidRDefault="003F1858" w:rsidP="003F1858">
      <w:pPr>
        <w:ind w:firstLine="540"/>
        <w:jc w:val="both"/>
        <w:rPr>
          <w:sz w:val="28"/>
          <w:szCs w:val="28"/>
        </w:rPr>
      </w:pPr>
      <w:r>
        <w:rPr>
          <w:sz w:val="28"/>
          <w:szCs w:val="28"/>
        </w:rPr>
        <w:t>3.3. Заседание Комиссии проводится Председательствующим без участия заказчика или иных заинтересованных лиц (</w:t>
      </w:r>
      <w:r w:rsidRPr="006470EF">
        <w:rPr>
          <w:spacing w:val="2"/>
          <w:sz w:val="28"/>
          <w:szCs w:val="28"/>
        </w:rPr>
        <w:t>уполномоченн</w:t>
      </w:r>
      <w:r>
        <w:rPr>
          <w:spacing w:val="2"/>
          <w:sz w:val="28"/>
          <w:szCs w:val="28"/>
        </w:rPr>
        <w:t>ого</w:t>
      </w:r>
      <w:r w:rsidRPr="006470EF">
        <w:rPr>
          <w:spacing w:val="2"/>
          <w:sz w:val="28"/>
          <w:szCs w:val="28"/>
        </w:rPr>
        <w:t xml:space="preserve"> орган</w:t>
      </w:r>
      <w:r>
        <w:rPr>
          <w:spacing w:val="2"/>
          <w:sz w:val="28"/>
          <w:szCs w:val="28"/>
        </w:rPr>
        <w:t>а</w:t>
      </w:r>
      <w:r w:rsidRPr="006470EF">
        <w:rPr>
          <w:spacing w:val="2"/>
          <w:sz w:val="28"/>
          <w:szCs w:val="28"/>
        </w:rPr>
        <w:t>, уполномоченно</w:t>
      </w:r>
      <w:r>
        <w:rPr>
          <w:spacing w:val="2"/>
          <w:sz w:val="28"/>
          <w:szCs w:val="28"/>
        </w:rPr>
        <w:t>го</w:t>
      </w:r>
      <w:r w:rsidRPr="006470EF">
        <w:rPr>
          <w:spacing w:val="2"/>
          <w:sz w:val="28"/>
          <w:szCs w:val="28"/>
        </w:rPr>
        <w:t xml:space="preserve"> учреждени</w:t>
      </w:r>
      <w:r>
        <w:rPr>
          <w:spacing w:val="2"/>
          <w:sz w:val="28"/>
          <w:szCs w:val="28"/>
        </w:rPr>
        <w:t>я, поставщика (подрядчика, исполнителя)</w:t>
      </w:r>
      <w:r>
        <w:rPr>
          <w:sz w:val="28"/>
          <w:szCs w:val="28"/>
        </w:rPr>
        <w:t xml:space="preserve">. </w:t>
      </w:r>
    </w:p>
    <w:p w:rsidR="00BB5574" w:rsidRDefault="00BB5574" w:rsidP="003F1858">
      <w:pPr>
        <w:ind w:firstLine="540"/>
        <w:jc w:val="both"/>
        <w:rPr>
          <w:sz w:val="28"/>
          <w:szCs w:val="28"/>
        </w:rPr>
      </w:pPr>
    </w:p>
    <w:p w:rsidR="00BB5574" w:rsidRDefault="00BB5574" w:rsidP="003F1858">
      <w:pPr>
        <w:ind w:firstLine="540"/>
        <w:jc w:val="both"/>
        <w:rPr>
          <w:sz w:val="28"/>
          <w:szCs w:val="28"/>
        </w:rPr>
      </w:pPr>
    </w:p>
    <w:p w:rsidR="00BB5574" w:rsidRDefault="00BB5574" w:rsidP="003F1858">
      <w:pPr>
        <w:ind w:firstLine="540"/>
        <w:jc w:val="both"/>
        <w:rPr>
          <w:sz w:val="28"/>
          <w:szCs w:val="28"/>
        </w:rPr>
      </w:pPr>
    </w:p>
    <w:p w:rsidR="003F1858" w:rsidRDefault="003F1858" w:rsidP="003F1858">
      <w:pPr>
        <w:ind w:firstLine="540"/>
        <w:jc w:val="both"/>
        <w:rPr>
          <w:sz w:val="28"/>
          <w:szCs w:val="28"/>
        </w:rPr>
      </w:pPr>
      <w:r>
        <w:rPr>
          <w:sz w:val="28"/>
          <w:szCs w:val="28"/>
        </w:rPr>
        <w:t>3.4. Председательствующий объявляет содержание обращения и предлагает членам Комиссии ознакомиться с поступившими материалами.</w:t>
      </w:r>
    </w:p>
    <w:p w:rsidR="003F1858" w:rsidRDefault="003F1858" w:rsidP="003F1858">
      <w:pPr>
        <w:ind w:firstLine="540"/>
        <w:jc w:val="both"/>
        <w:rPr>
          <w:spacing w:val="2"/>
          <w:sz w:val="28"/>
          <w:szCs w:val="28"/>
        </w:rPr>
      </w:pPr>
      <w:r>
        <w:rPr>
          <w:sz w:val="28"/>
          <w:szCs w:val="28"/>
        </w:rPr>
        <w:t>3.5.  По итогам исследования представленных материалов члены комиссии выражают свое мнение о согласовании или об отказе в согласовании возможности заключения контракта с единственным поставщиком (подрядчиком, исполнителем). Если мнения членов Комиссии разделились поровну, решающим считается голос Председательствующего.</w:t>
      </w:r>
    </w:p>
    <w:p w:rsidR="003F1858" w:rsidRPr="00812D23" w:rsidRDefault="003F1858" w:rsidP="003F1858">
      <w:pPr>
        <w:ind w:firstLine="540"/>
        <w:jc w:val="both"/>
        <w:rPr>
          <w:spacing w:val="2"/>
          <w:sz w:val="28"/>
          <w:szCs w:val="28"/>
        </w:rPr>
      </w:pPr>
      <w:r>
        <w:rPr>
          <w:sz w:val="28"/>
          <w:szCs w:val="28"/>
        </w:rPr>
        <w:t xml:space="preserve">3.6. </w:t>
      </w:r>
      <w:r w:rsidRPr="00812D23">
        <w:rPr>
          <w:spacing w:val="2"/>
          <w:sz w:val="28"/>
          <w:szCs w:val="28"/>
        </w:rPr>
        <w:t xml:space="preserve">В ходе рассмотрения обращения </w:t>
      </w:r>
      <w:r>
        <w:rPr>
          <w:spacing w:val="2"/>
          <w:sz w:val="28"/>
          <w:szCs w:val="28"/>
        </w:rPr>
        <w:t>Комиссия вправе</w:t>
      </w:r>
      <w:r w:rsidRPr="00812D23">
        <w:rPr>
          <w:spacing w:val="2"/>
          <w:sz w:val="28"/>
          <w:szCs w:val="28"/>
        </w:rPr>
        <w:t>:</w:t>
      </w:r>
    </w:p>
    <w:p w:rsidR="003F1858" w:rsidRPr="00812D23" w:rsidRDefault="003F1858" w:rsidP="003F1858">
      <w:pPr>
        <w:ind w:firstLine="720"/>
        <w:jc w:val="both"/>
        <w:rPr>
          <w:spacing w:val="2"/>
          <w:sz w:val="28"/>
          <w:szCs w:val="28"/>
        </w:rPr>
      </w:pPr>
      <w:r>
        <w:rPr>
          <w:spacing w:val="2"/>
          <w:sz w:val="28"/>
          <w:szCs w:val="28"/>
        </w:rPr>
        <w:t xml:space="preserve">- рассматривать </w:t>
      </w:r>
      <w:r w:rsidRPr="00812D23">
        <w:rPr>
          <w:spacing w:val="2"/>
          <w:sz w:val="28"/>
          <w:szCs w:val="28"/>
        </w:rPr>
        <w:t xml:space="preserve">дополнительные документы и </w:t>
      </w:r>
      <w:r>
        <w:rPr>
          <w:spacing w:val="2"/>
          <w:sz w:val="28"/>
          <w:szCs w:val="28"/>
        </w:rPr>
        <w:t>информацию</w:t>
      </w:r>
      <w:r w:rsidRPr="00812D23">
        <w:rPr>
          <w:spacing w:val="2"/>
          <w:sz w:val="28"/>
          <w:szCs w:val="28"/>
        </w:rPr>
        <w:t>, необходимые для объективного и всестороннего рассмотрения обращения;</w:t>
      </w:r>
    </w:p>
    <w:p w:rsidR="003F1858" w:rsidRPr="00812D23" w:rsidRDefault="003F1858" w:rsidP="003F1858">
      <w:pPr>
        <w:ind w:firstLine="720"/>
        <w:jc w:val="both"/>
        <w:rPr>
          <w:spacing w:val="2"/>
          <w:sz w:val="28"/>
          <w:szCs w:val="28"/>
        </w:rPr>
      </w:pPr>
      <w:r>
        <w:rPr>
          <w:spacing w:val="2"/>
          <w:sz w:val="28"/>
          <w:szCs w:val="28"/>
        </w:rPr>
        <w:t xml:space="preserve">- приглашать </w:t>
      </w:r>
      <w:r w:rsidRPr="00812D23">
        <w:rPr>
          <w:spacing w:val="2"/>
          <w:sz w:val="28"/>
          <w:szCs w:val="28"/>
        </w:rPr>
        <w:t xml:space="preserve">лиц, </w:t>
      </w:r>
      <w:r>
        <w:rPr>
          <w:spacing w:val="2"/>
          <w:sz w:val="28"/>
          <w:szCs w:val="28"/>
        </w:rPr>
        <w:t>чьи интересы могут быть</w:t>
      </w:r>
      <w:r w:rsidRPr="00812D23">
        <w:rPr>
          <w:spacing w:val="2"/>
          <w:sz w:val="28"/>
          <w:szCs w:val="28"/>
        </w:rPr>
        <w:t xml:space="preserve"> затронуты решением </w:t>
      </w:r>
      <w:r>
        <w:rPr>
          <w:sz w:val="28"/>
          <w:szCs w:val="28"/>
        </w:rPr>
        <w:t>Уполномоченного органа на осуществление контроля в сфере закупок</w:t>
      </w:r>
      <w:r w:rsidRPr="00812D23">
        <w:rPr>
          <w:spacing w:val="2"/>
          <w:sz w:val="28"/>
          <w:szCs w:val="28"/>
        </w:rPr>
        <w:t>;</w:t>
      </w:r>
    </w:p>
    <w:p w:rsidR="003F1858" w:rsidRPr="00812D23" w:rsidRDefault="003F1858" w:rsidP="003F1858">
      <w:pPr>
        <w:ind w:firstLine="720"/>
        <w:jc w:val="both"/>
        <w:rPr>
          <w:spacing w:val="2"/>
          <w:sz w:val="28"/>
          <w:szCs w:val="28"/>
        </w:rPr>
      </w:pPr>
      <w:r>
        <w:rPr>
          <w:spacing w:val="2"/>
          <w:sz w:val="28"/>
          <w:szCs w:val="28"/>
        </w:rPr>
        <w:t xml:space="preserve">- </w:t>
      </w:r>
      <w:r w:rsidRPr="00812D23">
        <w:rPr>
          <w:spacing w:val="2"/>
          <w:sz w:val="28"/>
          <w:szCs w:val="28"/>
        </w:rPr>
        <w:t xml:space="preserve">привлекать </w:t>
      </w:r>
      <w:r>
        <w:rPr>
          <w:spacing w:val="2"/>
          <w:sz w:val="28"/>
          <w:szCs w:val="28"/>
        </w:rPr>
        <w:t>к рассмотрению обращений независимых экспертов.</w:t>
      </w:r>
    </w:p>
    <w:p w:rsidR="003F1858" w:rsidRDefault="003F1858" w:rsidP="003F1858">
      <w:pPr>
        <w:ind w:firstLine="720"/>
        <w:jc w:val="both"/>
        <w:rPr>
          <w:sz w:val="28"/>
          <w:szCs w:val="28"/>
        </w:rPr>
      </w:pPr>
      <w:r>
        <w:rPr>
          <w:sz w:val="28"/>
          <w:szCs w:val="28"/>
        </w:rPr>
        <w:t xml:space="preserve">3.7. </w:t>
      </w:r>
      <w:r w:rsidRPr="00812D23">
        <w:rPr>
          <w:spacing w:val="2"/>
          <w:sz w:val="28"/>
          <w:szCs w:val="28"/>
        </w:rPr>
        <w:t xml:space="preserve">По </w:t>
      </w:r>
      <w:r>
        <w:rPr>
          <w:spacing w:val="2"/>
          <w:sz w:val="28"/>
          <w:szCs w:val="28"/>
        </w:rPr>
        <w:t xml:space="preserve">итогам рассмотрения </w:t>
      </w:r>
      <w:r w:rsidRPr="00812D23">
        <w:rPr>
          <w:spacing w:val="2"/>
          <w:sz w:val="28"/>
          <w:szCs w:val="28"/>
        </w:rPr>
        <w:t>обращени</w:t>
      </w:r>
      <w:r>
        <w:rPr>
          <w:spacing w:val="2"/>
          <w:sz w:val="28"/>
          <w:szCs w:val="28"/>
        </w:rPr>
        <w:t>я</w:t>
      </w:r>
      <w:r w:rsidRPr="00812D23">
        <w:rPr>
          <w:spacing w:val="2"/>
          <w:sz w:val="28"/>
          <w:szCs w:val="28"/>
        </w:rPr>
        <w:t xml:space="preserve"> </w:t>
      </w:r>
      <w:r>
        <w:rPr>
          <w:sz w:val="28"/>
          <w:szCs w:val="28"/>
        </w:rPr>
        <w:t>Уполномоченный орган на осуществление контроля в сфере закупок</w:t>
      </w:r>
      <w:r>
        <w:rPr>
          <w:spacing w:val="2"/>
          <w:sz w:val="28"/>
          <w:szCs w:val="28"/>
        </w:rPr>
        <w:t xml:space="preserve"> </w:t>
      </w:r>
      <w:r w:rsidRPr="00812D23">
        <w:rPr>
          <w:spacing w:val="2"/>
          <w:sz w:val="28"/>
          <w:szCs w:val="28"/>
        </w:rPr>
        <w:t xml:space="preserve">принимает решение о согласовании или об отказе в согласовании </w:t>
      </w:r>
      <w:r>
        <w:rPr>
          <w:sz w:val="28"/>
          <w:szCs w:val="28"/>
        </w:rPr>
        <w:t xml:space="preserve">заключения контракта с единственным </w:t>
      </w:r>
      <w:r w:rsidRPr="00812D23">
        <w:rPr>
          <w:sz w:val="28"/>
          <w:szCs w:val="28"/>
        </w:rPr>
        <w:t>поставщик</w:t>
      </w:r>
      <w:r>
        <w:rPr>
          <w:sz w:val="28"/>
          <w:szCs w:val="28"/>
        </w:rPr>
        <w:t xml:space="preserve">ом (подрядчиком, исполнителем)  в целях </w:t>
      </w:r>
      <w:r w:rsidRPr="00372DEB">
        <w:rPr>
          <w:sz w:val="28"/>
          <w:szCs w:val="28"/>
        </w:rPr>
        <w:t>обеспечени</w:t>
      </w:r>
      <w:r>
        <w:rPr>
          <w:sz w:val="28"/>
          <w:szCs w:val="28"/>
        </w:rPr>
        <w:t>я муниципальных нужд в Каратузском районе</w:t>
      </w:r>
      <w:r w:rsidRPr="00812D23">
        <w:rPr>
          <w:sz w:val="28"/>
          <w:szCs w:val="28"/>
        </w:rPr>
        <w:t>.</w:t>
      </w:r>
      <w:r>
        <w:rPr>
          <w:sz w:val="28"/>
          <w:szCs w:val="28"/>
        </w:rPr>
        <w:t xml:space="preserve"> </w:t>
      </w:r>
    </w:p>
    <w:p w:rsidR="003F1858" w:rsidRDefault="003F1858" w:rsidP="003F1858">
      <w:pPr>
        <w:widowControl w:val="0"/>
        <w:autoSpaceDE w:val="0"/>
        <w:autoSpaceDN w:val="0"/>
        <w:adjustRightInd w:val="0"/>
        <w:ind w:firstLine="540"/>
        <w:jc w:val="both"/>
        <w:rPr>
          <w:spacing w:val="2"/>
          <w:sz w:val="28"/>
          <w:szCs w:val="28"/>
        </w:rPr>
      </w:pPr>
      <w:r>
        <w:rPr>
          <w:sz w:val="28"/>
          <w:szCs w:val="28"/>
        </w:rPr>
        <w:t xml:space="preserve">Решение об отказе </w:t>
      </w:r>
      <w:r>
        <w:rPr>
          <w:spacing w:val="2"/>
          <w:sz w:val="28"/>
          <w:szCs w:val="28"/>
        </w:rPr>
        <w:t xml:space="preserve">в согласовании заключения контракта с единственным поставщиком (подрядчиком, исполнителем) принимается </w:t>
      </w:r>
      <w:r>
        <w:rPr>
          <w:sz w:val="28"/>
          <w:szCs w:val="28"/>
        </w:rPr>
        <w:t>Уполномоченным органом на осуществление контроля в сфере закупок</w:t>
      </w:r>
      <w:r>
        <w:rPr>
          <w:spacing w:val="2"/>
          <w:sz w:val="28"/>
          <w:szCs w:val="28"/>
        </w:rPr>
        <w:t xml:space="preserve"> в случае:</w:t>
      </w:r>
    </w:p>
    <w:p w:rsidR="003F1858" w:rsidRPr="007A6A60" w:rsidRDefault="003F1858" w:rsidP="003F1858">
      <w:pPr>
        <w:widowControl w:val="0"/>
        <w:autoSpaceDE w:val="0"/>
        <w:autoSpaceDN w:val="0"/>
        <w:adjustRightInd w:val="0"/>
        <w:ind w:firstLine="540"/>
        <w:jc w:val="both"/>
        <w:rPr>
          <w:sz w:val="28"/>
          <w:szCs w:val="28"/>
        </w:rPr>
      </w:pPr>
      <w:r>
        <w:rPr>
          <w:sz w:val="28"/>
          <w:szCs w:val="28"/>
        </w:rPr>
        <w:t xml:space="preserve">1) </w:t>
      </w:r>
      <w:r w:rsidRPr="007A6A60">
        <w:rPr>
          <w:sz w:val="28"/>
          <w:szCs w:val="28"/>
        </w:rPr>
        <w:t xml:space="preserve">если </w:t>
      </w:r>
      <w:r>
        <w:rPr>
          <w:sz w:val="28"/>
          <w:szCs w:val="28"/>
        </w:rPr>
        <w:t xml:space="preserve">в представленном обращении или прилагаемых документах </w:t>
      </w:r>
      <w:r w:rsidRPr="007A6A60">
        <w:rPr>
          <w:sz w:val="28"/>
          <w:szCs w:val="28"/>
        </w:rPr>
        <w:t>выявлены нарушения законодательства Российской Федерации о контрактной системе в сфере закупок, в том числе:</w:t>
      </w:r>
    </w:p>
    <w:p w:rsidR="003F1858" w:rsidRPr="007A6A60" w:rsidRDefault="003F1858" w:rsidP="003F1858">
      <w:pPr>
        <w:widowControl w:val="0"/>
        <w:autoSpaceDE w:val="0"/>
        <w:autoSpaceDN w:val="0"/>
        <w:adjustRightInd w:val="0"/>
        <w:ind w:firstLine="540"/>
        <w:jc w:val="both"/>
        <w:rPr>
          <w:sz w:val="28"/>
          <w:szCs w:val="28"/>
        </w:rPr>
      </w:pPr>
      <w:r w:rsidRPr="007A6A60">
        <w:rPr>
          <w:sz w:val="28"/>
          <w:szCs w:val="28"/>
        </w:rPr>
        <w:t>неправильный выбор способа определения поставщика (подрядчика, исполнителя);</w:t>
      </w:r>
    </w:p>
    <w:p w:rsidR="003F1858" w:rsidRPr="007A6A60" w:rsidRDefault="003F1858" w:rsidP="003F1858">
      <w:pPr>
        <w:widowControl w:val="0"/>
        <w:autoSpaceDE w:val="0"/>
        <w:autoSpaceDN w:val="0"/>
        <w:adjustRightInd w:val="0"/>
        <w:ind w:firstLine="540"/>
        <w:jc w:val="both"/>
        <w:rPr>
          <w:sz w:val="28"/>
          <w:szCs w:val="28"/>
        </w:rPr>
      </w:pPr>
      <w:r w:rsidRPr="007A6A60">
        <w:rPr>
          <w:sz w:val="28"/>
          <w:szCs w:val="28"/>
        </w:rPr>
        <w:t>установление в документации о закупках требований к участникам закупки, которые не предусмотрены законодательством Российской Федерации о контрактной системе в сфере закупок;</w:t>
      </w:r>
    </w:p>
    <w:p w:rsidR="003F1858" w:rsidRPr="007A6A60" w:rsidRDefault="003F1858" w:rsidP="003F1858">
      <w:pPr>
        <w:widowControl w:val="0"/>
        <w:autoSpaceDE w:val="0"/>
        <w:autoSpaceDN w:val="0"/>
        <w:adjustRightInd w:val="0"/>
        <w:ind w:firstLine="540"/>
        <w:jc w:val="both"/>
        <w:rPr>
          <w:sz w:val="28"/>
          <w:szCs w:val="28"/>
        </w:rPr>
      </w:pPr>
      <w:r w:rsidRPr="007A6A60">
        <w:rPr>
          <w:sz w:val="28"/>
          <w:szCs w:val="28"/>
        </w:rPr>
        <w:t>установление в документации о закупках требований к поставке товаров, выполнению работ, оказанию услуг, если такие требования влекут за собой ограничение количества участников закупки;</w:t>
      </w:r>
    </w:p>
    <w:p w:rsidR="003F1858" w:rsidRDefault="003F1858" w:rsidP="003F1858">
      <w:pPr>
        <w:widowControl w:val="0"/>
        <w:autoSpaceDE w:val="0"/>
        <w:autoSpaceDN w:val="0"/>
        <w:adjustRightInd w:val="0"/>
        <w:ind w:firstLine="540"/>
        <w:jc w:val="both"/>
        <w:rPr>
          <w:sz w:val="28"/>
          <w:szCs w:val="28"/>
        </w:rPr>
      </w:pPr>
      <w:r w:rsidRPr="007A6A60">
        <w:rPr>
          <w:sz w:val="28"/>
          <w:szCs w:val="28"/>
        </w:rPr>
        <w:t>2) выявления факта необоснованного ограничения заявителем круга участников проведенных закупок.</w:t>
      </w:r>
    </w:p>
    <w:p w:rsidR="003F1858" w:rsidRDefault="003F1858" w:rsidP="003F1858">
      <w:pPr>
        <w:ind w:firstLine="708"/>
        <w:jc w:val="both"/>
        <w:rPr>
          <w:sz w:val="28"/>
          <w:szCs w:val="28"/>
        </w:rPr>
      </w:pPr>
      <w:r>
        <w:rPr>
          <w:sz w:val="28"/>
          <w:szCs w:val="28"/>
        </w:rPr>
        <w:t xml:space="preserve">3.8. Решение Уполномоченного органа на осуществление контроля в сфере закупок и основания к его принятию оформляются протоколом заседания комиссии (приложение № 3 к настоящему Порядку), который направляется Заявителю в срок, не превышающий десять рабочих дней со дня поступления обращения, секретарем Комиссии. </w:t>
      </w:r>
    </w:p>
    <w:p w:rsidR="003F1858" w:rsidRDefault="003F1858" w:rsidP="003F1858">
      <w:pPr>
        <w:ind w:firstLine="708"/>
        <w:jc w:val="both"/>
        <w:rPr>
          <w:sz w:val="28"/>
          <w:szCs w:val="28"/>
        </w:rPr>
      </w:pPr>
      <w:r>
        <w:rPr>
          <w:sz w:val="28"/>
          <w:szCs w:val="28"/>
        </w:rPr>
        <w:t xml:space="preserve">3.9. Решение Комиссии подписывается Председательствующим и секретарем Комиссии. В отсутствии секретаря Комиссии его обязанности исполняет любой член комиссии, назначенный Председательствующим перед началом рассмотрения обращения.  </w:t>
      </w:r>
    </w:p>
    <w:p w:rsidR="003F1858" w:rsidRDefault="003F1858" w:rsidP="003F1858">
      <w:pPr>
        <w:ind w:firstLine="708"/>
        <w:jc w:val="both"/>
        <w:rPr>
          <w:sz w:val="28"/>
          <w:szCs w:val="28"/>
        </w:rPr>
      </w:pPr>
    </w:p>
    <w:p w:rsidR="00BB5574" w:rsidRDefault="00BB5574" w:rsidP="003F1858">
      <w:pPr>
        <w:widowControl w:val="0"/>
        <w:autoSpaceDE w:val="0"/>
        <w:autoSpaceDN w:val="0"/>
        <w:adjustRightInd w:val="0"/>
        <w:ind w:firstLine="540"/>
        <w:jc w:val="center"/>
        <w:rPr>
          <w:b/>
          <w:sz w:val="28"/>
          <w:szCs w:val="28"/>
        </w:rPr>
      </w:pPr>
    </w:p>
    <w:p w:rsidR="00BB5574" w:rsidRDefault="00BB5574" w:rsidP="003F1858">
      <w:pPr>
        <w:widowControl w:val="0"/>
        <w:autoSpaceDE w:val="0"/>
        <w:autoSpaceDN w:val="0"/>
        <w:adjustRightInd w:val="0"/>
        <w:ind w:firstLine="540"/>
        <w:jc w:val="center"/>
        <w:rPr>
          <w:b/>
          <w:sz w:val="28"/>
          <w:szCs w:val="28"/>
        </w:rPr>
      </w:pPr>
    </w:p>
    <w:p w:rsidR="003F1858" w:rsidRPr="00EB52C7" w:rsidRDefault="003F1858" w:rsidP="003F1858">
      <w:pPr>
        <w:widowControl w:val="0"/>
        <w:autoSpaceDE w:val="0"/>
        <w:autoSpaceDN w:val="0"/>
        <w:adjustRightInd w:val="0"/>
        <w:ind w:firstLine="540"/>
        <w:jc w:val="center"/>
        <w:rPr>
          <w:b/>
          <w:sz w:val="28"/>
          <w:szCs w:val="28"/>
        </w:rPr>
      </w:pPr>
      <w:r>
        <w:rPr>
          <w:b/>
          <w:sz w:val="28"/>
          <w:szCs w:val="28"/>
        </w:rPr>
        <w:t>4</w:t>
      </w:r>
      <w:r w:rsidRPr="00EB52C7">
        <w:rPr>
          <w:b/>
          <w:sz w:val="28"/>
          <w:szCs w:val="28"/>
        </w:rPr>
        <w:t>. Контроль за исполнением</w:t>
      </w:r>
      <w:r>
        <w:rPr>
          <w:b/>
          <w:sz w:val="28"/>
          <w:szCs w:val="28"/>
        </w:rPr>
        <w:t xml:space="preserve"> </w:t>
      </w:r>
    </w:p>
    <w:p w:rsidR="003F1858" w:rsidRDefault="003F1858" w:rsidP="003F1858">
      <w:pPr>
        <w:widowControl w:val="0"/>
        <w:autoSpaceDE w:val="0"/>
        <w:autoSpaceDN w:val="0"/>
        <w:adjustRightInd w:val="0"/>
        <w:ind w:firstLine="540"/>
        <w:jc w:val="both"/>
        <w:rPr>
          <w:sz w:val="28"/>
          <w:szCs w:val="28"/>
        </w:rPr>
      </w:pPr>
      <w:r w:rsidRPr="00B1708F">
        <w:rPr>
          <w:sz w:val="28"/>
          <w:szCs w:val="28"/>
        </w:rPr>
        <w:t xml:space="preserve"> </w:t>
      </w:r>
    </w:p>
    <w:p w:rsidR="003F1858" w:rsidRDefault="003F1858" w:rsidP="003F1858">
      <w:pPr>
        <w:ind w:firstLine="708"/>
        <w:jc w:val="both"/>
        <w:rPr>
          <w:sz w:val="28"/>
          <w:szCs w:val="28"/>
        </w:rPr>
      </w:pPr>
      <w:r w:rsidRPr="00B1708F">
        <w:rPr>
          <w:sz w:val="28"/>
          <w:szCs w:val="28"/>
        </w:rPr>
        <w:t xml:space="preserve">Контроль за соблюдением последовательности действий, определенных </w:t>
      </w:r>
      <w:r>
        <w:rPr>
          <w:sz w:val="28"/>
          <w:szCs w:val="28"/>
        </w:rPr>
        <w:t xml:space="preserve">настоящим Прядком </w:t>
      </w:r>
      <w:r w:rsidRPr="00B1708F">
        <w:rPr>
          <w:sz w:val="28"/>
          <w:szCs w:val="28"/>
        </w:rPr>
        <w:t>по согласовани</w:t>
      </w:r>
      <w:r>
        <w:rPr>
          <w:sz w:val="28"/>
          <w:szCs w:val="28"/>
        </w:rPr>
        <w:t>ю</w:t>
      </w:r>
      <w:r w:rsidRPr="00B1708F">
        <w:rPr>
          <w:sz w:val="28"/>
          <w:szCs w:val="28"/>
        </w:rPr>
        <w:t xml:space="preserve"> возможности заключения контракта с единственным поставщиком (подрядчиком, исполнителем) при осуществлении закупок для обе</w:t>
      </w:r>
      <w:r>
        <w:rPr>
          <w:sz w:val="28"/>
          <w:szCs w:val="28"/>
        </w:rPr>
        <w:t>спечения муниципальных нужд в Каратузском районе</w:t>
      </w:r>
      <w:r w:rsidRPr="00B1708F">
        <w:rPr>
          <w:sz w:val="28"/>
          <w:szCs w:val="28"/>
        </w:rPr>
        <w:t xml:space="preserve">, осуществляет </w:t>
      </w:r>
      <w:r>
        <w:rPr>
          <w:sz w:val="28"/>
          <w:szCs w:val="28"/>
        </w:rPr>
        <w:t>Председательствующий.</w:t>
      </w:r>
    </w:p>
    <w:p w:rsidR="003F1858" w:rsidRDefault="003F1858" w:rsidP="003F1858">
      <w:pPr>
        <w:ind w:firstLine="708"/>
        <w:jc w:val="both"/>
        <w:rPr>
          <w:sz w:val="28"/>
          <w:szCs w:val="28"/>
        </w:rPr>
      </w:pPr>
    </w:p>
    <w:p w:rsidR="003F1858" w:rsidRDefault="003F1858" w:rsidP="003F1858">
      <w:pPr>
        <w:pStyle w:val="ConsPlusNormal"/>
        <w:widowControl/>
        <w:numPr>
          <w:ilvl w:val="0"/>
          <w:numId w:val="37"/>
        </w:numPr>
        <w:jc w:val="center"/>
        <w:rPr>
          <w:rFonts w:ascii="Times New Roman" w:hAnsi="Times New Roman" w:cs="Times New Roman"/>
          <w:b/>
          <w:sz w:val="28"/>
          <w:szCs w:val="28"/>
        </w:rPr>
      </w:pPr>
      <w:r>
        <w:rPr>
          <w:rFonts w:ascii="Times New Roman" w:hAnsi="Times New Roman" w:cs="Times New Roman"/>
          <w:b/>
          <w:sz w:val="28"/>
          <w:szCs w:val="28"/>
        </w:rPr>
        <w:t>П</w:t>
      </w:r>
      <w:r w:rsidRPr="00AE7B32">
        <w:rPr>
          <w:rFonts w:ascii="Times New Roman" w:hAnsi="Times New Roman" w:cs="Times New Roman"/>
          <w:b/>
          <w:sz w:val="28"/>
          <w:szCs w:val="28"/>
        </w:rPr>
        <w:t>орядок обжалования решений</w:t>
      </w:r>
    </w:p>
    <w:p w:rsidR="003F1858" w:rsidRPr="00AE7B32" w:rsidRDefault="003F1858" w:rsidP="003F1858">
      <w:pPr>
        <w:pStyle w:val="ConsPlusNormal"/>
        <w:widowControl/>
        <w:ind w:left="720" w:firstLine="0"/>
        <w:rPr>
          <w:rFonts w:ascii="Times New Roman" w:hAnsi="Times New Roman" w:cs="Times New Roman"/>
          <w:b/>
          <w:sz w:val="28"/>
          <w:szCs w:val="28"/>
        </w:rPr>
      </w:pPr>
    </w:p>
    <w:p w:rsidR="003F1858" w:rsidRPr="00B1708F" w:rsidRDefault="003F1858" w:rsidP="003F1858">
      <w:pPr>
        <w:widowControl w:val="0"/>
        <w:autoSpaceDE w:val="0"/>
        <w:autoSpaceDN w:val="0"/>
        <w:adjustRightInd w:val="0"/>
        <w:ind w:firstLine="540"/>
        <w:jc w:val="both"/>
        <w:rPr>
          <w:sz w:val="28"/>
          <w:szCs w:val="28"/>
        </w:rPr>
      </w:pPr>
      <w:r>
        <w:rPr>
          <w:sz w:val="28"/>
          <w:szCs w:val="28"/>
        </w:rPr>
        <w:t>5.1.</w:t>
      </w:r>
      <w:r w:rsidRPr="00B1708F">
        <w:rPr>
          <w:sz w:val="28"/>
          <w:szCs w:val="28"/>
        </w:rPr>
        <w:t xml:space="preserve"> Действия (бездействие) и решения </w:t>
      </w:r>
      <w:r>
        <w:rPr>
          <w:sz w:val="28"/>
          <w:szCs w:val="28"/>
        </w:rPr>
        <w:t>Уполномоченного органа на осуществление контроля в сфере закупок</w:t>
      </w:r>
      <w:r w:rsidRPr="00B1708F">
        <w:rPr>
          <w:sz w:val="28"/>
          <w:szCs w:val="28"/>
        </w:rPr>
        <w:t xml:space="preserve">, осуществляемые (принимаемые) в ходе исполнения настоящего </w:t>
      </w:r>
      <w:r>
        <w:rPr>
          <w:sz w:val="28"/>
          <w:szCs w:val="28"/>
        </w:rPr>
        <w:t>Порядка</w:t>
      </w:r>
      <w:r w:rsidRPr="00B1708F">
        <w:rPr>
          <w:sz w:val="28"/>
          <w:szCs w:val="28"/>
        </w:rPr>
        <w:t>, могут быть обжалованы в суд</w:t>
      </w:r>
      <w:r>
        <w:rPr>
          <w:sz w:val="28"/>
          <w:szCs w:val="28"/>
        </w:rPr>
        <w:t>ебном порядке</w:t>
      </w:r>
      <w:r>
        <w:rPr>
          <w:rFonts w:eastAsia="Calibri"/>
          <w:sz w:val="28"/>
          <w:szCs w:val="28"/>
          <w:lang w:eastAsia="en-US"/>
        </w:rPr>
        <w:t xml:space="preserve"> </w:t>
      </w:r>
      <w:r w:rsidRPr="00B1708F">
        <w:rPr>
          <w:rFonts w:eastAsia="Calibri"/>
          <w:sz w:val="28"/>
          <w:szCs w:val="28"/>
          <w:lang w:eastAsia="en-US"/>
        </w:rPr>
        <w:t xml:space="preserve">в течение трех месяцев со дня принятия </w:t>
      </w:r>
      <w:r>
        <w:rPr>
          <w:rFonts w:eastAsia="Calibri"/>
          <w:sz w:val="28"/>
          <w:szCs w:val="28"/>
          <w:lang w:eastAsia="en-US"/>
        </w:rPr>
        <w:t>(совершения)</w:t>
      </w:r>
      <w:r w:rsidRPr="00B1708F">
        <w:rPr>
          <w:rFonts w:eastAsia="Calibri"/>
          <w:sz w:val="28"/>
          <w:szCs w:val="28"/>
          <w:lang w:eastAsia="en-US"/>
        </w:rPr>
        <w:t>.</w:t>
      </w:r>
    </w:p>
    <w:p w:rsidR="003F1858" w:rsidRDefault="003F1858" w:rsidP="003F1858">
      <w:pPr>
        <w:widowControl w:val="0"/>
        <w:autoSpaceDE w:val="0"/>
        <w:autoSpaceDN w:val="0"/>
        <w:adjustRightInd w:val="0"/>
        <w:ind w:firstLine="540"/>
        <w:jc w:val="center"/>
        <w:rPr>
          <w:b/>
          <w:sz w:val="28"/>
          <w:szCs w:val="28"/>
        </w:rPr>
      </w:pPr>
    </w:p>
    <w:p w:rsidR="003F1858" w:rsidRDefault="003F1858" w:rsidP="003F1858">
      <w:pPr>
        <w:widowControl w:val="0"/>
        <w:autoSpaceDE w:val="0"/>
        <w:autoSpaceDN w:val="0"/>
        <w:adjustRightInd w:val="0"/>
        <w:ind w:firstLine="540"/>
        <w:jc w:val="both"/>
        <w:rPr>
          <w:sz w:val="28"/>
          <w:szCs w:val="28"/>
        </w:rPr>
      </w:pPr>
    </w:p>
    <w:p w:rsidR="003F1858" w:rsidRPr="003F1858" w:rsidRDefault="003F1858" w:rsidP="003F1858">
      <w:pPr>
        <w:pStyle w:val="a7"/>
        <w:ind w:firstLine="0"/>
        <w:rPr>
          <w:szCs w:val="28"/>
          <w:lang w:val="ru-RU"/>
        </w:rPr>
      </w:pPr>
      <w:r w:rsidRPr="003F1858">
        <w:rPr>
          <w:szCs w:val="28"/>
          <w:lang w:val="ru-RU"/>
        </w:rPr>
        <w:t xml:space="preserve"> </w:t>
      </w:r>
    </w:p>
    <w:p w:rsidR="003F1858" w:rsidRDefault="003F1858" w:rsidP="003F1858"/>
    <w:p w:rsidR="000B665C" w:rsidRPr="000B665C" w:rsidRDefault="000B665C" w:rsidP="000B665C">
      <w:pPr>
        <w:pStyle w:val="ab"/>
        <w:ind w:firstLine="708"/>
        <w:jc w:val="both"/>
        <w:rPr>
          <w:rFonts w:ascii="Times New Roman" w:hAnsi="Times New Roman" w:cs="Times New Roman"/>
          <w:sz w:val="28"/>
          <w:szCs w:val="28"/>
          <w:lang w:val="ru-RU"/>
        </w:rPr>
      </w:pPr>
    </w:p>
    <w:sectPr w:rsidR="000B665C" w:rsidRPr="000B665C" w:rsidSect="000B665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2A5A8A"/>
    <w:lvl w:ilvl="0">
      <w:numFmt w:val="bullet"/>
      <w:lvlText w:val="*"/>
      <w:lvlJc w:val="left"/>
    </w:lvl>
  </w:abstractNum>
  <w:abstractNum w:abstractNumId="1">
    <w:nsid w:val="00000005"/>
    <w:multiLevelType w:val="multilevel"/>
    <w:tmpl w:val="D542F6F6"/>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4374E9C"/>
    <w:multiLevelType w:val="hybridMultilevel"/>
    <w:tmpl w:val="F64A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9417F"/>
    <w:multiLevelType w:val="hybridMultilevel"/>
    <w:tmpl w:val="DC4A8AEE"/>
    <w:lvl w:ilvl="0" w:tplc="3CEC73DA">
      <w:start w:val="3"/>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4">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1B2C1A06"/>
    <w:multiLevelType w:val="hybridMultilevel"/>
    <w:tmpl w:val="D97628AC"/>
    <w:lvl w:ilvl="0" w:tplc="4D622AA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91ADB"/>
    <w:multiLevelType w:val="hybridMultilevel"/>
    <w:tmpl w:val="830A8B28"/>
    <w:lvl w:ilvl="0" w:tplc="69427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422E75"/>
    <w:multiLevelType w:val="multilevel"/>
    <w:tmpl w:val="026C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BC2ED7"/>
    <w:multiLevelType w:val="multilevel"/>
    <w:tmpl w:val="8EBE8394"/>
    <w:lvl w:ilvl="0">
      <w:start w:val="1"/>
      <w:numFmt w:val="decimal"/>
      <w:lvlText w:val="%1."/>
      <w:lvlJc w:val="left"/>
      <w:pPr>
        <w:tabs>
          <w:tab w:val="num" w:pos="720"/>
        </w:tabs>
        <w:ind w:left="720" w:hanging="360"/>
      </w:pPr>
    </w:lvl>
    <w:lvl w:ilvl="1">
      <w:start w:val="1"/>
      <w:numFmt w:val="decimal"/>
      <w:isLgl/>
      <w:lvlText w:val="%1.%2."/>
      <w:lvlJc w:val="left"/>
      <w:pPr>
        <w:ind w:left="1429" w:hanging="360"/>
      </w:pPr>
      <w:rPr>
        <w:rFonts w:hint="default"/>
        <w:sz w:val="21"/>
        <w:szCs w:val="21"/>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472" w:hanging="1440"/>
      </w:pPr>
      <w:rPr>
        <w:rFonts w:hint="default"/>
      </w:rPr>
    </w:lvl>
  </w:abstractNum>
  <w:abstractNum w:abstractNumId="9">
    <w:nsid w:val="27120CF9"/>
    <w:multiLevelType w:val="multilevel"/>
    <w:tmpl w:val="3B6AB6DA"/>
    <w:lvl w:ilvl="0">
      <w:start w:val="1"/>
      <w:numFmt w:val="decimal"/>
      <w:lvlText w:val="%1."/>
      <w:lvlJc w:val="left"/>
      <w:pPr>
        <w:ind w:left="720" w:hanging="360"/>
      </w:pPr>
      <w:rPr>
        <w:rFonts w:hint="default"/>
      </w:rPr>
    </w:lvl>
    <w:lvl w:ilvl="1">
      <w:start w:val="9"/>
      <w:numFmt w:val="decimal"/>
      <w:isLgl/>
      <w:lvlText w:val="%1.%2."/>
      <w:lvlJc w:val="left"/>
      <w:pPr>
        <w:ind w:left="1965" w:hanging="1425"/>
      </w:pPr>
      <w:rPr>
        <w:rFonts w:hint="default"/>
      </w:rPr>
    </w:lvl>
    <w:lvl w:ilvl="2">
      <w:start w:val="1"/>
      <w:numFmt w:val="decimal"/>
      <w:isLgl/>
      <w:lvlText w:val="%1.%2.%3."/>
      <w:lvlJc w:val="left"/>
      <w:pPr>
        <w:ind w:left="2145" w:hanging="1425"/>
      </w:pPr>
      <w:rPr>
        <w:rFonts w:hint="default"/>
      </w:rPr>
    </w:lvl>
    <w:lvl w:ilvl="3">
      <w:start w:val="1"/>
      <w:numFmt w:val="decimal"/>
      <w:isLgl/>
      <w:lvlText w:val="%1.%2.%3.%4."/>
      <w:lvlJc w:val="left"/>
      <w:pPr>
        <w:ind w:left="2325" w:hanging="1425"/>
      </w:pPr>
      <w:rPr>
        <w:rFonts w:hint="default"/>
      </w:rPr>
    </w:lvl>
    <w:lvl w:ilvl="4">
      <w:start w:val="1"/>
      <w:numFmt w:val="decimal"/>
      <w:isLgl/>
      <w:lvlText w:val="%1.%2.%3.%4.%5."/>
      <w:lvlJc w:val="left"/>
      <w:pPr>
        <w:ind w:left="2505" w:hanging="142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27355E37"/>
    <w:multiLevelType w:val="hybridMultilevel"/>
    <w:tmpl w:val="3C40F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E78A2"/>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2E331306"/>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5C1E9F"/>
    <w:multiLevelType w:val="hybridMultilevel"/>
    <w:tmpl w:val="3236AB84"/>
    <w:lvl w:ilvl="0" w:tplc="0C18766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532E49"/>
    <w:multiLevelType w:val="multilevel"/>
    <w:tmpl w:val="15385034"/>
    <w:lvl w:ilvl="0">
      <w:start w:val="1"/>
      <w:numFmt w:val="decimal"/>
      <w:lvlText w:val="%1."/>
      <w:lvlJc w:val="left"/>
      <w:pPr>
        <w:ind w:left="720" w:hanging="36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90DF4"/>
    <w:multiLevelType w:val="hybridMultilevel"/>
    <w:tmpl w:val="D45C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3650BB"/>
    <w:multiLevelType w:val="hybridMultilevel"/>
    <w:tmpl w:val="4E08E1D6"/>
    <w:lvl w:ilvl="0" w:tplc="0DD4FFB4">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26956"/>
    <w:multiLevelType w:val="hybridMultilevel"/>
    <w:tmpl w:val="33AC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55383"/>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520A00F9"/>
    <w:multiLevelType w:val="hybridMultilevel"/>
    <w:tmpl w:val="2556D3FE"/>
    <w:lvl w:ilvl="0" w:tplc="0419000F">
      <w:start w:val="1"/>
      <w:numFmt w:val="decimal"/>
      <w:lvlText w:val="%1."/>
      <w:lvlJc w:val="left"/>
      <w:pPr>
        <w:ind w:left="720" w:hanging="360"/>
      </w:pPr>
      <w:rPr>
        <w:rFonts w:hint="default"/>
      </w:rPr>
    </w:lvl>
    <w:lvl w:ilvl="1" w:tplc="31BC5528">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F712F6"/>
    <w:multiLevelType w:val="hybridMultilevel"/>
    <w:tmpl w:val="EC42378C"/>
    <w:lvl w:ilvl="0" w:tplc="D17E7286">
      <w:start w:val="12"/>
      <w:numFmt w:val="decimal"/>
      <w:lvlText w:val="%1."/>
      <w:lvlJc w:val="left"/>
      <w:pPr>
        <w:ind w:left="862" w:hanging="360"/>
      </w:pPr>
      <w:rPr>
        <w:rFonts w:hint="default"/>
        <w:b w:val="0"/>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8F32090"/>
    <w:multiLevelType w:val="multilevel"/>
    <w:tmpl w:val="06AAFE6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D99038E"/>
    <w:multiLevelType w:val="multilevel"/>
    <w:tmpl w:val="056A31F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F6F5F04"/>
    <w:multiLevelType w:val="hybridMultilevel"/>
    <w:tmpl w:val="120CD272"/>
    <w:lvl w:ilvl="0" w:tplc="F19C921E">
      <w:start w:val="1"/>
      <w:numFmt w:val="decimal"/>
      <w:lvlText w:val="%1."/>
      <w:lvlJc w:val="left"/>
      <w:pPr>
        <w:ind w:left="2487"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650C581A"/>
    <w:multiLevelType w:val="hybridMultilevel"/>
    <w:tmpl w:val="3BDCC9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52A4AE3"/>
    <w:multiLevelType w:val="multilevel"/>
    <w:tmpl w:val="55DC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8566AE"/>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9EE159F"/>
    <w:multiLevelType w:val="hybridMultilevel"/>
    <w:tmpl w:val="F63858A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2F15661"/>
    <w:multiLevelType w:val="multilevel"/>
    <w:tmpl w:val="B7EA0A32"/>
    <w:lvl w:ilvl="0">
      <w:start w:val="1"/>
      <w:numFmt w:val="decimal"/>
      <w:lvlText w:val="%1.1"/>
      <w:lvlJc w:val="left"/>
      <w:pPr>
        <w:tabs>
          <w:tab w:val="num" w:pos="1260"/>
        </w:tabs>
        <w:ind w:left="1260" w:hanging="1260"/>
      </w:pPr>
      <w:rPr>
        <w:rFonts w:cs="Times New Roman" w:hint="default"/>
      </w:rPr>
    </w:lvl>
    <w:lvl w:ilvl="1">
      <w:start w:val="1"/>
      <w:numFmt w:val="none"/>
      <w:lvlText w:val="1.1."/>
      <w:lvlJc w:val="left"/>
      <w:pPr>
        <w:tabs>
          <w:tab w:val="num" w:pos="1135"/>
        </w:tabs>
        <w:ind w:left="1135"/>
      </w:pPr>
      <w:rPr>
        <w:rFonts w:ascii="Times New Roman" w:hAnsi="Times New Roman" w:cs="Times New Roman" w:hint="default"/>
      </w:rPr>
    </w:lvl>
    <w:lvl w:ilvl="2">
      <w:start w:val="1"/>
      <w:numFmt w:val="decimal"/>
      <w:lvlText w:val="%1.%2.%3."/>
      <w:lvlJc w:val="left"/>
      <w:pPr>
        <w:tabs>
          <w:tab w:val="num" w:pos="2340"/>
        </w:tabs>
        <w:ind w:left="2340" w:hanging="1260"/>
      </w:pPr>
      <w:rPr>
        <w:rFonts w:cs="Times New Roman" w:hint="default"/>
      </w:rPr>
    </w:lvl>
    <w:lvl w:ilvl="3">
      <w:start w:val="1"/>
      <w:numFmt w:val="decimal"/>
      <w:lvlText w:val="%1.%2.%3.%4."/>
      <w:lvlJc w:val="left"/>
      <w:pPr>
        <w:tabs>
          <w:tab w:val="num" w:pos="2880"/>
        </w:tabs>
        <w:ind w:left="2880" w:hanging="1260"/>
      </w:pPr>
      <w:rPr>
        <w:rFonts w:cs="Times New Roman" w:hint="default"/>
      </w:rPr>
    </w:lvl>
    <w:lvl w:ilvl="4">
      <w:start w:val="1"/>
      <w:numFmt w:val="decimal"/>
      <w:lvlText w:val="%1.%2.%3.%4.%5."/>
      <w:lvlJc w:val="left"/>
      <w:pPr>
        <w:tabs>
          <w:tab w:val="num" w:pos="3420"/>
        </w:tabs>
        <w:ind w:left="3420" w:hanging="126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0">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4A120B1"/>
    <w:multiLevelType w:val="hybridMultilevel"/>
    <w:tmpl w:val="6A3291C0"/>
    <w:lvl w:ilvl="0" w:tplc="FE862010">
      <w:start w:val="6"/>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32">
    <w:nsid w:val="74F51CB8"/>
    <w:multiLevelType w:val="hybridMultilevel"/>
    <w:tmpl w:val="4A12EE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275A8D"/>
    <w:multiLevelType w:val="hybridMultilevel"/>
    <w:tmpl w:val="66C6477A"/>
    <w:lvl w:ilvl="0" w:tplc="2DFC8750">
      <w:start w:val="1"/>
      <w:numFmt w:val="decimal"/>
      <w:lvlText w:val="%1."/>
      <w:lvlJc w:val="left"/>
      <w:pPr>
        <w:ind w:left="3537" w:hanging="360"/>
      </w:pPr>
      <w:rPr>
        <w:rFonts w:hint="default"/>
      </w:rPr>
    </w:lvl>
    <w:lvl w:ilvl="1" w:tplc="04190019" w:tentative="1">
      <w:start w:val="1"/>
      <w:numFmt w:val="lowerLetter"/>
      <w:lvlText w:val="%2."/>
      <w:lvlJc w:val="left"/>
      <w:pPr>
        <w:ind w:left="4257" w:hanging="360"/>
      </w:pPr>
    </w:lvl>
    <w:lvl w:ilvl="2" w:tplc="0419001B" w:tentative="1">
      <w:start w:val="1"/>
      <w:numFmt w:val="lowerRoman"/>
      <w:lvlText w:val="%3."/>
      <w:lvlJc w:val="right"/>
      <w:pPr>
        <w:ind w:left="4977" w:hanging="180"/>
      </w:pPr>
    </w:lvl>
    <w:lvl w:ilvl="3" w:tplc="0419000F" w:tentative="1">
      <w:start w:val="1"/>
      <w:numFmt w:val="decimal"/>
      <w:lvlText w:val="%4."/>
      <w:lvlJc w:val="left"/>
      <w:pPr>
        <w:ind w:left="5697" w:hanging="360"/>
      </w:pPr>
    </w:lvl>
    <w:lvl w:ilvl="4" w:tplc="04190019" w:tentative="1">
      <w:start w:val="1"/>
      <w:numFmt w:val="lowerLetter"/>
      <w:lvlText w:val="%5."/>
      <w:lvlJc w:val="left"/>
      <w:pPr>
        <w:ind w:left="6417" w:hanging="360"/>
      </w:pPr>
    </w:lvl>
    <w:lvl w:ilvl="5" w:tplc="0419001B" w:tentative="1">
      <w:start w:val="1"/>
      <w:numFmt w:val="lowerRoman"/>
      <w:lvlText w:val="%6."/>
      <w:lvlJc w:val="right"/>
      <w:pPr>
        <w:ind w:left="7137" w:hanging="180"/>
      </w:pPr>
    </w:lvl>
    <w:lvl w:ilvl="6" w:tplc="0419000F" w:tentative="1">
      <w:start w:val="1"/>
      <w:numFmt w:val="decimal"/>
      <w:lvlText w:val="%7."/>
      <w:lvlJc w:val="left"/>
      <w:pPr>
        <w:ind w:left="7857" w:hanging="360"/>
      </w:pPr>
    </w:lvl>
    <w:lvl w:ilvl="7" w:tplc="04190019" w:tentative="1">
      <w:start w:val="1"/>
      <w:numFmt w:val="lowerLetter"/>
      <w:lvlText w:val="%8."/>
      <w:lvlJc w:val="left"/>
      <w:pPr>
        <w:ind w:left="8577" w:hanging="360"/>
      </w:pPr>
    </w:lvl>
    <w:lvl w:ilvl="8" w:tplc="0419001B" w:tentative="1">
      <w:start w:val="1"/>
      <w:numFmt w:val="lowerRoman"/>
      <w:lvlText w:val="%9."/>
      <w:lvlJc w:val="right"/>
      <w:pPr>
        <w:ind w:left="9297" w:hanging="180"/>
      </w:pPr>
    </w:lvl>
  </w:abstractNum>
  <w:abstractNum w:abstractNumId="34">
    <w:nsid w:val="7A2A7602"/>
    <w:multiLevelType w:val="hybridMultilevel"/>
    <w:tmpl w:val="9FEC9D6A"/>
    <w:lvl w:ilvl="0" w:tplc="7AB01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443E9"/>
    <w:multiLevelType w:val="hybridMultilevel"/>
    <w:tmpl w:val="405C69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CD67A9"/>
    <w:multiLevelType w:val="multilevel"/>
    <w:tmpl w:val="F550974A"/>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num w:numId="1">
    <w:abstractNumId w:val="11"/>
  </w:num>
  <w:num w:numId="2">
    <w:abstractNumId w:val="17"/>
  </w:num>
  <w:num w:numId="3">
    <w:abstractNumId w:val="30"/>
  </w:num>
  <w:num w:numId="4">
    <w:abstractNumId w:val="6"/>
  </w:num>
  <w:num w:numId="5">
    <w:abstractNumId w:val="19"/>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4"/>
  </w:num>
  <w:num w:numId="9">
    <w:abstractNumId w:val="15"/>
  </w:num>
  <w:num w:numId="10">
    <w:abstractNumId w:val="21"/>
  </w:num>
  <w:num w:numId="11">
    <w:abstractNumId w:val="16"/>
  </w:num>
  <w:num w:numId="12">
    <w:abstractNumId w:val="0"/>
    <w:lvlOverride w:ilvl="0">
      <w:lvl w:ilvl="0">
        <w:start w:val="65535"/>
        <w:numFmt w:val="bullet"/>
        <w:lvlText w:val="•"/>
        <w:legacy w:legacy="1" w:legacySpace="0" w:legacyIndent="358"/>
        <w:lvlJc w:val="left"/>
        <w:rPr>
          <w:rFonts w:ascii="Times New Roman" w:hAnsi="Times New Roman" w:cs="Times New Roman" w:hint="default"/>
        </w:rPr>
      </w:lvl>
    </w:lvlOverride>
  </w:num>
  <w:num w:numId="13">
    <w:abstractNumId w:val="8"/>
  </w:num>
  <w:num w:numId="14">
    <w:abstractNumId w:val="13"/>
  </w:num>
  <w:num w:numId="15">
    <w:abstractNumId w:val="12"/>
  </w:num>
  <w:num w:numId="16">
    <w:abstractNumId w:val="26"/>
  </w:num>
  <w:num w:numId="17">
    <w:abstractNumId w:val="7"/>
  </w:num>
  <w:num w:numId="18">
    <w:abstractNumId w:val="27"/>
  </w:num>
  <w:num w:numId="19">
    <w:abstractNumId w:val="2"/>
  </w:num>
  <w:num w:numId="20">
    <w:abstractNumId w:val="20"/>
  </w:num>
  <w:num w:numId="21">
    <w:abstractNumId w:val="28"/>
  </w:num>
  <w:num w:numId="22">
    <w:abstractNumId w:val="25"/>
  </w:num>
  <w:num w:numId="23">
    <w:abstractNumId w:val="10"/>
  </w:num>
  <w:num w:numId="24">
    <w:abstractNumId w:val="5"/>
  </w:num>
  <w:num w:numId="25">
    <w:abstractNumId w:val="29"/>
  </w:num>
  <w:num w:numId="26">
    <w:abstractNumId w:val="36"/>
  </w:num>
  <w:num w:numId="27">
    <w:abstractNumId w:val="23"/>
  </w:num>
  <w:num w:numId="28">
    <w:abstractNumId w:val="18"/>
  </w:num>
  <w:num w:numId="29">
    <w:abstractNumId w:val="24"/>
  </w:num>
  <w:num w:numId="30">
    <w:abstractNumId w:val="33"/>
  </w:num>
  <w:num w:numId="31">
    <w:abstractNumId w:val="3"/>
  </w:num>
  <w:num w:numId="32">
    <w:abstractNumId w:val="31"/>
  </w:num>
  <w:num w:numId="33">
    <w:abstractNumId w:val="14"/>
  </w:num>
  <w:num w:numId="34">
    <w:abstractNumId w:val="35"/>
  </w:num>
  <w:num w:numId="35">
    <w:abstractNumId w:val="22"/>
  </w:num>
  <w:num w:numId="36">
    <w:abstractNumId w:val="9"/>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7DAA"/>
    <w:rsid w:val="000146A7"/>
    <w:rsid w:val="00015D3B"/>
    <w:rsid w:val="00062B4B"/>
    <w:rsid w:val="00071D5F"/>
    <w:rsid w:val="00085EE0"/>
    <w:rsid w:val="00093BE9"/>
    <w:rsid w:val="000B665C"/>
    <w:rsid w:val="000F518B"/>
    <w:rsid w:val="0014617E"/>
    <w:rsid w:val="001528C3"/>
    <w:rsid w:val="00153CEA"/>
    <w:rsid w:val="00171DED"/>
    <w:rsid w:val="001728FA"/>
    <w:rsid w:val="00194404"/>
    <w:rsid w:val="0019637A"/>
    <w:rsid w:val="001E1AD4"/>
    <w:rsid w:val="002041DC"/>
    <w:rsid w:val="0021780F"/>
    <w:rsid w:val="0023094F"/>
    <w:rsid w:val="0026620F"/>
    <w:rsid w:val="00281FB5"/>
    <w:rsid w:val="002975C2"/>
    <w:rsid w:val="002A5178"/>
    <w:rsid w:val="002B2E64"/>
    <w:rsid w:val="002F6163"/>
    <w:rsid w:val="0032363A"/>
    <w:rsid w:val="003326A1"/>
    <w:rsid w:val="00355BC8"/>
    <w:rsid w:val="003756F5"/>
    <w:rsid w:val="003A7E3A"/>
    <w:rsid w:val="003C574C"/>
    <w:rsid w:val="003D6F82"/>
    <w:rsid w:val="003F1858"/>
    <w:rsid w:val="004219FE"/>
    <w:rsid w:val="00427DAA"/>
    <w:rsid w:val="004328C3"/>
    <w:rsid w:val="00462FFA"/>
    <w:rsid w:val="00496F61"/>
    <w:rsid w:val="004A4E38"/>
    <w:rsid w:val="004D6BFC"/>
    <w:rsid w:val="004E6D70"/>
    <w:rsid w:val="005152CA"/>
    <w:rsid w:val="00516BCA"/>
    <w:rsid w:val="00516C20"/>
    <w:rsid w:val="0052536E"/>
    <w:rsid w:val="005B5303"/>
    <w:rsid w:val="005C7C07"/>
    <w:rsid w:val="005E3665"/>
    <w:rsid w:val="005F4E8A"/>
    <w:rsid w:val="00622046"/>
    <w:rsid w:val="006265EF"/>
    <w:rsid w:val="00694797"/>
    <w:rsid w:val="006A2781"/>
    <w:rsid w:val="006D47F6"/>
    <w:rsid w:val="006E1A70"/>
    <w:rsid w:val="006E5030"/>
    <w:rsid w:val="007561B9"/>
    <w:rsid w:val="00777DF4"/>
    <w:rsid w:val="00783503"/>
    <w:rsid w:val="007D4FDC"/>
    <w:rsid w:val="007E6A2E"/>
    <w:rsid w:val="007F1DDD"/>
    <w:rsid w:val="008262B3"/>
    <w:rsid w:val="00852553"/>
    <w:rsid w:val="008940F5"/>
    <w:rsid w:val="008E46FF"/>
    <w:rsid w:val="00913C7F"/>
    <w:rsid w:val="00922624"/>
    <w:rsid w:val="0093730C"/>
    <w:rsid w:val="00956516"/>
    <w:rsid w:val="00990B71"/>
    <w:rsid w:val="009B3022"/>
    <w:rsid w:val="00A22318"/>
    <w:rsid w:val="00A27A3F"/>
    <w:rsid w:val="00A51FD2"/>
    <w:rsid w:val="00A82AAD"/>
    <w:rsid w:val="00AB2A83"/>
    <w:rsid w:val="00AD06A4"/>
    <w:rsid w:val="00AE440D"/>
    <w:rsid w:val="00B06471"/>
    <w:rsid w:val="00B10D74"/>
    <w:rsid w:val="00B50137"/>
    <w:rsid w:val="00B5549C"/>
    <w:rsid w:val="00B61C7E"/>
    <w:rsid w:val="00BA7FE8"/>
    <w:rsid w:val="00BB5574"/>
    <w:rsid w:val="00C61F92"/>
    <w:rsid w:val="00C83DFA"/>
    <w:rsid w:val="00CA39F2"/>
    <w:rsid w:val="00D24E0F"/>
    <w:rsid w:val="00D62251"/>
    <w:rsid w:val="00D865EF"/>
    <w:rsid w:val="00DA2C89"/>
    <w:rsid w:val="00E30BAA"/>
    <w:rsid w:val="00E45745"/>
    <w:rsid w:val="00E8585E"/>
    <w:rsid w:val="00E9739D"/>
    <w:rsid w:val="00EB1324"/>
    <w:rsid w:val="00EC1337"/>
    <w:rsid w:val="00EE1EC9"/>
    <w:rsid w:val="00EF0891"/>
    <w:rsid w:val="00F1262C"/>
    <w:rsid w:val="00F14B1C"/>
    <w:rsid w:val="00F351B1"/>
    <w:rsid w:val="00F96EC0"/>
    <w:rsid w:val="00FB18E3"/>
    <w:rsid w:val="00FB1BF4"/>
    <w:rsid w:val="00FE0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2AA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265EF"/>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1"/>
    <w:next w:val="a1"/>
    <w:link w:val="20"/>
    <w:uiPriority w:val="9"/>
    <w:semiHidden/>
    <w:unhideWhenUsed/>
    <w:qFormat/>
    <w:rsid w:val="006265EF"/>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3">
    <w:name w:val="heading 3"/>
    <w:basedOn w:val="a1"/>
    <w:next w:val="a1"/>
    <w:link w:val="30"/>
    <w:uiPriority w:val="9"/>
    <w:semiHidden/>
    <w:unhideWhenUsed/>
    <w:qFormat/>
    <w:rsid w:val="006265EF"/>
    <w:pPr>
      <w:spacing w:before="20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4">
    <w:name w:val="heading 4"/>
    <w:basedOn w:val="a1"/>
    <w:next w:val="a1"/>
    <w:link w:val="40"/>
    <w:uiPriority w:val="9"/>
    <w:semiHidden/>
    <w:unhideWhenUsed/>
    <w:qFormat/>
    <w:rsid w:val="006265EF"/>
    <w:pPr>
      <w:spacing w:line="271" w:lineRule="auto"/>
      <w:outlineLvl w:val="3"/>
    </w:pPr>
    <w:rPr>
      <w:rFonts w:asciiTheme="majorHAnsi" w:eastAsiaTheme="majorEastAsia" w:hAnsiTheme="majorHAnsi" w:cstheme="majorBidi"/>
      <w:b/>
      <w:bCs/>
      <w:spacing w:val="5"/>
      <w:lang w:val="en-US" w:eastAsia="en-US" w:bidi="en-US"/>
    </w:rPr>
  </w:style>
  <w:style w:type="paragraph" w:styleId="5">
    <w:name w:val="heading 5"/>
    <w:basedOn w:val="a1"/>
    <w:next w:val="a1"/>
    <w:link w:val="50"/>
    <w:uiPriority w:val="9"/>
    <w:semiHidden/>
    <w:unhideWhenUsed/>
    <w:qFormat/>
    <w:rsid w:val="006265EF"/>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1"/>
    <w:next w:val="a1"/>
    <w:link w:val="60"/>
    <w:uiPriority w:val="9"/>
    <w:semiHidden/>
    <w:unhideWhenUsed/>
    <w:qFormat/>
    <w:rsid w:val="006265EF"/>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1"/>
    <w:next w:val="a1"/>
    <w:link w:val="70"/>
    <w:uiPriority w:val="9"/>
    <w:semiHidden/>
    <w:unhideWhenUsed/>
    <w:qFormat/>
    <w:rsid w:val="006265EF"/>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1"/>
    <w:next w:val="a1"/>
    <w:link w:val="80"/>
    <w:uiPriority w:val="9"/>
    <w:semiHidden/>
    <w:unhideWhenUsed/>
    <w:qFormat/>
    <w:rsid w:val="006265EF"/>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1"/>
    <w:next w:val="a1"/>
    <w:link w:val="90"/>
    <w:uiPriority w:val="9"/>
    <w:semiHidden/>
    <w:unhideWhenUsed/>
    <w:qFormat/>
    <w:rsid w:val="006265EF"/>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14B1C"/>
    <w:rPr>
      <w:rFonts w:ascii="Tahoma" w:hAnsi="Tahoma" w:cs="Tahoma"/>
      <w:sz w:val="16"/>
      <w:szCs w:val="16"/>
    </w:rPr>
  </w:style>
  <w:style w:type="character" w:customStyle="1" w:styleId="a6">
    <w:name w:val="Текст выноски Знак"/>
    <w:basedOn w:val="a2"/>
    <w:link w:val="a5"/>
    <w:uiPriority w:val="99"/>
    <w:semiHidden/>
    <w:rsid w:val="00F14B1C"/>
    <w:rPr>
      <w:rFonts w:ascii="Tahoma" w:eastAsia="Times New Roman" w:hAnsi="Tahoma" w:cs="Tahoma"/>
      <w:sz w:val="16"/>
      <w:szCs w:val="16"/>
      <w:lang w:eastAsia="ru-RU"/>
    </w:rPr>
  </w:style>
  <w:style w:type="character" w:customStyle="1" w:styleId="10">
    <w:name w:val="Заголовок 1 Знак"/>
    <w:basedOn w:val="a2"/>
    <w:link w:val="1"/>
    <w:uiPriority w:val="9"/>
    <w:rsid w:val="006265EF"/>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2"/>
    <w:link w:val="2"/>
    <w:uiPriority w:val="9"/>
    <w:semiHidden/>
    <w:rsid w:val="006265EF"/>
    <w:rPr>
      <w:rFonts w:asciiTheme="majorHAnsi" w:eastAsiaTheme="majorEastAsia" w:hAnsiTheme="majorHAnsi" w:cstheme="majorBidi"/>
      <w:smallCaps/>
      <w:sz w:val="28"/>
      <w:szCs w:val="28"/>
      <w:lang w:val="en-US" w:bidi="en-US"/>
    </w:rPr>
  </w:style>
  <w:style w:type="character" w:customStyle="1" w:styleId="30">
    <w:name w:val="Заголовок 3 Знак"/>
    <w:basedOn w:val="a2"/>
    <w:link w:val="3"/>
    <w:uiPriority w:val="9"/>
    <w:semiHidden/>
    <w:rsid w:val="006265EF"/>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2"/>
    <w:link w:val="4"/>
    <w:uiPriority w:val="9"/>
    <w:semiHidden/>
    <w:rsid w:val="006265EF"/>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2"/>
    <w:link w:val="5"/>
    <w:uiPriority w:val="9"/>
    <w:semiHidden/>
    <w:rsid w:val="006265EF"/>
    <w:rPr>
      <w:rFonts w:asciiTheme="majorHAnsi" w:eastAsiaTheme="majorEastAsia" w:hAnsiTheme="majorHAnsi" w:cstheme="majorBidi"/>
      <w:i/>
      <w:iCs/>
      <w:sz w:val="24"/>
      <w:szCs w:val="24"/>
      <w:lang w:val="en-US" w:bidi="en-US"/>
    </w:rPr>
  </w:style>
  <w:style w:type="character" w:customStyle="1" w:styleId="60">
    <w:name w:val="Заголовок 6 Знак"/>
    <w:basedOn w:val="a2"/>
    <w:link w:val="6"/>
    <w:uiPriority w:val="9"/>
    <w:semiHidden/>
    <w:rsid w:val="006265EF"/>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2"/>
    <w:link w:val="7"/>
    <w:uiPriority w:val="9"/>
    <w:semiHidden/>
    <w:rsid w:val="006265EF"/>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2"/>
    <w:link w:val="8"/>
    <w:uiPriority w:val="9"/>
    <w:semiHidden/>
    <w:rsid w:val="006265EF"/>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2"/>
    <w:link w:val="9"/>
    <w:uiPriority w:val="9"/>
    <w:semiHidden/>
    <w:rsid w:val="006265EF"/>
    <w:rPr>
      <w:rFonts w:asciiTheme="majorHAnsi" w:eastAsiaTheme="majorEastAsia" w:hAnsiTheme="majorHAnsi" w:cstheme="majorBidi"/>
      <w:b/>
      <w:bCs/>
      <w:i/>
      <w:iCs/>
      <w:color w:val="7F7F7F" w:themeColor="text1" w:themeTint="80"/>
      <w:sz w:val="18"/>
      <w:szCs w:val="18"/>
      <w:lang w:val="en-US" w:bidi="en-US"/>
    </w:rPr>
  </w:style>
  <w:style w:type="paragraph" w:styleId="a7">
    <w:name w:val="Body Text Indent"/>
    <w:basedOn w:val="a1"/>
    <w:link w:val="a8"/>
    <w:uiPriority w:val="99"/>
    <w:rsid w:val="006265EF"/>
    <w:pPr>
      <w:overflowPunct w:val="0"/>
      <w:autoSpaceDE w:val="0"/>
      <w:autoSpaceDN w:val="0"/>
      <w:adjustRightInd w:val="0"/>
      <w:ind w:firstLine="567"/>
      <w:jc w:val="both"/>
    </w:pPr>
    <w:rPr>
      <w:sz w:val="28"/>
      <w:szCs w:val="20"/>
      <w:lang w:val="en-US" w:eastAsia="en-US" w:bidi="en-US"/>
    </w:rPr>
  </w:style>
  <w:style w:type="character" w:customStyle="1" w:styleId="a8">
    <w:name w:val="Основной текст с отступом Знак"/>
    <w:basedOn w:val="a2"/>
    <w:link w:val="a7"/>
    <w:uiPriority w:val="99"/>
    <w:rsid w:val="006265EF"/>
    <w:rPr>
      <w:rFonts w:ascii="Times New Roman" w:eastAsia="Times New Roman" w:hAnsi="Times New Roman" w:cs="Times New Roman"/>
      <w:sz w:val="28"/>
      <w:szCs w:val="20"/>
      <w:lang w:val="en-US" w:bidi="en-US"/>
    </w:rPr>
  </w:style>
  <w:style w:type="paragraph" w:customStyle="1" w:styleId="ConsPlusNormal">
    <w:name w:val="ConsPlusNormal"/>
    <w:link w:val="ConsPlusNormal0"/>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customStyle="1" w:styleId="ConsPlusNonformat">
    <w:name w:val="ConsPlusNonformat"/>
    <w:uiPriority w:val="99"/>
    <w:rsid w:val="006265EF"/>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a9">
    <w:name w:val="Заголовок статьи"/>
    <w:basedOn w:val="a1"/>
    <w:next w:val="a1"/>
    <w:uiPriority w:val="99"/>
    <w:rsid w:val="006265EF"/>
    <w:pPr>
      <w:autoSpaceDE w:val="0"/>
      <w:autoSpaceDN w:val="0"/>
      <w:adjustRightInd w:val="0"/>
      <w:ind w:left="1612" w:hanging="892"/>
      <w:jc w:val="both"/>
    </w:pPr>
    <w:rPr>
      <w:rFonts w:ascii="Arial" w:eastAsia="Calibri" w:hAnsi="Arial" w:cs="Arial"/>
      <w:lang w:val="en-US" w:eastAsia="en-US" w:bidi="en-US"/>
    </w:rPr>
  </w:style>
  <w:style w:type="paragraph" w:customStyle="1" w:styleId="11">
    <w:name w:val="Обычный1"/>
    <w:rsid w:val="006265EF"/>
    <w:pPr>
      <w:widowControl w:val="0"/>
      <w:snapToGrid w:val="0"/>
      <w:spacing w:before="100" w:after="100" w:line="240" w:lineRule="auto"/>
    </w:pPr>
    <w:rPr>
      <w:rFonts w:ascii="Times New Roman" w:eastAsia="Times New Roman" w:hAnsi="Times New Roman" w:cs="Times New Roman"/>
      <w:sz w:val="24"/>
      <w:szCs w:val="20"/>
      <w:lang w:val="en-US" w:bidi="en-US"/>
    </w:rPr>
  </w:style>
  <w:style w:type="paragraph" w:customStyle="1" w:styleId="ConsTitle">
    <w:name w:val="ConsTitle"/>
    <w:rsid w:val="006265EF"/>
    <w:pPr>
      <w:widowControl w:val="0"/>
      <w:suppressAutoHyphens/>
      <w:spacing w:after="0" w:line="240" w:lineRule="auto"/>
    </w:pPr>
    <w:rPr>
      <w:rFonts w:ascii="Arial" w:eastAsia="Arial" w:hAnsi="Arial" w:cs="Times New Roman"/>
      <w:b/>
      <w:sz w:val="16"/>
      <w:szCs w:val="20"/>
      <w:lang w:val="en-US" w:eastAsia="ar-SA" w:bidi="en-US"/>
    </w:rPr>
  </w:style>
  <w:style w:type="character" w:styleId="aa">
    <w:name w:val="Hyperlink"/>
    <w:basedOn w:val="a2"/>
    <w:unhideWhenUsed/>
    <w:rsid w:val="006265EF"/>
    <w:rPr>
      <w:color w:val="0000FF" w:themeColor="hyperlink"/>
      <w:u w:val="single"/>
    </w:rPr>
  </w:style>
  <w:style w:type="paragraph" w:styleId="ab">
    <w:name w:val="No Spacing"/>
    <w:basedOn w:val="a1"/>
    <w:link w:val="ac"/>
    <w:qFormat/>
    <w:rsid w:val="006265EF"/>
    <w:rPr>
      <w:rFonts w:asciiTheme="majorHAnsi" w:eastAsiaTheme="majorEastAsia" w:hAnsiTheme="majorHAnsi" w:cstheme="majorBidi"/>
      <w:sz w:val="22"/>
      <w:szCs w:val="22"/>
      <w:lang w:val="en-US" w:eastAsia="en-US" w:bidi="en-US"/>
    </w:rPr>
  </w:style>
  <w:style w:type="paragraph" w:styleId="ad">
    <w:name w:val="footnote text"/>
    <w:basedOn w:val="a1"/>
    <w:link w:val="ae"/>
    <w:rsid w:val="006265EF"/>
    <w:pPr>
      <w:widowControl w:val="0"/>
      <w:autoSpaceDE w:val="0"/>
      <w:autoSpaceDN w:val="0"/>
      <w:adjustRightInd w:val="0"/>
    </w:pPr>
    <w:rPr>
      <w:sz w:val="20"/>
      <w:szCs w:val="20"/>
      <w:lang w:val="en-US" w:eastAsia="en-US" w:bidi="en-US"/>
    </w:rPr>
  </w:style>
  <w:style w:type="character" w:customStyle="1" w:styleId="ae">
    <w:name w:val="Текст сноски Знак"/>
    <w:basedOn w:val="a2"/>
    <w:link w:val="ad"/>
    <w:rsid w:val="006265EF"/>
    <w:rPr>
      <w:rFonts w:ascii="Times New Roman" w:eastAsia="Times New Roman" w:hAnsi="Times New Roman" w:cs="Times New Roman"/>
      <w:sz w:val="20"/>
      <w:szCs w:val="20"/>
      <w:lang w:val="en-US" w:bidi="en-US"/>
    </w:rPr>
  </w:style>
  <w:style w:type="character" w:styleId="af">
    <w:name w:val="footnote reference"/>
    <w:rsid w:val="006265EF"/>
    <w:rPr>
      <w:vertAlign w:val="superscript"/>
    </w:rPr>
  </w:style>
  <w:style w:type="paragraph" w:customStyle="1" w:styleId="a0">
    <w:name w:val="Раздел"/>
    <w:basedOn w:val="a1"/>
    <w:rsid w:val="006265EF"/>
    <w:pPr>
      <w:numPr>
        <w:ilvl w:val="1"/>
        <w:numId w:val="3"/>
      </w:numPr>
      <w:spacing w:before="120" w:after="120"/>
      <w:jc w:val="center"/>
    </w:pPr>
    <w:rPr>
      <w:rFonts w:ascii="Arial Narrow" w:hAnsi="Arial Narrow"/>
      <w:b/>
      <w:sz w:val="28"/>
      <w:szCs w:val="20"/>
      <w:lang w:val="en-US" w:eastAsia="en-US" w:bidi="en-US"/>
    </w:rPr>
  </w:style>
  <w:style w:type="paragraph" w:customStyle="1" w:styleId="a">
    <w:name w:val="Часть"/>
    <w:basedOn w:val="a1"/>
    <w:rsid w:val="006265EF"/>
    <w:pPr>
      <w:numPr>
        <w:numId w:val="3"/>
      </w:numPr>
      <w:spacing w:after="60"/>
      <w:jc w:val="center"/>
    </w:pPr>
    <w:rPr>
      <w:rFonts w:ascii="Arial" w:hAnsi="Arial"/>
      <w:b/>
      <w:caps/>
      <w:sz w:val="32"/>
      <w:szCs w:val="20"/>
      <w:lang w:val="en-US" w:eastAsia="en-US" w:bidi="en-US"/>
    </w:rPr>
  </w:style>
  <w:style w:type="paragraph" w:customStyle="1" w:styleId="ConsNormal">
    <w:name w:val="ConsNormal"/>
    <w:link w:val="ConsNormal0"/>
    <w:uiPriority w:val="99"/>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styleId="af0">
    <w:name w:val="footer"/>
    <w:basedOn w:val="a1"/>
    <w:link w:val="af1"/>
    <w:uiPriority w:val="99"/>
    <w:semiHidden/>
    <w:unhideWhenUsed/>
    <w:rsid w:val="006265EF"/>
    <w:pPr>
      <w:tabs>
        <w:tab w:val="center" w:pos="4677"/>
        <w:tab w:val="right" w:pos="9355"/>
      </w:tabs>
    </w:pPr>
    <w:rPr>
      <w:rFonts w:asciiTheme="majorHAnsi" w:eastAsiaTheme="minorHAnsi" w:hAnsiTheme="majorHAnsi" w:cstheme="majorBidi"/>
      <w:sz w:val="22"/>
      <w:szCs w:val="22"/>
      <w:lang w:val="en-US" w:eastAsia="en-US" w:bidi="en-US"/>
    </w:rPr>
  </w:style>
  <w:style w:type="character" w:customStyle="1" w:styleId="af1">
    <w:name w:val="Нижний колонтитул Знак"/>
    <w:basedOn w:val="a2"/>
    <w:link w:val="af0"/>
    <w:uiPriority w:val="99"/>
    <w:semiHidden/>
    <w:rsid w:val="006265EF"/>
    <w:rPr>
      <w:rFonts w:asciiTheme="majorHAnsi" w:hAnsiTheme="majorHAnsi" w:cstheme="majorBidi"/>
      <w:lang w:val="en-US" w:bidi="en-US"/>
    </w:rPr>
  </w:style>
  <w:style w:type="paragraph" w:customStyle="1" w:styleId="af2">
    <w:name w:val="Обычный таблица"/>
    <w:basedOn w:val="a1"/>
    <w:rsid w:val="006265EF"/>
    <w:pPr>
      <w:suppressAutoHyphens/>
    </w:pPr>
    <w:rPr>
      <w:sz w:val="18"/>
      <w:szCs w:val="18"/>
      <w:lang w:val="en-US" w:eastAsia="zh-CN" w:bidi="en-US"/>
    </w:rPr>
  </w:style>
  <w:style w:type="character" w:customStyle="1" w:styleId="WW8Num3z0">
    <w:name w:val="WW8Num3z0"/>
    <w:rsid w:val="006265EF"/>
    <w:rPr>
      <w:rFonts w:ascii="Times New Roman" w:hAnsi="Times New Roman" w:cs="Times New Roman"/>
      <w:sz w:val="26"/>
      <w:szCs w:val="26"/>
    </w:rPr>
  </w:style>
  <w:style w:type="paragraph" w:styleId="af3">
    <w:name w:val="Subtitle"/>
    <w:basedOn w:val="a1"/>
    <w:next w:val="a1"/>
    <w:link w:val="af4"/>
    <w:uiPriority w:val="11"/>
    <w:qFormat/>
    <w:rsid w:val="006265EF"/>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4">
    <w:name w:val="Подзаголовок Знак"/>
    <w:basedOn w:val="a2"/>
    <w:link w:val="af3"/>
    <w:uiPriority w:val="11"/>
    <w:rsid w:val="006265EF"/>
    <w:rPr>
      <w:rFonts w:asciiTheme="majorHAnsi" w:eastAsiaTheme="majorEastAsia" w:hAnsiTheme="majorHAnsi" w:cstheme="majorBidi"/>
      <w:i/>
      <w:iCs/>
      <w:smallCaps/>
      <w:spacing w:val="10"/>
      <w:sz w:val="28"/>
      <w:szCs w:val="28"/>
      <w:lang w:val="en-US" w:bidi="en-US"/>
    </w:rPr>
  </w:style>
  <w:style w:type="paragraph" w:styleId="af5">
    <w:name w:val="Plain Text"/>
    <w:basedOn w:val="a1"/>
    <w:link w:val="af6"/>
    <w:rsid w:val="006265EF"/>
    <w:rPr>
      <w:rFonts w:ascii="Courier New" w:hAnsi="Courier New" w:cs="Courier New"/>
      <w:sz w:val="20"/>
      <w:szCs w:val="20"/>
      <w:lang w:val="en-US" w:eastAsia="en-US" w:bidi="en-US"/>
    </w:rPr>
  </w:style>
  <w:style w:type="character" w:customStyle="1" w:styleId="af6">
    <w:name w:val="Текст Знак"/>
    <w:basedOn w:val="a2"/>
    <w:link w:val="af5"/>
    <w:rsid w:val="006265EF"/>
    <w:rPr>
      <w:rFonts w:ascii="Courier New" w:eastAsia="Times New Roman" w:hAnsi="Courier New" w:cs="Courier New"/>
      <w:sz w:val="20"/>
      <w:szCs w:val="20"/>
      <w:lang w:val="en-US" w:bidi="en-US"/>
    </w:rPr>
  </w:style>
  <w:style w:type="paragraph" w:styleId="af7">
    <w:name w:val="header"/>
    <w:basedOn w:val="a1"/>
    <w:link w:val="af8"/>
    <w:uiPriority w:val="99"/>
    <w:unhideWhenUsed/>
    <w:rsid w:val="006265EF"/>
    <w:pPr>
      <w:tabs>
        <w:tab w:val="center" w:pos="4677"/>
        <w:tab w:val="right" w:pos="9355"/>
      </w:tabs>
    </w:pPr>
    <w:rPr>
      <w:rFonts w:asciiTheme="majorHAnsi" w:eastAsiaTheme="majorEastAsia" w:hAnsiTheme="majorHAnsi" w:cstheme="majorBidi"/>
      <w:sz w:val="22"/>
      <w:szCs w:val="22"/>
      <w:lang w:val="en-US" w:eastAsia="en-US" w:bidi="en-US"/>
    </w:rPr>
  </w:style>
  <w:style w:type="character" w:customStyle="1" w:styleId="af8">
    <w:name w:val="Верхний колонтитул Знак"/>
    <w:basedOn w:val="a2"/>
    <w:link w:val="af7"/>
    <w:uiPriority w:val="99"/>
    <w:rsid w:val="006265EF"/>
    <w:rPr>
      <w:rFonts w:asciiTheme="majorHAnsi" w:eastAsiaTheme="majorEastAsia" w:hAnsiTheme="majorHAnsi" w:cstheme="majorBidi"/>
      <w:lang w:val="en-US" w:bidi="en-US"/>
    </w:rPr>
  </w:style>
  <w:style w:type="character" w:customStyle="1" w:styleId="af9">
    <w:name w:val="Основной шрифт"/>
    <w:rsid w:val="006265EF"/>
  </w:style>
  <w:style w:type="paragraph" w:styleId="afa">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b"/>
    <w:uiPriority w:val="99"/>
    <w:rsid w:val="006265EF"/>
    <w:pPr>
      <w:widowControl w:val="0"/>
      <w:autoSpaceDE w:val="0"/>
      <w:autoSpaceDN w:val="0"/>
      <w:adjustRightInd w:val="0"/>
      <w:spacing w:after="120"/>
    </w:pPr>
    <w:rPr>
      <w:sz w:val="20"/>
      <w:szCs w:val="20"/>
      <w:lang w:val="en-US" w:eastAsia="en-US" w:bidi="en-US"/>
    </w:rPr>
  </w:style>
  <w:style w:type="character" w:customStyle="1" w:styleId="afb">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2"/>
    <w:link w:val="afa"/>
    <w:uiPriority w:val="99"/>
    <w:rsid w:val="006265EF"/>
    <w:rPr>
      <w:rFonts w:ascii="Times New Roman" w:eastAsia="Times New Roman" w:hAnsi="Times New Roman" w:cs="Times New Roman"/>
      <w:sz w:val="20"/>
      <w:szCs w:val="20"/>
      <w:lang w:val="en-US" w:bidi="en-US"/>
    </w:rPr>
  </w:style>
  <w:style w:type="character" w:customStyle="1" w:styleId="ConsPlusNormal0">
    <w:name w:val="ConsPlusNormal Знак"/>
    <w:link w:val="ConsPlusNormal"/>
    <w:rsid w:val="006265EF"/>
    <w:rPr>
      <w:rFonts w:ascii="Arial" w:eastAsia="Times New Roman" w:hAnsi="Arial" w:cs="Arial"/>
      <w:sz w:val="20"/>
      <w:szCs w:val="20"/>
      <w:lang w:val="en-US" w:bidi="en-US"/>
    </w:rPr>
  </w:style>
  <w:style w:type="paragraph" w:styleId="afc">
    <w:name w:val="List Paragraph"/>
    <w:basedOn w:val="a1"/>
    <w:uiPriority w:val="34"/>
    <w:qFormat/>
    <w:rsid w:val="006265EF"/>
    <w:pPr>
      <w:spacing w:after="200" w:line="276" w:lineRule="auto"/>
      <w:ind w:left="720"/>
      <w:contextualSpacing/>
    </w:pPr>
    <w:rPr>
      <w:rFonts w:asciiTheme="majorHAnsi" w:eastAsiaTheme="majorEastAsia" w:hAnsiTheme="majorHAnsi" w:cstheme="majorBidi"/>
      <w:sz w:val="22"/>
      <w:szCs w:val="22"/>
      <w:lang w:val="en-US" w:eastAsia="en-US" w:bidi="en-US"/>
    </w:rPr>
  </w:style>
  <w:style w:type="character" w:customStyle="1" w:styleId="ac">
    <w:name w:val="Без интервала Знак"/>
    <w:basedOn w:val="a2"/>
    <w:link w:val="ab"/>
    <w:uiPriority w:val="1"/>
    <w:rsid w:val="006265EF"/>
    <w:rPr>
      <w:rFonts w:asciiTheme="majorHAnsi" w:eastAsiaTheme="majorEastAsia" w:hAnsiTheme="majorHAnsi" w:cstheme="majorBidi"/>
      <w:lang w:val="en-US" w:bidi="en-US"/>
    </w:rPr>
  </w:style>
  <w:style w:type="paragraph" w:styleId="afd">
    <w:name w:val="Title"/>
    <w:basedOn w:val="a1"/>
    <w:next w:val="a1"/>
    <w:link w:val="afe"/>
    <w:uiPriority w:val="10"/>
    <w:qFormat/>
    <w:rsid w:val="006265EF"/>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e">
    <w:name w:val="Название Знак"/>
    <w:basedOn w:val="a2"/>
    <w:link w:val="afd"/>
    <w:uiPriority w:val="10"/>
    <w:rsid w:val="006265EF"/>
    <w:rPr>
      <w:rFonts w:asciiTheme="majorHAnsi" w:eastAsiaTheme="majorEastAsia" w:hAnsiTheme="majorHAnsi" w:cstheme="majorBidi"/>
      <w:smallCaps/>
      <w:sz w:val="52"/>
      <w:szCs w:val="52"/>
      <w:lang w:val="en-US" w:bidi="en-US"/>
    </w:rPr>
  </w:style>
  <w:style w:type="character" w:styleId="aff">
    <w:name w:val="Strong"/>
    <w:uiPriority w:val="22"/>
    <w:qFormat/>
    <w:rsid w:val="006265EF"/>
    <w:rPr>
      <w:b/>
      <w:bCs/>
    </w:rPr>
  </w:style>
  <w:style w:type="character" w:styleId="aff0">
    <w:name w:val="Emphasis"/>
    <w:uiPriority w:val="20"/>
    <w:qFormat/>
    <w:rsid w:val="006265EF"/>
    <w:rPr>
      <w:b/>
      <w:bCs/>
      <w:i/>
      <w:iCs/>
      <w:spacing w:val="10"/>
    </w:rPr>
  </w:style>
  <w:style w:type="paragraph" w:styleId="21">
    <w:name w:val="Quote"/>
    <w:basedOn w:val="a1"/>
    <w:next w:val="a1"/>
    <w:link w:val="22"/>
    <w:uiPriority w:val="29"/>
    <w:qFormat/>
    <w:rsid w:val="006265EF"/>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2"/>
    <w:link w:val="21"/>
    <w:uiPriority w:val="29"/>
    <w:rsid w:val="006265EF"/>
    <w:rPr>
      <w:rFonts w:asciiTheme="majorHAnsi" w:eastAsiaTheme="majorEastAsia" w:hAnsiTheme="majorHAnsi" w:cstheme="majorBidi"/>
      <w:i/>
      <w:iCs/>
      <w:lang w:val="en-US" w:bidi="en-US"/>
    </w:rPr>
  </w:style>
  <w:style w:type="paragraph" w:styleId="aff1">
    <w:name w:val="Intense Quote"/>
    <w:basedOn w:val="a1"/>
    <w:next w:val="a1"/>
    <w:link w:val="aff2"/>
    <w:uiPriority w:val="30"/>
    <w:qFormat/>
    <w:rsid w:val="006265EF"/>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f2">
    <w:name w:val="Выделенная цитата Знак"/>
    <w:basedOn w:val="a2"/>
    <w:link w:val="aff1"/>
    <w:uiPriority w:val="30"/>
    <w:rsid w:val="006265EF"/>
    <w:rPr>
      <w:rFonts w:asciiTheme="majorHAnsi" w:eastAsiaTheme="majorEastAsia" w:hAnsiTheme="majorHAnsi" w:cstheme="majorBidi"/>
      <w:i/>
      <w:iCs/>
      <w:lang w:val="en-US" w:bidi="en-US"/>
    </w:rPr>
  </w:style>
  <w:style w:type="character" w:styleId="aff3">
    <w:name w:val="Subtle Emphasis"/>
    <w:uiPriority w:val="19"/>
    <w:qFormat/>
    <w:rsid w:val="006265EF"/>
    <w:rPr>
      <w:i/>
      <w:iCs/>
    </w:rPr>
  </w:style>
  <w:style w:type="character" w:styleId="aff4">
    <w:name w:val="Intense Emphasis"/>
    <w:uiPriority w:val="21"/>
    <w:qFormat/>
    <w:rsid w:val="006265EF"/>
    <w:rPr>
      <w:b/>
      <w:bCs/>
      <w:i/>
      <w:iCs/>
    </w:rPr>
  </w:style>
  <w:style w:type="character" w:styleId="aff5">
    <w:name w:val="Subtle Reference"/>
    <w:basedOn w:val="a2"/>
    <w:uiPriority w:val="31"/>
    <w:qFormat/>
    <w:rsid w:val="006265EF"/>
    <w:rPr>
      <w:smallCaps/>
    </w:rPr>
  </w:style>
  <w:style w:type="character" w:styleId="aff6">
    <w:name w:val="Intense Reference"/>
    <w:uiPriority w:val="32"/>
    <w:qFormat/>
    <w:rsid w:val="006265EF"/>
    <w:rPr>
      <w:b/>
      <w:bCs/>
      <w:smallCaps/>
    </w:rPr>
  </w:style>
  <w:style w:type="character" w:styleId="aff7">
    <w:name w:val="Book Title"/>
    <w:basedOn w:val="a2"/>
    <w:uiPriority w:val="33"/>
    <w:qFormat/>
    <w:rsid w:val="006265EF"/>
    <w:rPr>
      <w:i/>
      <w:iCs/>
      <w:smallCaps/>
      <w:spacing w:val="5"/>
    </w:rPr>
  </w:style>
  <w:style w:type="paragraph" w:styleId="aff8">
    <w:name w:val="TOC Heading"/>
    <w:basedOn w:val="1"/>
    <w:next w:val="a1"/>
    <w:uiPriority w:val="39"/>
    <w:semiHidden/>
    <w:unhideWhenUsed/>
    <w:qFormat/>
    <w:rsid w:val="006265EF"/>
    <w:pPr>
      <w:outlineLvl w:val="9"/>
    </w:pPr>
  </w:style>
  <w:style w:type="paragraph" w:styleId="31">
    <w:name w:val="Body Text Indent 3"/>
    <w:basedOn w:val="a1"/>
    <w:link w:val="32"/>
    <w:semiHidden/>
    <w:unhideWhenUsed/>
    <w:rsid w:val="006265EF"/>
    <w:pPr>
      <w:spacing w:after="120"/>
      <w:ind w:left="283"/>
    </w:pPr>
    <w:rPr>
      <w:sz w:val="16"/>
      <w:szCs w:val="16"/>
      <w:lang w:val="en-US"/>
    </w:rPr>
  </w:style>
  <w:style w:type="character" w:customStyle="1" w:styleId="32">
    <w:name w:val="Основной текст с отступом 3 Знак"/>
    <w:basedOn w:val="a2"/>
    <w:link w:val="31"/>
    <w:semiHidden/>
    <w:rsid w:val="006265EF"/>
    <w:rPr>
      <w:rFonts w:ascii="Times New Roman" w:eastAsia="Times New Roman" w:hAnsi="Times New Roman" w:cs="Times New Roman"/>
      <w:sz w:val="16"/>
      <w:szCs w:val="16"/>
      <w:lang w:val="en-US" w:eastAsia="ru-RU"/>
    </w:rPr>
  </w:style>
  <w:style w:type="paragraph" w:customStyle="1" w:styleId="xl67">
    <w:name w:val="xl67"/>
    <w:basedOn w:val="a1"/>
    <w:rsid w:val="006265EF"/>
    <w:pPr>
      <w:pBdr>
        <w:top w:val="single" w:sz="4" w:space="0" w:color="000000"/>
        <w:left w:val="single" w:sz="4" w:space="0" w:color="000000"/>
        <w:right w:val="single" w:sz="4" w:space="0" w:color="000000"/>
      </w:pBdr>
      <w:spacing w:before="100" w:beforeAutospacing="1" w:after="100" w:afterAutospacing="1"/>
      <w:jc w:val="center"/>
      <w:textAlignment w:val="top"/>
    </w:pPr>
    <w:rPr>
      <w:b/>
      <w:bCs/>
    </w:rPr>
  </w:style>
  <w:style w:type="character" w:customStyle="1" w:styleId="ConsNormal0">
    <w:name w:val="ConsNormal Знак"/>
    <w:basedOn w:val="a2"/>
    <w:link w:val="ConsNormal"/>
    <w:locked/>
    <w:rsid w:val="006265EF"/>
    <w:rPr>
      <w:rFonts w:ascii="Arial" w:eastAsia="Times New Roman" w:hAnsi="Arial" w:cs="Arial"/>
      <w:sz w:val="20"/>
      <w:szCs w:val="20"/>
      <w:lang w:val="en-US" w:bidi="en-US"/>
    </w:rPr>
  </w:style>
  <w:style w:type="paragraph" w:customStyle="1" w:styleId="ConsCell">
    <w:name w:val="ConsCell"/>
    <w:rsid w:val="006265EF"/>
    <w:pPr>
      <w:autoSpaceDE w:val="0"/>
      <w:autoSpaceDN w:val="0"/>
      <w:adjustRightInd w:val="0"/>
      <w:spacing w:after="0" w:line="240" w:lineRule="auto"/>
    </w:pPr>
    <w:rPr>
      <w:rFonts w:ascii="Arial" w:eastAsia="Calibri" w:hAnsi="Arial" w:cs="Arial"/>
      <w:sz w:val="20"/>
      <w:szCs w:val="20"/>
      <w:lang w:eastAsia="ru-RU"/>
    </w:rPr>
  </w:style>
  <w:style w:type="table" w:styleId="aff9">
    <w:name w:val="Table Grid"/>
    <w:basedOn w:val="a3"/>
    <w:uiPriority w:val="59"/>
    <w:rsid w:val="006265EF"/>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a">
    <w:name w:val="Normal (Web)"/>
    <w:basedOn w:val="a1"/>
    <w:uiPriority w:val="99"/>
    <w:unhideWhenUsed/>
    <w:rsid w:val="006265EF"/>
    <w:pPr>
      <w:spacing w:after="120"/>
    </w:pPr>
  </w:style>
  <w:style w:type="paragraph" w:customStyle="1" w:styleId="ConsPlusTitle">
    <w:name w:val="ConsPlusTitle"/>
    <w:uiPriority w:val="99"/>
    <w:rsid w:val="002662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b">
    <w:name w:val="caption"/>
    <w:basedOn w:val="a1"/>
    <w:next w:val="a1"/>
    <w:uiPriority w:val="35"/>
    <w:semiHidden/>
    <w:unhideWhenUsed/>
    <w:qFormat/>
    <w:rsid w:val="0026620F"/>
    <w:rPr>
      <w:b/>
      <w:bCs/>
      <w:color w:val="4F81BD"/>
      <w:sz w:val="18"/>
      <w:szCs w:val="18"/>
    </w:rPr>
  </w:style>
  <w:style w:type="paragraph" w:customStyle="1" w:styleId="headertext">
    <w:name w:val="headertext"/>
    <w:basedOn w:val="a1"/>
    <w:uiPriority w:val="99"/>
    <w:rsid w:val="0026620F"/>
    <w:pPr>
      <w:spacing w:before="144" w:after="144" w:line="240" w:lineRule="atLeast"/>
    </w:pPr>
    <w:rPr>
      <w:rFonts w:eastAsia="Calibri"/>
      <w:b/>
      <w:bCs/>
      <w:sz w:val="20"/>
      <w:szCs w:val="20"/>
    </w:rPr>
  </w:style>
  <w:style w:type="paragraph" w:customStyle="1" w:styleId="formattext">
    <w:name w:val="formattext"/>
    <w:basedOn w:val="a1"/>
    <w:uiPriority w:val="99"/>
    <w:rsid w:val="0026620F"/>
    <w:pPr>
      <w:spacing w:before="144" w:after="144" w:line="240" w:lineRule="atLeast"/>
    </w:pPr>
    <w:rPr>
      <w:rFonts w:eastAsia="Calibri"/>
    </w:rPr>
  </w:style>
  <w:style w:type="paragraph" w:customStyle="1" w:styleId="tekstob">
    <w:name w:val="tekstob"/>
    <w:basedOn w:val="a1"/>
    <w:rsid w:val="002662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B1C"/>
    <w:rPr>
      <w:rFonts w:ascii="Tahoma" w:hAnsi="Tahoma" w:cs="Tahoma"/>
      <w:sz w:val="16"/>
      <w:szCs w:val="16"/>
    </w:rPr>
  </w:style>
  <w:style w:type="character" w:customStyle="1" w:styleId="a4">
    <w:name w:val="Текст выноски Знак"/>
    <w:basedOn w:val="a0"/>
    <w:link w:val="a3"/>
    <w:uiPriority w:val="99"/>
    <w:semiHidden/>
    <w:rsid w:val="00F14B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0253041">
      <w:bodyDiv w:val="1"/>
      <w:marLeft w:val="0"/>
      <w:marRight w:val="0"/>
      <w:marTop w:val="0"/>
      <w:marBottom w:val="0"/>
      <w:divBdr>
        <w:top w:val="none" w:sz="0" w:space="0" w:color="auto"/>
        <w:left w:val="none" w:sz="0" w:space="0" w:color="auto"/>
        <w:bottom w:val="none" w:sz="0" w:space="0" w:color="auto"/>
        <w:right w:val="none" w:sz="0" w:space="0" w:color="auto"/>
      </w:divBdr>
    </w:div>
    <w:div w:id="641885568">
      <w:bodyDiv w:val="1"/>
      <w:marLeft w:val="0"/>
      <w:marRight w:val="0"/>
      <w:marTop w:val="0"/>
      <w:marBottom w:val="0"/>
      <w:divBdr>
        <w:top w:val="none" w:sz="0" w:space="0" w:color="auto"/>
        <w:left w:val="none" w:sz="0" w:space="0" w:color="auto"/>
        <w:bottom w:val="none" w:sz="0" w:space="0" w:color="auto"/>
        <w:right w:val="none" w:sz="0" w:space="0" w:color="auto"/>
      </w:divBdr>
    </w:div>
    <w:div w:id="14627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C9B5B969723E0F548A2F541E033AE08ABFFADCB79FEC73FC26E7A92F4011502CBCC5C61D9545EGAyCI" TargetMode="External"/><Relationship Id="rId13" Type="http://schemas.openxmlformats.org/officeDocument/2006/relationships/hyperlink" Target="consultantplus://offline/ref=A87BD73ECCAB9399395DDE8958176D8994E0EF20222B5E5F184D5CCE18BB970A6B66AA3A73CB2CAFk7z8I"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5C8C9B5B969723E0F548A2F541E033AE08ABFFADCB79FEC73FC26E7A92F4011502CBCC5C61D9545DGAyAI" TargetMode="External"/><Relationship Id="rId12" Type="http://schemas.openxmlformats.org/officeDocument/2006/relationships/hyperlink" Target="consultantplus://offline/ref=A87BD73ECCAB9399395DDE8958176D8994E0EF20222B5E5F184D5CCE18BB970A6B66AA3A73CB2DA7k7z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87BD73ECCAB9399395DDE8958176D8994E0EF20222B5E5F184D5CCE18BB970A6B66AA3A73CB2DA9k7z7I" TargetMode="External"/><Relationship Id="rId5" Type="http://schemas.openxmlformats.org/officeDocument/2006/relationships/webSettings" Target="webSettings.xml"/><Relationship Id="rId15" Type="http://schemas.openxmlformats.org/officeDocument/2006/relationships/hyperlink" Target="consultantplus://offline/ref=05D17AB7372468990011BA45AD4608E98595AD862AC497CAAD50EA917933E981C2D079CA68CB17764B5EI" TargetMode="External"/><Relationship Id="rId10" Type="http://schemas.openxmlformats.org/officeDocument/2006/relationships/hyperlink" Target="consultantplus://offline/ref=5C8C9B5B969723E0F548A2F541E033AE08ABFFADCB79FEC73FC26E7A92F4011502CBCC5C61D9555CGAy8I" TargetMode="External"/><Relationship Id="rId4" Type="http://schemas.openxmlformats.org/officeDocument/2006/relationships/settings" Target="settings.xml"/><Relationship Id="rId9" Type="http://schemas.openxmlformats.org/officeDocument/2006/relationships/hyperlink" Target="consultantplus://offline/ref=5C8C9B5B969723E0F548A2F541E033AE08ABFFADCB79FEC73FC26E7A92F4011502CBCC5C61D9555AGAy9I" TargetMode="External"/><Relationship Id="rId14" Type="http://schemas.openxmlformats.org/officeDocument/2006/relationships/hyperlink" Target="consultantplus://offline/ref=05D17AB7372468990011BA45AD4608E98595AD862AC497CAAD50EA917933E981C2D079CA68CB17774B5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BB62-EA05-4FC8-B22E-F47128DD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3643</Words>
  <Characters>20768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2014-11-12T07:46:00Z</cp:lastPrinted>
  <dcterms:created xsi:type="dcterms:W3CDTF">2014-11-13T00:19:00Z</dcterms:created>
  <dcterms:modified xsi:type="dcterms:W3CDTF">2014-11-13T00:19:00Z</dcterms:modified>
</cp:coreProperties>
</file>