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29" w:rsidRDefault="00A32929" w:rsidP="00A32929">
      <w:r w:rsidRPr="00A32929">
        <w:rPr>
          <w:b/>
        </w:rPr>
        <w:t xml:space="preserve">Коррупция </w:t>
      </w:r>
      <w:r>
        <w:t xml:space="preserve">(Закон Российской Федерации «О противодействии коррупции» от 25.12.2008 № 273-ФЗ) </w:t>
      </w:r>
      <w:r w:rsidRPr="00A32929">
        <w:rPr>
          <w:b/>
        </w:rPr>
        <w:t>- это:</w:t>
      </w:r>
      <w:r>
        <w:t xml:space="preserve"> 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32929">
        <w:rPr>
          <w:rFonts w:ascii="Times New Roman" w:hAnsi="Times New Roman" w:cs="Times New Roman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имущественного характере, иных имущественных прав для себя или </w:t>
      </w:r>
      <w:proofErr w:type="spellStart"/>
      <w:r w:rsidRPr="00A32929">
        <w:rPr>
          <w:rFonts w:ascii="Times New Roman" w:hAnsi="Times New Roman" w:cs="Times New Roman"/>
        </w:rPr>
        <w:t>третих</w:t>
      </w:r>
      <w:proofErr w:type="spellEnd"/>
      <w:r w:rsidRPr="00A32929">
        <w:rPr>
          <w:rFonts w:ascii="Times New Roman" w:hAnsi="Times New Roman" w:cs="Times New Roman"/>
        </w:rPr>
        <w:t xml:space="preserve"> лиц либо незаконное предоставление такой выгоды указанному лицу другими физическими лицами; </w:t>
      </w:r>
      <w:proofErr w:type="gramEnd"/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 xml:space="preserve">б) совершение деяний, указанных в подпункте «а», от имени или в интересах юридического лица. 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 xml:space="preserve">В Красноярском крае в апреле 2009 года был принят план мероприятий по противодействию коррупции, а в июле 2009 года - краевой закон "О противодействии коррупции в Красноярском крае". Законом установлены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самоуправления. 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 xml:space="preserve"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 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 xml:space="preserve"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 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 xml:space="preserve">в) создание дополнительных форм и средств </w:t>
      </w:r>
      <w:proofErr w:type="gramStart"/>
      <w:r w:rsidRPr="00A32929">
        <w:rPr>
          <w:rFonts w:ascii="Times New Roman" w:hAnsi="Times New Roman" w:cs="Times New Roman"/>
        </w:rPr>
        <w:t>контроля за</w:t>
      </w:r>
      <w:proofErr w:type="gramEnd"/>
      <w:r w:rsidRPr="00A32929">
        <w:rPr>
          <w:rFonts w:ascii="Times New Roman" w:hAnsi="Times New Roman" w:cs="Times New Roman"/>
        </w:rPr>
        <w:t xml:space="preserve">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 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 xml:space="preserve">г) повышение риска разоблачения и обеспечение неотвратимости ответственности для лиц, совершающих коррупционные правонарушения; 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32929">
        <w:rPr>
          <w:rFonts w:ascii="Times New Roman" w:hAnsi="Times New Roman" w:cs="Times New Roman"/>
        </w:rPr>
        <w:t>д</w:t>
      </w:r>
      <w:proofErr w:type="spellEnd"/>
      <w:r w:rsidRPr="00A32929">
        <w:rPr>
          <w:rFonts w:ascii="Times New Roman" w:hAnsi="Times New Roman" w:cs="Times New Roman"/>
        </w:rPr>
        <w:t xml:space="preserve">) </w:t>
      </w:r>
      <w:proofErr w:type="spellStart"/>
      <w:r w:rsidRPr="00A32929">
        <w:rPr>
          <w:rFonts w:ascii="Times New Roman" w:hAnsi="Times New Roman" w:cs="Times New Roman"/>
        </w:rPr>
        <w:t>дебюрократизация</w:t>
      </w:r>
      <w:proofErr w:type="spellEnd"/>
      <w:r w:rsidRPr="00A32929">
        <w:rPr>
          <w:rFonts w:ascii="Times New Roman" w:hAnsi="Times New Roman" w:cs="Times New Roman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лиц; 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 xml:space="preserve">е) вовлечение институтов гражданского общества и непосредственно граждан в деятельность по противодействию коррупции; 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 xml:space="preserve">ж) формирование общественной нетерпимости по отношению к коррупционным действиям. 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 xml:space="preserve">Указанным Законом предусмотрена экспертиза нормативных правовых актов. </w:t>
      </w:r>
      <w:proofErr w:type="spellStart"/>
      <w:r w:rsidRPr="00A32929">
        <w:rPr>
          <w:rFonts w:ascii="Times New Roman" w:hAnsi="Times New Roman" w:cs="Times New Roman"/>
        </w:rPr>
        <w:t>Коррупциогенными</w:t>
      </w:r>
      <w:proofErr w:type="spellEnd"/>
      <w:r w:rsidRPr="00A32929">
        <w:rPr>
          <w:rFonts w:ascii="Times New Roman" w:hAnsi="Times New Roman" w:cs="Times New Roman"/>
        </w:rPr>
        <w:t xml:space="preserve"> факторами являются положения правовых актов, устанавливающие слишком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организациям. 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 xml:space="preserve">Обязательной </w:t>
      </w:r>
      <w:proofErr w:type="spellStart"/>
      <w:r w:rsidRPr="00A32929">
        <w:rPr>
          <w:rFonts w:ascii="Times New Roman" w:hAnsi="Times New Roman" w:cs="Times New Roman"/>
        </w:rPr>
        <w:t>антикоррупционной</w:t>
      </w:r>
      <w:proofErr w:type="spellEnd"/>
      <w:r w:rsidRPr="00A32929">
        <w:rPr>
          <w:rFonts w:ascii="Times New Roman" w:hAnsi="Times New Roman" w:cs="Times New Roman"/>
        </w:rPr>
        <w:t xml:space="preserve"> экспертизе подлежат нормативные правовые акты и проекты нормативных правовых актов по вопросам: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>а) защиты прав и свобод граждан;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>б) управления государственной собственностью Красноярского края;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>в) предоставления мер государственной поддержки;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>г) регулирования налоговых, земельных, лесных, природоохранных, градостроительных отношений;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32929">
        <w:rPr>
          <w:rFonts w:ascii="Times New Roman" w:hAnsi="Times New Roman" w:cs="Times New Roman"/>
        </w:rPr>
        <w:t>д</w:t>
      </w:r>
      <w:proofErr w:type="spellEnd"/>
      <w:r w:rsidRPr="00A32929">
        <w:rPr>
          <w:rFonts w:ascii="Times New Roman" w:hAnsi="Times New Roman" w:cs="Times New Roman"/>
        </w:rPr>
        <w:t>) лицензирования;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>е) распределения ограниченного ресурса (квоты, участки недр и др.);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>ж) размещения заказа для государственных нужд;</w:t>
      </w:r>
    </w:p>
    <w:p w:rsidR="00A32929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32929">
        <w:rPr>
          <w:rFonts w:ascii="Times New Roman" w:hAnsi="Times New Roman" w:cs="Times New Roman"/>
        </w:rPr>
        <w:t>з</w:t>
      </w:r>
      <w:proofErr w:type="spellEnd"/>
      <w:r w:rsidRPr="00A32929">
        <w:rPr>
          <w:rFonts w:ascii="Times New Roman" w:hAnsi="Times New Roman" w:cs="Times New Roman"/>
        </w:rPr>
        <w:t>) государственной гражданской службы Красноярского края и муниципальной службы в Красноярском крае;</w:t>
      </w:r>
    </w:p>
    <w:p w:rsidR="00350B42" w:rsidRPr="00A32929" w:rsidRDefault="00A32929" w:rsidP="00A32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929">
        <w:rPr>
          <w:rFonts w:ascii="Times New Roman" w:hAnsi="Times New Roman" w:cs="Times New Roman"/>
        </w:rPr>
        <w:t>и) правового положения органов государственной власти, иных государственных органов Красноярского края, правового статуса лиц, замещающих государственные должности Красноярского края, и лиц, замещающих муниципальные должности.</w:t>
      </w:r>
    </w:p>
    <w:sectPr w:rsidR="00350B42" w:rsidRPr="00A32929" w:rsidSect="0035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929"/>
    <w:rsid w:val="00350B42"/>
    <w:rsid w:val="00A27516"/>
    <w:rsid w:val="00A3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2014-11-12T09:26:00Z</dcterms:created>
  <dcterms:modified xsi:type="dcterms:W3CDTF">2014-11-12T09:27:00Z</dcterms:modified>
</cp:coreProperties>
</file>