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10" w:rsidRDefault="00B50110" w:rsidP="00A16597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10" w:rsidRDefault="00B50110" w:rsidP="00B50110">
      <w:pPr>
        <w:jc w:val="center"/>
        <w:rPr>
          <w:sz w:val="28"/>
          <w:szCs w:val="28"/>
        </w:rPr>
      </w:pPr>
    </w:p>
    <w:p w:rsidR="00B50110" w:rsidRDefault="00B50110" w:rsidP="00B50110">
      <w:pPr>
        <w:jc w:val="center"/>
        <w:rPr>
          <w:sz w:val="28"/>
          <w:szCs w:val="28"/>
        </w:rPr>
      </w:pPr>
    </w:p>
    <w:p w:rsidR="00B50110" w:rsidRDefault="00B50110" w:rsidP="00B5011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B50110" w:rsidRDefault="00B50110" w:rsidP="00B50110">
      <w:pPr>
        <w:jc w:val="center"/>
        <w:rPr>
          <w:sz w:val="28"/>
          <w:szCs w:val="28"/>
        </w:rPr>
      </w:pPr>
    </w:p>
    <w:p w:rsidR="00B50110" w:rsidRDefault="00B50110" w:rsidP="00B50110">
      <w:pPr>
        <w:jc w:val="center"/>
        <w:rPr>
          <w:sz w:val="28"/>
          <w:szCs w:val="28"/>
        </w:rPr>
      </w:pPr>
    </w:p>
    <w:p w:rsidR="00B50110" w:rsidRDefault="00B50110" w:rsidP="00B5011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0110" w:rsidRDefault="00B50110" w:rsidP="00B50110">
      <w:pPr>
        <w:jc w:val="center"/>
        <w:rPr>
          <w:sz w:val="28"/>
          <w:szCs w:val="28"/>
        </w:rPr>
      </w:pPr>
    </w:p>
    <w:p w:rsidR="00B50110" w:rsidRDefault="00B50110" w:rsidP="00B50110">
      <w:pPr>
        <w:jc w:val="center"/>
        <w:rPr>
          <w:sz w:val="28"/>
          <w:szCs w:val="28"/>
        </w:rPr>
      </w:pPr>
    </w:p>
    <w:p w:rsidR="00B50110" w:rsidRDefault="00B50110" w:rsidP="00B50110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29.09.201</w:t>
      </w:r>
      <w:r w:rsidR="00913C53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с. Каратузское</w:t>
      </w:r>
      <w:r>
        <w:rPr>
          <w:sz w:val="28"/>
          <w:szCs w:val="28"/>
        </w:rPr>
        <w:tab/>
        <w:t xml:space="preserve">                 № </w:t>
      </w:r>
      <w:r w:rsidR="00430337">
        <w:rPr>
          <w:sz w:val="28"/>
          <w:szCs w:val="28"/>
        </w:rPr>
        <w:t>01-02</w:t>
      </w:r>
    </w:p>
    <w:p w:rsidR="00B50110" w:rsidRDefault="00B50110" w:rsidP="00B50110">
      <w:pPr>
        <w:jc w:val="both"/>
        <w:rPr>
          <w:sz w:val="28"/>
          <w:szCs w:val="28"/>
        </w:rPr>
      </w:pPr>
    </w:p>
    <w:p w:rsidR="00430337" w:rsidRDefault="00430337" w:rsidP="00B50110">
      <w:pPr>
        <w:jc w:val="both"/>
        <w:rPr>
          <w:sz w:val="28"/>
          <w:szCs w:val="28"/>
        </w:rPr>
      </w:pPr>
    </w:p>
    <w:p w:rsidR="00B50110" w:rsidRDefault="00B50110" w:rsidP="00B5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председателя Каратузского </w:t>
      </w:r>
    </w:p>
    <w:p w:rsidR="00B50110" w:rsidRDefault="00B50110" w:rsidP="00B5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пятого созыва </w:t>
      </w:r>
    </w:p>
    <w:p w:rsidR="00B50110" w:rsidRDefault="00B50110" w:rsidP="00B50110">
      <w:pPr>
        <w:jc w:val="both"/>
        <w:rPr>
          <w:sz w:val="28"/>
          <w:szCs w:val="28"/>
        </w:rPr>
      </w:pPr>
    </w:p>
    <w:p w:rsidR="00430337" w:rsidRDefault="00430337" w:rsidP="00B50110">
      <w:pPr>
        <w:jc w:val="both"/>
        <w:rPr>
          <w:sz w:val="28"/>
          <w:szCs w:val="28"/>
        </w:rPr>
      </w:pPr>
    </w:p>
    <w:p w:rsidR="00B50110" w:rsidRDefault="00B50110" w:rsidP="00B5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итоговым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протоколом № </w:t>
      </w:r>
      <w:r w:rsidR="00913C5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результатах тайного голосования по выборам заместителя председателя Каратузского районного Совета депутатов</w:t>
      </w:r>
      <w:r w:rsidR="007C770F">
        <w:rPr>
          <w:rFonts w:ascii="Times New Roman" w:hAnsi="Times New Roman" w:cs="Times New Roman"/>
          <w:bCs/>
          <w:sz w:val="28"/>
          <w:szCs w:val="28"/>
        </w:rPr>
        <w:t xml:space="preserve"> пятого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от 29.09.2015 года  заседания счетной комиссии, образованной для проведения тайного голосования по выборам </w:t>
      </w:r>
      <w:r w:rsidR="009D7EB1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  <w:r w:rsidR="00430337">
        <w:rPr>
          <w:rFonts w:ascii="Times New Roman" w:hAnsi="Times New Roman" w:cs="Times New Roman"/>
          <w:bCs/>
          <w:sz w:val="28"/>
          <w:szCs w:val="28"/>
        </w:rPr>
        <w:t xml:space="preserve">Каратузского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</w:t>
      </w:r>
      <w:r w:rsidR="009D7EB1">
        <w:rPr>
          <w:rFonts w:ascii="Times New Roman" w:hAnsi="Times New Roman" w:cs="Times New Roman"/>
          <w:bCs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созыва, статьей 12</w:t>
      </w:r>
      <w:r w:rsidR="00F54D84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F54D84">
        <w:rPr>
          <w:rFonts w:ascii="Times New Roman" w:hAnsi="Times New Roman" w:cs="Times New Roman"/>
          <w:bCs/>
          <w:sz w:val="28"/>
          <w:szCs w:val="28"/>
        </w:rPr>
        <w:t xml:space="preserve">, статьей 11 Регламента </w:t>
      </w:r>
      <w:r w:rsidR="007C770F">
        <w:rPr>
          <w:rFonts w:ascii="Times New Roman" w:hAnsi="Times New Roman" w:cs="Times New Roman"/>
          <w:bCs/>
          <w:sz w:val="28"/>
          <w:szCs w:val="28"/>
        </w:rPr>
        <w:t xml:space="preserve">Каратузского </w:t>
      </w:r>
      <w:r w:rsidR="00F54D84">
        <w:rPr>
          <w:rFonts w:ascii="Times New Roman" w:hAnsi="Times New Roman" w:cs="Times New Roman"/>
          <w:bCs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  <w:proofErr w:type="gramEnd"/>
    </w:p>
    <w:p w:rsidR="00B50110" w:rsidRDefault="00B50110" w:rsidP="00B501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протокол № </w:t>
      </w:r>
      <w:r w:rsidR="00897B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заседания счетной комиссии от 29.09.2015г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результатах тайного голосования по выборам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заместителя  председателя Каратузского районного Совета депутатов пятого созыва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50110" w:rsidRDefault="00430337" w:rsidP="0043033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50110">
        <w:rPr>
          <w:sz w:val="28"/>
          <w:szCs w:val="28"/>
        </w:rPr>
        <w:t xml:space="preserve">Считать избранным заместителем председателя Каратузского районного Совета депутатов  </w:t>
      </w:r>
      <w:r w:rsidR="00913C53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</w:t>
      </w:r>
      <w:r w:rsidR="00B50110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Фатюшину Марию Александровну</w:t>
      </w:r>
      <w:r w:rsidR="00B50110">
        <w:rPr>
          <w:sz w:val="28"/>
          <w:szCs w:val="28"/>
        </w:rPr>
        <w:t>.</w:t>
      </w:r>
    </w:p>
    <w:p w:rsidR="00B50110" w:rsidRDefault="00B50110" w:rsidP="00B50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Решение вступает в силу со дня его принятия.</w:t>
      </w:r>
    </w:p>
    <w:p w:rsidR="00B50110" w:rsidRDefault="00B50110" w:rsidP="00B50110">
      <w:pPr>
        <w:jc w:val="both"/>
        <w:rPr>
          <w:sz w:val="28"/>
          <w:szCs w:val="28"/>
        </w:rPr>
      </w:pPr>
    </w:p>
    <w:p w:rsidR="00B50110" w:rsidRDefault="00B50110" w:rsidP="00B50110">
      <w:pPr>
        <w:jc w:val="both"/>
        <w:rPr>
          <w:sz w:val="28"/>
          <w:szCs w:val="28"/>
        </w:rPr>
      </w:pPr>
    </w:p>
    <w:p w:rsidR="00B50110" w:rsidRDefault="00B50110" w:rsidP="00B501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 Каратузского</w:t>
      </w:r>
    </w:p>
    <w:p w:rsidR="00B50110" w:rsidRDefault="00B50110" w:rsidP="00B5011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0337">
        <w:rPr>
          <w:sz w:val="28"/>
          <w:szCs w:val="28"/>
        </w:rPr>
        <w:t xml:space="preserve">                                             Г.И.К</w:t>
      </w:r>
      <w:bookmarkStart w:id="0" w:name="_GoBack"/>
      <w:bookmarkEnd w:id="0"/>
      <w:r w:rsidR="00430337">
        <w:rPr>
          <w:sz w:val="28"/>
          <w:szCs w:val="28"/>
        </w:rPr>
        <w:t>улакова</w:t>
      </w:r>
      <w:r>
        <w:rPr>
          <w:sz w:val="28"/>
          <w:szCs w:val="28"/>
        </w:rPr>
        <w:tab/>
      </w:r>
      <w:r w:rsidR="007E1DC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</w:t>
      </w:r>
    </w:p>
    <w:p w:rsidR="00B50110" w:rsidRDefault="00B50110" w:rsidP="00B50110"/>
    <w:p w:rsidR="00B50110" w:rsidRDefault="00B50110" w:rsidP="00B50110"/>
    <w:p w:rsidR="00B50110" w:rsidRDefault="00B50110" w:rsidP="00B50110"/>
    <w:p w:rsidR="00A34F6A" w:rsidRDefault="00430337"/>
    <w:sectPr w:rsidR="00A34F6A" w:rsidSect="007E1DC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4E"/>
    <w:rsid w:val="002B1E4E"/>
    <w:rsid w:val="00430337"/>
    <w:rsid w:val="00603380"/>
    <w:rsid w:val="007C770F"/>
    <w:rsid w:val="007E1DC3"/>
    <w:rsid w:val="00897BB0"/>
    <w:rsid w:val="00913C53"/>
    <w:rsid w:val="0099688D"/>
    <w:rsid w:val="009D7EB1"/>
    <w:rsid w:val="00A16597"/>
    <w:rsid w:val="00B50110"/>
    <w:rsid w:val="00C01020"/>
    <w:rsid w:val="00D35B23"/>
    <w:rsid w:val="00F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2015-09-28T07:29:00Z</cp:lastPrinted>
  <dcterms:created xsi:type="dcterms:W3CDTF">2015-09-29T05:49:00Z</dcterms:created>
  <dcterms:modified xsi:type="dcterms:W3CDTF">2015-09-29T05:49:00Z</dcterms:modified>
</cp:coreProperties>
</file>