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C9" w:rsidRDefault="00BF394D" w:rsidP="00BF3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0B5CE0" wp14:editId="08F8265C">
            <wp:simplePos x="0" y="0"/>
            <wp:positionH relativeFrom="column">
              <wp:posOffset>2171700</wp:posOffset>
            </wp:positionH>
            <wp:positionV relativeFrom="paragraph">
              <wp:posOffset>-464820</wp:posOffset>
            </wp:positionV>
            <wp:extent cx="657225" cy="914400"/>
            <wp:effectExtent l="0" t="0" r="9525" b="0"/>
            <wp:wrapNone/>
            <wp:docPr id="1" name="Рисунок 1" descr="Описание: 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</w:t>
      </w:r>
    </w:p>
    <w:p w:rsidR="00BF394D" w:rsidRDefault="00BF394D" w:rsidP="00BF394D">
      <w:pPr>
        <w:rPr>
          <w:rFonts w:ascii="Times New Roman" w:hAnsi="Times New Roman" w:cs="Times New Roman"/>
          <w:sz w:val="28"/>
          <w:szCs w:val="28"/>
        </w:rPr>
      </w:pPr>
    </w:p>
    <w:p w:rsidR="00BF394D" w:rsidRDefault="00BF394D" w:rsidP="00BF3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АДМИНИСТРАЦИЯ  КАРАТУЗСКОГО РАЙОНА</w:t>
      </w:r>
    </w:p>
    <w:p w:rsidR="00BF394D" w:rsidRDefault="00BF394D" w:rsidP="00BF3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ПОСТАНОВЛЕНИЕ</w:t>
      </w:r>
    </w:p>
    <w:p w:rsidR="00BF394D" w:rsidRDefault="00391C1C" w:rsidP="00BF3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</w:t>
      </w:r>
      <w:r w:rsidR="00BF394D">
        <w:rPr>
          <w:rFonts w:ascii="Times New Roman" w:hAnsi="Times New Roman" w:cs="Times New Roman"/>
          <w:sz w:val="28"/>
          <w:szCs w:val="28"/>
        </w:rPr>
        <w:t>201</w:t>
      </w:r>
      <w:r w:rsidR="0096291D">
        <w:rPr>
          <w:rFonts w:ascii="Times New Roman" w:hAnsi="Times New Roman" w:cs="Times New Roman"/>
          <w:sz w:val="28"/>
          <w:szCs w:val="28"/>
        </w:rPr>
        <w:t>6</w:t>
      </w:r>
      <w:r w:rsidR="00BF394D">
        <w:rPr>
          <w:rFonts w:ascii="Times New Roman" w:hAnsi="Times New Roman" w:cs="Times New Roman"/>
          <w:sz w:val="28"/>
          <w:szCs w:val="28"/>
        </w:rPr>
        <w:t xml:space="preserve">                          с. Каратузское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99-п</w:t>
      </w:r>
    </w:p>
    <w:p w:rsidR="00BF394D" w:rsidRDefault="002E2D80" w:rsidP="002D7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проведения оценки эффективности реализации муниципальных программ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«Каратузский район» и критериев оценки эффективности реализации муниципальных программ </w:t>
      </w:r>
    </w:p>
    <w:p w:rsidR="00E94631" w:rsidRPr="00E94631" w:rsidRDefault="002E2D80" w:rsidP="00161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E94631">
        <w:rPr>
          <w:rFonts w:ascii="Times New Roman" w:hAnsi="Times New Roman" w:cs="Times New Roman"/>
          <w:sz w:val="28"/>
          <w:szCs w:val="28"/>
        </w:rPr>
        <w:t xml:space="preserve"> </w:t>
      </w:r>
      <w:r w:rsidR="003809E3">
        <w:rPr>
          <w:rFonts w:ascii="Times New Roman" w:hAnsi="Times New Roman" w:cs="Times New Roman"/>
          <w:sz w:val="28"/>
          <w:szCs w:val="28"/>
        </w:rPr>
        <w:t xml:space="preserve">179 </w:t>
      </w:r>
      <w:r w:rsidR="00E94631" w:rsidRPr="00E94631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hyperlink r:id="rId7" w:history="1">
        <w:r w:rsidR="00E94631" w:rsidRPr="00E9463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</w:t>
        </w:r>
      </w:hyperlink>
      <w:r w:rsidR="004B1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</w:t>
      </w:r>
      <w:r w:rsidR="00E94631" w:rsidRPr="00E94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4631" w:rsidRPr="00E94631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E94631">
        <w:rPr>
          <w:rFonts w:ascii="Times New Roman" w:hAnsi="Times New Roman" w:cs="Times New Roman"/>
          <w:sz w:val="28"/>
          <w:szCs w:val="28"/>
        </w:rPr>
        <w:t>муниципального образования «Каратузский район»</w:t>
      </w:r>
      <w:r w:rsidR="00E94631" w:rsidRPr="00E94631">
        <w:rPr>
          <w:rFonts w:ascii="Times New Roman" w:hAnsi="Times New Roman" w:cs="Times New Roman"/>
          <w:sz w:val="28"/>
          <w:szCs w:val="28"/>
        </w:rPr>
        <w:t xml:space="preserve">, </w:t>
      </w:r>
      <w:r w:rsidR="00E94631">
        <w:rPr>
          <w:rFonts w:ascii="Times New Roman" w:hAnsi="Times New Roman" w:cs="Times New Roman"/>
          <w:sz w:val="28"/>
          <w:szCs w:val="28"/>
        </w:rPr>
        <w:t xml:space="preserve">решением Каратузского районного Совета депутатов от 24.09.2013 № 29-230 </w:t>
      </w:r>
      <w:r w:rsidR="00E94631" w:rsidRPr="00E94631">
        <w:rPr>
          <w:rFonts w:ascii="Times New Roman" w:hAnsi="Times New Roman" w:cs="Times New Roman"/>
          <w:sz w:val="28"/>
          <w:szCs w:val="28"/>
        </w:rPr>
        <w:t xml:space="preserve">"О бюджетном процессе в </w:t>
      </w:r>
      <w:r w:rsidR="00E94631">
        <w:rPr>
          <w:rFonts w:ascii="Times New Roman" w:hAnsi="Times New Roman" w:cs="Times New Roman"/>
          <w:sz w:val="28"/>
          <w:szCs w:val="28"/>
        </w:rPr>
        <w:t>Каратузском районе</w:t>
      </w:r>
      <w:r w:rsidR="00E94631" w:rsidRPr="00E94631">
        <w:rPr>
          <w:rFonts w:ascii="Times New Roman" w:hAnsi="Times New Roman" w:cs="Times New Roman"/>
          <w:sz w:val="28"/>
          <w:szCs w:val="28"/>
        </w:rPr>
        <w:t>" постановляю:</w:t>
      </w:r>
    </w:p>
    <w:p w:rsidR="00E94631" w:rsidRPr="00E94631" w:rsidRDefault="00E94631" w:rsidP="00161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63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E9463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94631">
        <w:rPr>
          <w:rFonts w:ascii="Times New Roman" w:hAnsi="Times New Roman" w:cs="Times New Roman"/>
          <w:sz w:val="28"/>
          <w:szCs w:val="28"/>
        </w:rPr>
        <w:t xml:space="preserve"> проведения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94631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Каратузского района</w:t>
      </w:r>
      <w:r w:rsidRPr="00E94631">
        <w:rPr>
          <w:rFonts w:ascii="Times New Roman" w:hAnsi="Times New Roman" w:cs="Times New Roman"/>
          <w:sz w:val="28"/>
          <w:szCs w:val="28"/>
        </w:rPr>
        <w:t xml:space="preserve"> и критерии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94631">
        <w:rPr>
          <w:rFonts w:ascii="Times New Roman" w:hAnsi="Times New Roman" w:cs="Times New Roman"/>
          <w:sz w:val="28"/>
          <w:szCs w:val="28"/>
        </w:rPr>
        <w:t xml:space="preserve"> программ К</w:t>
      </w:r>
      <w:r>
        <w:rPr>
          <w:rFonts w:ascii="Times New Roman" w:hAnsi="Times New Roman" w:cs="Times New Roman"/>
          <w:sz w:val="28"/>
          <w:szCs w:val="28"/>
        </w:rPr>
        <w:t xml:space="preserve">аратузского района </w:t>
      </w:r>
      <w:r w:rsidRPr="00E9463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D7B70" w:rsidRPr="002D7B70" w:rsidRDefault="002D7B70" w:rsidP="001613B7">
      <w:pPr>
        <w:pStyle w:val="ConsPlusNormal"/>
        <w:widowControl/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70">
        <w:rPr>
          <w:rFonts w:ascii="Times New Roman" w:hAnsi="Times New Roman" w:cs="Times New Roman"/>
          <w:sz w:val="28"/>
          <w:szCs w:val="28"/>
        </w:rPr>
        <w:t>2.  Контроль за выполнением настоящего постановления возложить на заместителя главы района по финансам, экономике – руководителя финансового управления Е.С. Мигла.</w:t>
      </w:r>
    </w:p>
    <w:p w:rsidR="002D7B70" w:rsidRPr="002D7B70" w:rsidRDefault="002D7B70" w:rsidP="001613B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Постановление  вступает в силу в день, следующий за днем  его официального опубликования в периодическом печатном издании «Вести муниципального образования «Каратузский район».</w:t>
      </w:r>
    </w:p>
    <w:p w:rsidR="002D7B70" w:rsidRPr="002D7B70" w:rsidRDefault="002D7B70" w:rsidP="002D7B7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70" w:rsidRPr="002D7B70" w:rsidRDefault="002D7B70" w:rsidP="002D7B7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70" w:rsidRPr="002D7B70" w:rsidRDefault="002D7B70" w:rsidP="001613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К.А. Тюнин</w:t>
      </w:r>
    </w:p>
    <w:p w:rsidR="002D7B70" w:rsidRPr="002D7B70" w:rsidRDefault="002D7B70" w:rsidP="002D7B7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631" w:rsidRPr="00E94631" w:rsidRDefault="00E94631" w:rsidP="00E94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94D" w:rsidRDefault="00BF394D" w:rsidP="002E2D8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7B70" w:rsidRDefault="002D7B70" w:rsidP="002E2D8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7B70" w:rsidRDefault="002D7B70" w:rsidP="002E2D8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7B70" w:rsidRDefault="002D7B70" w:rsidP="002E2D8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7B70" w:rsidRDefault="002D7B70" w:rsidP="002E2D8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7B70" w:rsidRDefault="002D7B70" w:rsidP="002E2D8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7B70" w:rsidRDefault="002D7B70" w:rsidP="002E2D8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D71F3" w:rsidRDefault="00ED71F3" w:rsidP="002E2D8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291D" w:rsidRDefault="002D7B70" w:rsidP="009629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780A49">
        <w:rPr>
          <w:rFonts w:ascii="Times New Roman" w:hAnsi="Times New Roman" w:cs="Times New Roman"/>
          <w:sz w:val="28"/>
          <w:szCs w:val="28"/>
        </w:rPr>
        <w:t xml:space="preserve">    </w:t>
      </w:r>
      <w:r w:rsidR="0096291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80A49">
        <w:rPr>
          <w:rFonts w:ascii="Times New Roman" w:hAnsi="Times New Roman" w:cs="Times New Roman"/>
          <w:sz w:val="28"/>
          <w:szCs w:val="28"/>
        </w:rPr>
        <w:t xml:space="preserve"> </w:t>
      </w:r>
      <w:r w:rsidRPr="002D7B70">
        <w:rPr>
          <w:rFonts w:ascii="Times New Roman" w:hAnsi="Times New Roman" w:cs="Times New Roman"/>
          <w:sz w:val="24"/>
          <w:szCs w:val="24"/>
        </w:rPr>
        <w:t>Приложение</w:t>
      </w:r>
      <w:r w:rsidR="00780A49" w:rsidRPr="00EC6BDF">
        <w:rPr>
          <w:rFonts w:ascii="Times New Roman" w:hAnsi="Times New Roman" w:cs="Times New Roman"/>
          <w:sz w:val="24"/>
          <w:szCs w:val="24"/>
        </w:rPr>
        <w:t xml:space="preserve"> </w:t>
      </w:r>
      <w:r w:rsidRPr="002D7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D7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2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B70" w:rsidRPr="002D7B70" w:rsidRDefault="0096291D" w:rsidP="009629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D7B70" w:rsidRPr="002D7B7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D7B70" w:rsidRDefault="002D7B70" w:rsidP="002D7B7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D7B70">
        <w:rPr>
          <w:rFonts w:ascii="Times New Roman" w:hAnsi="Times New Roman" w:cs="Times New Roman"/>
          <w:sz w:val="24"/>
          <w:szCs w:val="24"/>
        </w:rPr>
        <w:t xml:space="preserve">Каратузского района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2D7B70" w:rsidRDefault="002D7B70" w:rsidP="002D7B7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91C1C">
        <w:rPr>
          <w:rFonts w:ascii="Times New Roman" w:hAnsi="Times New Roman" w:cs="Times New Roman"/>
          <w:sz w:val="24"/>
          <w:szCs w:val="24"/>
        </w:rPr>
        <w:t xml:space="preserve">                     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91C1C">
        <w:rPr>
          <w:rFonts w:ascii="Times New Roman" w:hAnsi="Times New Roman" w:cs="Times New Roman"/>
          <w:sz w:val="24"/>
          <w:szCs w:val="24"/>
        </w:rPr>
        <w:t xml:space="preserve"> 26.02.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6291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C1C">
        <w:rPr>
          <w:rFonts w:ascii="Times New Roman" w:hAnsi="Times New Roman" w:cs="Times New Roman"/>
          <w:sz w:val="24"/>
          <w:szCs w:val="24"/>
        </w:rPr>
        <w:t xml:space="preserve">                      № 99-п</w:t>
      </w:r>
    </w:p>
    <w:p w:rsidR="00FF4EC2" w:rsidRDefault="00FF4EC2" w:rsidP="002D7B7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4EC2" w:rsidRDefault="00FF4EC2" w:rsidP="002D7B7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4EC2">
        <w:rPr>
          <w:rFonts w:ascii="Times New Roman" w:hAnsi="Times New Roman" w:cs="Times New Roman"/>
          <w:sz w:val="28"/>
          <w:szCs w:val="28"/>
        </w:rPr>
        <w:t xml:space="preserve">Порядок проведения оценки эффективности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Каратузского района и критерии оценки эффективности реализации муниципальных программ Каратузского района </w:t>
      </w:r>
    </w:p>
    <w:p w:rsidR="00AB434C" w:rsidRPr="00671C59" w:rsidRDefault="00AB434C" w:rsidP="00161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59">
        <w:rPr>
          <w:rFonts w:ascii="Times New Roman" w:hAnsi="Times New Roman" w:cs="Times New Roman"/>
          <w:sz w:val="28"/>
          <w:szCs w:val="28"/>
        </w:rPr>
        <w:t xml:space="preserve">1. Порядок проведения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71C59">
        <w:rPr>
          <w:rFonts w:ascii="Times New Roman" w:hAnsi="Times New Roman" w:cs="Times New Roman"/>
          <w:sz w:val="28"/>
          <w:szCs w:val="28"/>
        </w:rPr>
        <w:t xml:space="preserve"> программ К</w:t>
      </w:r>
      <w:r>
        <w:rPr>
          <w:rFonts w:ascii="Times New Roman" w:hAnsi="Times New Roman" w:cs="Times New Roman"/>
          <w:sz w:val="28"/>
          <w:szCs w:val="28"/>
        </w:rPr>
        <w:t>аратузского района</w:t>
      </w:r>
      <w:r w:rsidRPr="00671C59">
        <w:rPr>
          <w:rFonts w:ascii="Times New Roman" w:hAnsi="Times New Roman" w:cs="Times New Roman"/>
          <w:sz w:val="28"/>
          <w:szCs w:val="28"/>
        </w:rPr>
        <w:t xml:space="preserve"> и критерии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71C59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Каратузского района</w:t>
      </w:r>
      <w:r w:rsidRPr="00671C59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процедуры и правила проведения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71C59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Каратузского района</w:t>
      </w:r>
      <w:r w:rsidRPr="00671C5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23BCF">
        <w:rPr>
          <w:rFonts w:ascii="Times New Roman" w:hAnsi="Times New Roman" w:cs="Times New Roman"/>
          <w:sz w:val="28"/>
          <w:szCs w:val="28"/>
        </w:rPr>
        <w:t>муниципальные</w:t>
      </w:r>
      <w:r w:rsidRPr="00671C59">
        <w:rPr>
          <w:rFonts w:ascii="Times New Roman" w:hAnsi="Times New Roman" w:cs="Times New Roman"/>
          <w:sz w:val="28"/>
          <w:szCs w:val="28"/>
        </w:rPr>
        <w:t xml:space="preserve"> программы) за отчетный год.</w:t>
      </w:r>
    </w:p>
    <w:p w:rsidR="00AB434C" w:rsidRPr="00671C59" w:rsidRDefault="00AB434C" w:rsidP="00161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59">
        <w:rPr>
          <w:rFonts w:ascii="Times New Roman" w:hAnsi="Times New Roman" w:cs="Times New Roman"/>
          <w:sz w:val="28"/>
          <w:szCs w:val="28"/>
        </w:rPr>
        <w:t xml:space="preserve">2. Оценка эффективности реализации </w:t>
      </w:r>
      <w:r w:rsidR="00023BCF">
        <w:rPr>
          <w:rFonts w:ascii="Times New Roman" w:hAnsi="Times New Roman" w:cs="Times New Roman"/>
          <w:sz w:val="28"/>
          <w:szCs w:val="28"/>
        </w:rPr>
        <w:t>муниципальных</w:t>
      </w:r>
      <w:r w:rsidRPr="00671C59">
        <w:rPr>
          <w:rFonts w:ascii="Times New Roman" w:hAnsi="Times New Roman" w:cs="Times New Roman"/>
          <w:sz w:val="28"/>
          <w:szCs w:val="28"/>
        </w:rPr>
        <w:t xml:space="preserve"> программ проводится с использованием следующих критериев оценки эффективности реализации </w:t>
      </w:r>
      <w:r w:rsidR="00023BC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71C59">
        <w:rPr>
          <w:rFonts w:ascii="Times New Roman" w:hAnsi="Times New Roman" w:cs="Times New Roman"/>
          <w:sz w:val="28"/>
          <w:szCs w:val="28"/>
        </w:rPr>
        <w:t>программ:</w:t>
      </w:r>
    </w:p>
    <w:p w:rsidR="00AB434C" w:rsidRPr="00671C59" w:rsidRDefault="00AB434C" w:rsidP="00161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59">
        <w:rPr>
          <w:rFonts w:ascii="Times New Roman" w:hAnsi="Times New Roman" w:cs="Times New Roman"/>
          <w:sz w:val="28"/>
          <w:szCs w:val="28"/>
        </w:rPr>
        <w:t xml:space="preserve">достижение целевых показателей </w:t>
      </w:r>
      <w:r w:rsidR="00023BCF">
        <w:rPr>
          <w:rFonts w:ascii="Times New Roman" w:hAnsi="Times New Roman" w:cs="Times New Roman"/>
          <w:sz w:val="28"/>
          <w:szCs w:val="28"/>
        </w:rPr>
        <w:t>муниципальной</w:t>
      </w:r>
      <w:r w:rsidRPr="00671C59">
        <w:rPr>
          <w:rFonts w:ascii="Times New Roman" w:hAnsi="Times New Roman" w:cs="Times New Roman"/>
          <w:sz w:val="28"/>
          <w:szCs w:val="28"/>
        </w:rPr>
        <w:t xml:space="preserve"> программы (с учетом уровня финансирования по </w:t>
      </w:r>
      <w:r w:rsidR="00023BCF">
        <w:rPr>
          <w:rFonts w:ascii="Times New Roman" w:hAnsi="Times New Roman" w:cs="Times New Roman"/>
          <w:sz w:val="28"/>
          <w:szCs w:val="28"/>
        </w:rPr>
        <w:t>муниципальной</w:t>
      </w:r>
      <w:r w:rsidRPr="00671C59">
        <w:rPr>
          <w:rFonts w:ascii="Times New Roman" w:hAnsi="Times New Roman" w:cs="Times New Roman"/>
          <w:sz w:val="28"/>
          <w:szCs w:val="28"/>
        </w:rPr>
        <w:t xml:space="preserve"> программе);</w:t>
      </w:r>
    </w:p>
    <w:p w:rsidR="00AB434C" w:rsidRPr="00671C59" w:rsidRDefault="00AB434C" w:rsidP="00161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59">
        <w:rPr>
          <w:rFonts w:ascii="Times New Roman" w:hAnsi="Times New Roman" w:cs="Times New Roman"/>
          <w:sz w:val="28"/>
          <w:szCs w:val="28"/>
        </w:rPr>
        <w:t xml:space="preserve">достижение показателей результативности </w:t>
      </w:r>
      <w:r w:rsidR="00023BCF">
        <w:rPr>
          <w:rFonts w:ascii="Times New Roman" w:hAnsi="Times New Roman" w:cs="Times New Roman"/>
          <w:sz w:val="28"/>
          <w:szCs w:val="28"/>
        </w:rPr>
        <w:t>муниципальной</w:t>
      </w:r>
      <w:r w:rsidRPr="00671C59">
        <w:rPr>
          <w:rFonts w:ascii="Times New Roman" w:hAnsi="Times New Roman" w:cs="Times New Roman"/>
          <w:sz w:val="28"/>
          <w:szCs w:val="28"/>
        </w:rPr>
        <w:t xml:space="preserve"> программы (с учетом весовых критериев показателей результативности, установленных в </w:t>
      </w:r>
      <w:r w:rsidR="00023BCF">
        <w:rPr>
          <w:rFonts w:ascii="Times New Roman" w:hAnsi="Times New Roman" w:cs="Times New Roman"/>
          <w:sz w:val="28"/>
          <w:szCs w:val="28"/>
        </w:rPr>
        <w:t>муниципальной</w:t>
      </w:r>
      <w:r w:rsidRPr="00671C59">
        <w:rPr>
          <w:rFonts w:ascii="Times New Roman" w:hAnsi="Times New Roman" w:cs="Times New Roman"/>
          <w:sz w:val="28"/>
          <w:szCs w:val="28"/>
        </w:rPr>
        <w:t xml:space="preserve"> программе);</w:t>
      </w:r>
    </w:p>
    <w:p w:rsidR="00AB434C" w:rsidRPr="00671C59" w:rsidRDefault="00AB434C" w:rsidP="00161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59">
        <w:rPr>
          <w:rFonts w:ascii="Times New Roman" w:hAnsi="Times New Roman" w:cs="Times New Roman"/>
          <w:sz w:val="28"/>
          <w:szCs w:val="28"/>
        </w:rPr>
        <w:t xml:space="preserve">достижение показателей результативности по подпрограммам </w:t>
      </w:r>
      <w:r w:rsidR="006B1A82">
        <w:rPr>
          <w:rFonts w:ascii="Times New Roman" w:hAnsi="Times New Roman" w:cs="Times New Roman"/>
          <w:sz w:val="28"/>
          <w:szCs w:val="28"/>
        </w:rPr>
        <w:t>муниципальной</w:t>
      </w:r>
      <w:r w:rsidRPr="00671C59">
        <w:rPr>
          <w:rFonts w:ascii="Times New Roman" w:hAnsi="Times New Roman" w:cs="Times New Roman"/>
          <w:sz w:val="28"/>
          <w:szCs w:val="28"/>
        </w:rPr>
        <w:t xml:space="preserve"> программы и (или) отдельным мероприятиям </w:t>
      </w:r>
      <w:r w:rsidR="006B1A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71C59">
        <w:rPr>
          <w:rFonts w:ascii="Times New Roman" w:hAnsi="Times New Roman" w:cs="Times New Roman"/>
          <w:sz w:val="28"/>
          <w:szCs w:val="28"/>
        </w:rPr>
        <w:t xml:space="preserve">программы (с учетом финансирования по подпрограммам </w:t>
      </w:r>
      <w:r w:rsidR="006B1A82">
        <w:rPr>
          <w:rFonts w:ascii="Times New Roman" w:hAnsi="Times New Roman" w:cs="Times New Roman"/>
          <w:sz w:val="28"/>
          <w:szCs w:val="28"/>
        </w:rPr>
        <w:t>муниципаль</w:t>
      </w:r>
      <w:r w:rsidRPr="00671C59">
        <w:rPr>
          <w:rFonts w:ascii="Times New Roman" w:hAnsi="Times New Roman" w:cs="Times New Roman"/>
          <w:sz w:val="28"/>
          <w:szCs w:val="28"/>
        </w:rPr>
        <w:t xml:space="preserve">ной программы и (или) отдельным мероприятиям </w:t>
      </w:r>
      <w:r w:rsidR="006B1A82">
        <w:rPr>
          <w:rFonts w:ascii="Times New Roman" w:hAnsi="Times New Roman" w:cs="Times New Roman"/>
          <w:sz w:val="28"/>
          <w:szCs w:val="28"/>
        </w:rPr>
        <w:t>муниципальной</w:t>
      </w:r>
      <w:r w:rsidRPr="00671C59">
        <w:rPr>
          <w:rFonts w:ascii="Times New Roman" w:hAnsi="Times New Roman" w:cs="Times New Roman"/>
          <w:sz w:val="28"/>
          <w:szCs w:val="28"/>
        </w:rPr>
        <w:t xml:space="preserve"> программы соответственно).</w:t>
      </w:r>
    </w:p>
    <w:p w:rsidR="003E1F2D" w:rsidRDefault="00AB434C" w:rsidP="00161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59">
        <w:rPr>
          <w:rFonts w:ascii="Times New Roman" w:hAnsi="Times New Roman" w:cs="Times New Roman"/>
          <w:sz w:val="28"/>
          <w:szCs w:val="28"/>
        </w:rPr>
        <w:t xml:space="preserve">3. Годовой отчет о ходе реализации </w:t>
      </w:r>
      <w:r w:rsidR="004E30CD">
        <w:rPr>
          <w:rFonts w:ascii="Times New Roman" w:hAnsi="Times New Roman" w:cs="Times New Roman"/>
          <w:sz w:val="28"/>
          <w:szCs w:val="28"/>
        </w:rPr>
        <w:t>муниципальной</w:t>
      </w:r>
      <w:r w:rsidRPr="00671C59">
        <w:rPr>
          <w:rFonts w:ascii="Times New Roman" w:hAnsi="Times New Roman" w:cs="Times New Roman"/>
          <w:sz w:val="28"/>
          <w:szCs w:val="28"/>
        </w:rPr>
        <w:t xml:space="preserve"> программы за отчетный год (далее - годовой отчет) составляется в соответствии с требованиями, </w:t>
      </w:r>
      <w:r w:rsidR="004E30CD">
        <w:rPr>
          <w:rFonts w:ascii="Times New Roman" w:hAnsi="Times New Roman" w:cs="Times New Roman"/>
          <w:sz w:val="28"/>
          <w:szCs w:val="28"/>
        </w:rPr>
        <w:t>установленными постановлением</w:t>
      </w:r>
      <w:r w:rsidR="00615075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 от 29.07.2013 года № 738-п «Об утверждении Порядка принятия решений о разработке муниципальных программ Каратузского района,  их формировании и реализации»</w:t>
      </w:r>
      <w:r w:rsidR="003E1F2D">
        <w:rPr>
          <w:rFonts w:ascii="Times New Roman" w:hAnsi="Times New Roman" w:cs="Times New Roman"/>
          <w:sz w:val="28"/>
          <w:szCs w:val="28"/>
        </w:rPr>
        <w:t>.</w:t>
      </w:r>
      <w:r w:rsidR="00615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34C" w:rsidRPr="00671C59" w:rsidRDefault="00AB434C" w:rsidP="00161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59">
        <w:rPr>
          <w:rFonts w:ascii="Times New Roman" w:hAnsi="Times New Roman" w:cs="Times New Roman"/>
          <w:sz w:val="28"/>
          <w:szCs w:val="28"/>
        </w:rPr>
        <w:t xml:space="preserve">4. Оценку эффективности реализации </w:t>
      </w:r>
      <w:r w:rsidR="001A622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71C59">
        <w:rPr>
          <w:rFonts w:ascii="Times New Roman" w:hAnsi="Times New Roman" w:cs="Times New Roman"/>
          <w:sz w:val="28"/>
          <w:szCs w:val="28"/>
        </w:rPr>
        <w:t xml:space="preserve">программ осуществляет </w:t>
      </w:r>
      <w:r w:rsidR="001A622F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администрации Каратузского района </w:t>
      </w:r>
      <w:r w:rsidR="001A622F" w:rsidRPr="00354512">
        <w:rPr>
          <w:rFonts w:ascii="Times New Roman" w:hAnsi="Times New Roman" w:cs="Times New Roman"/>
          <w:sz w:val="28"/>
          <w:szCs w:val="28"/>
        </w:rPr>
        <w:t>совместно с финансовым управлением</w:t>
      </w:r>
      <w:r w:rsidRPr="00671C5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63" w:history="1">
        <w:r w:rsidRPr="001A622F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1A622F">
        <w:rPr>
          <w:rFonts w:ascii="Times New Roman" w:hAnsi="Times New Roman" w:cs="Times New Roman"/>
          <w:sz w:val="28"/>
          <w:szCs w:val="28"/>
        </w:rPr>
        <w:t xml:space="preserve"> </w:t>
      </w:r>
      <w:r w:rsidRPr="00671C59">
        <w:rPr>
          <w:rFonts w:ascii="Times New Roman" w:hAnsi="Times New Roman" w:cs="Times New Roman"/>
          <w:sz w:val="28"/>
          <w:szCs w:val="28"/>
        </w:rPr>
        <w:t xml:space="preserve">проведения оценки эффективности реализации </w:t>
      </w:r>
      <w:r w:rsidR="001A622F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71C59">
        <w:rPr>
          <w:rFonts w:ascii="Times New Roman" w:hAnsi="Times New Roman" w:cs="Times New Roman"/>
          <w:sz w:val="28"/>
          <w:szCs w:val="28"/>
        </w:rPr>
        <w:t xml:space="preserve"> </w:t>
      </w:r>
      <w:r w:rsidR="001A622F">
        <w:rPr>
          <w:rFonts w:ascii="Times New Roman" w:hAnsi="Times New Roman" w:cs="Times New Roman"/>
          <w:sz w:val="28"/>
          <w:szCs w:val="28"/>
        </w:rPr>
        <w:t>с</w:t>
      </w:r>
      <w:r w:rsidRPr="00671C59">
        <w:rPr>
          <w:rFonts w:ascii="Times New Roman" w:hAnsi="Times New Roman" w:cs="Times New Roman"/>
          <w:sz w:val="28"/>
          <w:szCs w:val="28"/>
        </w:rPr>
        <w:t>огласно приложению N 1 к Порядку, на основе годового отчета.</w:t>
      </w:r>
    </w:p>
    <w:p w:rsidR="003E1F2D" w:rsidRDefault="00AB434C" w:rsidP="00161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5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666EA8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администрации Каратузского района </w:t>
      </w:r>
      <w:r w:rsidRPr="00671C59">
        <w:rPr>
          <w:rFonts w:ascii="Times New Roman" w:hAnsi="Times New Roman" w:cs="Times New Roman"/>
          <w:sz w:val="28"/>
          <w:szCs w:val="28"/>
        </w:rPr>
        <w:t xml:space="preserve">в срок до 1 мая года, следующего за отчетным, осуществляет оценку эффективности реализации </w:t>
      </w:r>
      <w:r w:rsidR="00666EA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C59">
        <w:rPr>
          <w:rFonts w:ascii="Times New Roman" w:hAnsi="Times New Roman" w:cs="Times New Roman"/>
          <w:sz w:val="28"/>
          <w:szCs w:val="28"/>
        </w:rPr>
        <w:t xml:space="preserve"> программы и представляет результаты оценки эффективности реализации </w:t>
      </w:r>
      <w:r w:rsidR="00666EA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C59">
        <w:rPr>
          <w:rFonts w:ascii="Times New Roman" w:hAnsi="Times New Roman" w:cs="Times New Roman"/>
          <w:sz w:val="28"/>
          <w:szCs w:val="28"/>
        </w:rPr>
        <w:t xml:space="preserve"> программы в </w:t>
      </w:r>
      <w:r w:rsidRPr="007A1D2B">
        <w:rPr>
          <w:rFonts w:ascii="Times New Roman" w:hAnsi="Times New Roman" w:cs="Times New Roman"/>
          <w:sz w:val="28"/>
          <w:szCs w:val="28"/>
        </w:rPr>
        <w:t>комиссию</w:t>
      </w:r>
      <w:r w:rsidR="00763B61" w:rsidRPr="007A1D2B">
        <w:rPr>
          <w:rFonts w:ascii="Times New Roman" w:hAnsi="Times New Roman" w:cs="Times New Roman"/>
          <w:sz w:val="28"/>
          <w:szCs w:val="28"/>
        </w:rPr>
        <w:t xml:space="preserve"> по бюджетным проектировкам администрации Каратузского района</w:t>
      </w:r>
      <w:r w:rsidR="009754D6" w:rsidRPr="007A1D2B">
        <w:rPr>
          <w:rFonts w:ascii="Times New Roman" w:hAnsi="Times New Roman" w:cs="Times New Roman"/>
          <w:sz w:val="28"/>
          <w:szCs w:val="28"/>
        </w:rPr>
        <w:t xml:space="preserve">, созданную постановлением администрации Каратузского района от </w:t>
      </w:r>
      <w:r w:rsidR="009754D6" w:rsidRPr="007A1D2B">
        <w:rPr>
          <w:rFonts w:ascii="Times New Roman" w:hAnsi="Times New Roman" w:cs="Times New Roman"/>
          <w:sz w:val="28"/>
          <w:szCs w:val="28"/>
        </w:rPr>
        <w:lastRenderedPageBreak/>
        <w:t>29.07.2013 № 738-п «Об утверждении Порядка принятия решений о разработке муниципальных программ Каратузского района, их формировании и реализации</w:t>
      </w:r>
      <w:r w:rsidR="003E1F2D">
        <w:rPr>
          <w:rFonts w:ascii="Times New Roman" w:hAnsi="Times New Roman" w:cs="Times New Roman"/>
          <w:sz w:val="28"/>
          <w:szCs w:val="28"/>
        </w:rPr>
        <w:t>».</w:t>
      </w:r>
      <w:r w:rsidR="009754D6" w:rsidRPr="007A1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B434C" w:rsidRPr="00671C59" w:rsidRDefault="00391C1C" w:rsidP="00161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96" w:history="1">
        <w:r w:rsidR="00AB434C" w:rsidRPr="00896D70">
          <w:rPr>
            <w:rFonts w:ascii="Times New Roman" w:hAnsi="Times New Roman" w:cs="Times New Roman"/>
            <w:sz w:val="28"/>
            <w:szCs w:val="28"/>
          </w:rPr>
          <w:t>Результаты</w:t>
        </w:r>
      </w:hyperlink>
      <w:r w:rsidR="00AB434C" w:rsidRPr="00671C59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</w:t>
      </w:r>
      <w:r w:rsidR="00896D70">
        <w:rPr>
          <w:rFonts w:ascii="Times New Roman" w:hAnsi="Times New Roman" w:cs="Times New Roman"/>
          <w:sz w:val="28"/>
          <w:szCs w:val="28"/>
        </w:rPr>
        <w:t>муниципальной</w:t>
      </w:r>
      <w:r w:rsidR="00AB434C" w:rsidRPr="00671C59">
        <w:rPr>
          <w:rFonts w:ascii="Times New Roman" w:hAnsi="Times New Roman" w:cs="Times New Roman"/>
          <w:sz w:val="28"/>
          <w:szCs w:val="28"/>
        </w:rPr>
        <w:t xml:space="preserve"> программы оформляются согласно приложению N 2 к Порядку.</w:t>
      </w:r>
    </w:p>
    <w:p w:rsidR="00AB434C" w:rsidRPr="00671C59" w:rsidRDefault="00AB434C" w:rsidP="00161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5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54512">
        <w:rPr>
          <w:rFonts w:ascii="Times New Roman" w:hAnsi="Times New Roman" w:cs="Times New Roman"/>
          <w:sz w:val="28"/>
          <w:szCs w:val="28"/>
        </w:rPr>
        <w:t xml:space="preserve">По итогам рассмотрения результатов оценки эффективности реализации </w:t>
      </w:r>
      <w:r w:rsidR="00896D70" w:rsidRPr="00354512">
        <w:rPr>
          <w:rFonts w:ascii="Times New Roman" w:hAnsi="Times New Roman" w:cs="Times New Roman"/>
          <w:sz w:val="28"/>
          <w:szCs w:val="28"/>
        </w:rPr>
        <w:t>муниципальной</w:t>
      </w:r>
      <w:r w:rsidRPr="00354512">
        <w:rPr>
          <w:rFonts w:ascii="Times New Roman" w:hAnsi="Times New Roman" w:cs="Times New Roman"/>
          <w:sz w:val="28"/>
          <w:szCs w:val="28"/>
        </w:rPr>
        <w:t xml:space="preserve"> программы Комиссия, до внесения ответственным исполнителем </w:t>
      </w:r>
      <w:r w:rsidR="00896D70" w:rsidRPr="00354512">
        <w:rPr>
          <w:rFonts w:ascii="Times New Roman" w:hAnsi="Times New Roman" w:cs="Times New Roman"/>
          <w:sz w:val="28"/>
          <w:szCs w:val="28"/>
        </w:rPr>
        <w:t>муниципальной</w:t>
      </w:r>
      <w:r w:rsidRPr="00354512">
        <w:rPr>
          <w:rFonts w:ascii="Times New Roman" w:hAnsi="Times New Roman" w:cs="Times New Roman"/>
          <w:sz w:val="28"/>
          <w:szCs w:val="28"/>
        </w:rPr>
        <w:t xml:space="preserve"> программы проекта постановления, предусматривающего изменения в действующую </w:t>
      </w:r>
      <w:r w:rsidR="003B5D2A" w:rsidRPr="0035451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54512">
        <w:rPr>
          <w:rFonts w:ascii="Times New Roman" w:hAnsi="Times New Roman" w:cs="Times New Roman"/>
          <w:sz w:val="28"/>
          <w:szCs w:val="28"/>
        </w:rPr>
        <w:t xml:space="preserve"> программу в части изменения бюджетных ассигнований при планировании </w:t>
      </w:r>
      <w:r w:rsidR="003B5D2A" w:rsidRPr="00354512">
        <w:rPr>
          <w:rFonts w:ascii="Times New Roman" w:hAnsi="Times New Roman" w:cs="Times New Roman"/>
          <w:sz w:val="28"/>
          <w:szCs w:val="28"/>
        </w:rPr>
        <w:t>районного</w:t>
      </w:r>
      <w:r w:rsidRPr="00354512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период, на утверждение в</w:t>
      </w:r>
      <w:r w:rsidR="002A4502" w:rsidRPr="00354512">
        <w:rPr>
          <w:rFonts w:ascii="Times New Roman" w:hAnsi="Times New Roman" w:cs="Times New Roman"/>
          <w:sz w:val="28"/>
          <w:szCs w:val="28"/>
        </w:rPr>
        <w:t xml:space="preserve"> </w:t>
      </w:r>
      <w:r w:rsidR="00354512" w:rsidRPr="0035451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A4502" w:rsidRPr="00354512">
        <w:rPr>
          <w:rFonts w:ascii="Times New Roman" w:hAnsi="Times New Roman" w:cs="Times New Roman"/>
          <w:sz w:val="28"/>
          <w:szCs w:val="28"/>
        </w:rPr>
        <w:t>Каратузск</w:t>
      </w:r>
      <w:r w:rsidR="00354512" w:rsidRPr="00354512">
        <w:rPr>
          <w:rFonts w:ascii="Times New Roman" w:hAnsi="Times New Roman" w:cs="Times New Roman"/>
          <w:sz w:val="28"/>
          <w:szCs w:val="28"/>
        </w:rPr>
        <w:t>ого</w:t>
      </w:r>
      <w:r w:rsidR="002A4502" w:rsidRPr="003545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4512" w:rsidRPr="00354512">
        <w:rPr>
          <w:rFonts w:ascii="Times New Roman" w:hAnsi="Times New Roman" w:cs="Times New Roman"/>
          <w:sz w:val="28"/>
          <w:szCs w:val="28"/>
        </w:rPr>
        <w:t>а</w:t>
      </w:r>
      <w:r w:rsidR="002A4502" w:rsidRPr="00354512">
        <w:rPr>
          <w:rFonts w:ascii="Times New Roman" w:hAnsi="Times New Roman" w:cs="Times New Roman"/>
          <w:sz w:val="28"/>
          <w:szCs w:val="28"/>
        </w:rPr>
        <w:t xml:space="preserve"> </w:t>
      </w:r>
      <w:r w:rsidRPr="00354512">
        <w:rPr>
          <w:rFonts w:ascii="Times New Roman" w:hAnsi="Times New Roman" w:cs="Times New Roman"/>
          <w:sz w:val="28"/>
          <w:szCs w:val="28"/>
        </w:rPr>
        <w:t>до 1</w:t>
      </w:r>
      <w:r w:rsidR="002D7B1A">
        <w:rPr>
          <w:rFonts w:ascii="Times New Roman" w:hAnsi="Times New Roman" w:cs="Times New Roman"/>
          <w:sz w:val="28"/>
          <w:szCs w:val="28"/>
        </w:rPr>
        <w:t xml:space="preserve">5 </w:t>
      </w:r>
      <w:r w:rsidR="00354512" w:rsidRPr="00354512">
        <w:rPr>
          <w:rFonts w:ascii="Times New Roman" w:hAnsi="Times New Roman" w:cs="Times New Roman"/>
          <w:sz w:val="28"/>
          <w:szCs w:val="28"/>
        </w:rPr>
        <w:t>октя</w:t>
      </w:r>
      <w:r w:rsidRPr="00354512">
        <w:rPr>
          <w:rFonts w:ascii="Times New Roman" w:hAnsi="Times New Roman" w:cs="Times New Roman"/>
          <w:sz w:val="28"/>
          <w:szCs w:val="28"/>
        </w:rPr>
        <w:t xml:space="preserve">бря текущего года, готовит предложение </w:t>
      </w:r>
      <w:r w:rsidR="003B5D2A" w:rsidRPr="00354512">
        <w:rPr>
          <w:rFonts w:ascii="Times New Roman" w:hAnsi="Times New Roman" w:cs="Times New Roman"/>
          <w:sz w:val="28"/>
          <w:szCs w:val="28"/>
        </w:rPr>
        <w:t xml:space="preserve"> </w:t>
      </w:r>
      <w:r w:rsidR="003E1F2D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54512" w:rsidRPr="00354512">
        <w:rPr>
          <w:rFonts w:ascii="Times New Roman" w:hAnsi="Times New Roman" w:cs="Times New Roman"/>
          <w:sz w:val="28"/>
          <w:szCs w:val="28"/>
        </w:rPr>
        <w:t xml:space="preserve"> </w:t>
      </w:r>
      <w:r w:rsidR="002A4502" w:rsidRPr="00354512">
        <w:rPr>
          <w:rFonts w:ascii="Times New Roman" w:hAnsi="Times New Roman" w:cs="Times New Roman"/>
          <w:sz w:val="28"/>
          <w:szCs w:val="28"/>
        </w:rPr>
        <w:t>Каратузско</w:t>
      </w:r>
      <w:r w:rsidR="00354512" w:rsidRPr="00354512">
        <w:rPr>
          <w:rFonts w:ascii="Times New Roman" w:hAnsi="Times New Roman" w:cs="Times New Roman"/>
          <w:sz w:val="28"/>
          <w:szCs w:val="28"/>
        </w:rPr>
        <w:t xml:space="preserve">го </w:t>
      </w:r>
      <w:r w:rsidR="003B5D2A" w:rsidRPr="00354512">
        <w:rPr>
          <w:rFonts w:ascii="Times New Roman" w:hAnsi="Times New Roman" w:cs="Times New Roman"/>
          <w:sz w:val="28"/>
          <w:szCs w:val="28"/>
        </w:rPr>
        <w:t>район</w:t>
      </w:r>
      <w:r w:rsidR="00354512" w:rsidRPr="00354512">
        <w:rPr>
          <w:rFonts w:ascii="Times New Roman" w:hAnsi="Times New Roman" w:cs="Times New Roman"/>
          <w:sz w:val="28"/>
          <w:szCs w:val="28"/>
        </w:rPr>
        <w:t>а</w:t>
      </w:r>
      <w:r w:rsidRPr="00354512">
        <w:rPr>
          <w:rFonts w:ascii="Times New Roman" w:hAnsi="Times New Roman" w:cs="Times New Roman"/>
          <w:sz w:val="28"/>
          <w:szCs w:val="28"/>
        </w:rPr>
        <w:t>, предусматривающее:</w:t>
      </w:r>
      <w:proofErr w:type="gramEnd"/>
    </w:p>
    <w:p w:rsidR="00AB434C" w:rsidRPr="00671C59" w:rsidRDefault="00AB434C" w:rsidP="00161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59">
        <w:rPr>
          <w:rFonts w:ascii="Times New Roman" w:hAnsi="Times New Roman" w:cs="Times New Roman"/>
          <w:sz w:val="28"/>
          <w:szCs w:val="28"/>
        </w:rPr>
        <w:t xml:space="preserve">выделение дополнительного финансирования на реализацию </w:t>
      </w:r>
      <w:r w:rsidR="003B5D2A">
        <w:rPr>
          <w:rFonts w:ascii="Times New Roman" w:hAnsi="Times New Roman" w:cs="Times New Roman"/>
          <w:sz w:val="28"/>
          <w:szCs w:val="28"/>
        </w:rPr>
        <w:t>муниципальной</w:t>
      </w:r>
      <w:r w:rsidRPr="00671C59">
        <w:rPr>
          <w:rFonts w:ascii="Times New Roman" w:hAnsi="Times New Roman" w:cs="Times New Roman"/>
          <w:sz w:val="28"/>
          <w:szCs w:val="28"/>
        </w:rPr>
        <w:t xml:space="preserve"> программы, признанной высокоэффективной в отчетном году, начиная с очередного финансового года;</w:t>
      </w:r>
    </w:p>
    <w:p w:rsidR="00AB434C" w:rsidRPr="00671C59" w:rsidRDefault="00AB434C" w:rsidP="00161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59">
        <w:rPr>
          <w:rFonts w:ascii="Times New Roman" w:hAnsi="Times New Roman" w:cs="Times New Roman"/>
          <w:sz w:val="28"/>
          <w:szCs w:val="28"/>
        </w:rPr>
        <w:t xml:space="preserve">сохранение прежнего уровня финансирования </w:t>
      </w:r>
      <w:r w:rsidR="003B5D2A">
        <w:rPr>
          <w:rFonts w:ascii="Times New Roman" w:hAnsi="Times New Roman" w:cs="Times New Roman"/>
          <w:sz w:val="28"/>
          <w:szCs w:val="28"/>
        </w:rPr>
        <w:t>муниципальной</w:t>
      </w:r>
      <w:r w:rsidRPr="00671C59">
        <w:rPr>
          <w:rFonts w:ascii="Times New Roman" w:hAnsi="Times New Roman" w:cs="Times New Roman"/>
          <w:sz w:val="28"/>
          <w:szCs w:val="28"/>
        </w:rPr>
        <w:t xml:space="preserve"> программы, признанной эффективной или среднеэффективной в отчетном году, начиная с очередного финансового года;</w:t>
      </w:r>
    </w:p>
    <w:p w:rsidR="00AB434C" w:rsidRPr="00671C59" w:rsidRDefault="00AB434C" w:rsidP="00161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59">
        <w:rPr>
          <w:rFonts w:ascii="Times New Roman" w:hAnsi="Times New Roman" w:cs="Times New Roman"/>
          <w:sz w:val="28"/>
          <w:szCs w:val="28"/>
        </w:rPr>
        <w:t xml:space="preserve">досрочное прекращение реализации </w:t>
      </w:r>
      <w:r w:rsidR="003B5D2A">
        <w:rPr>
          <w:rFonts w:ascii="Times New Roman" w:hAnsi="Times New Roman" w:cs="Times New Roman"/>
          <w:sz w:val="28"/>
          <w:szCs w:val="28"/>
        </w:rPr>
        <w:t>муниципальной</w:t>
      </w:r>
      <w:r w:rsidRPr="00671C59">
        <w:rPr>
          <w:rFonts w:ascii="Times New Roman" w:hAnsi="Times New Roman" w:cs="Times New Roman"/>
          <w:sz w:val="28"/>
          <w:szCs w:val="28"/>
        </w:rPr>
        <w:t xml:space="preserve"> программы либо, при условии корректировки основных параметров </w:t>
      </w:r>
      <w:r w:rsidR="003B5D2A">
        <w:rPr>
          <w:rFonts w:ascii="Times New Roman" w:hAnsi="Times New Roman" w:cs="Times New Roman"/>
          <w:sz w:val="28"/>
          <w:szCs w:val="28"/>
        </w:rPr>
        <w:t>муниципальной</w:t>
      </w:r>
      <w:r w:rsidRPr="00671C59">
        <w:rPr>
          <w:rFonts w:ascii="Times New Roman" w:hAnsi="Times New Roman" w:cs="Times New Roman"/>
          <w:sz w:val="28"/>
          <w:szCs w:val="28"/>
        </w:rPr>
        <w:t xml:space="preserve"> программы (лимиты бюджетных ассигнований на реализацию программы в целом, плановые значения целевых показателей и показателей результативности программы, механизм и сроки исполнения отдельных мероприятий программы и подпрограмм) в течение 30 дней с момента представления </w:t>
      </w:r>
      <w:r w:rsidR="003B5D2A"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</w:t>
      </w:r>
      <w:r w:rsidRPr="00671C59">
        <w:rPr>
          <w:rFonts w:ascii="Times New Roman" w:hAnsi="Times New Roman" w:cs="Times New Roman"/>
          <w:sz w:val="28"/>
          <w:szCs w:val="28"/>
        </w:rPr>
        <w:t xml:space="preserve">ответственному исполнителю </w:t>
      </w:r>
      <w:r w:rsidR="003B5D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71C59">
        <w:rPr>
          <w:rFonts w:ascii="Times New Roman" w:hAnsi="Times New Roman" w:cs="Times New Roman"/>
          <w:sz w:val="28"/>
          <w:szCs w:val="28"/>
        </w:rPr>
        <w:t xml:space="preserve">программы результатов оценки эффективности реализации </w:t>
      </w:r>
      <w:r w:rsidR="003B5D2A">
        <w:rPr>
          <w:rFonts w:ascii="Times New Roman" w:hAnsi="Times New Roman" w:cs="Times New Roman"/>
          <w:sz w:val="28"/>
          <w:szCs w:val="28"/>
        </w:rPr>
        <w:t>муниципальной</w:t>
      </w:r>
      <w:r w:rsidRPr="00671C59">
        <w:rPr>
          <w:rFonts w:ascii="Times New Roman" w:hAnsi="Times New Roman" w:cs="Times New Roman"/>
          <w:sz w:val="28"/>
          <w:szCs w:val="28"/>
        </w:rPr>
        <w:t xml:space="preserve"> программы, сохранение прежнего уровня финансирования </w:t>
      </w:r>
      <w:r w:rsidR="008F591B">
        <w:rPr>
          <w:rFonts w:ascii="Times New Roman" w:hAnsi="Times New Roman" w:cs="Times New Roman"/>
          <w:sz w:val="28"/>
          <w:szCs w:val="28"/>
        </w:rPr>
        <w:t>муниципальной</w:t>
      </w:r>
      <w:r w:rsidRPr="00671C59">
        <w:rPr>
          <w:rFonts w:ascii="Times New Roman" w:hAnsi="Times New Roman" w:cs="Times New Roman"/>
          <w:sz w:val="28"/>
          <w:szCs w:val="28"/>
        </w:rPr>
        <w:t xml:space="preserve"> программы, признанной неэффективной в отчетном году, начиная с очередного финансового года.</w:t>
      </w:r>
    </w:p>
    <w:p w:rsidR="00AB434C" w:rsidRPr="00671C59" w:rsidRDefault="00AB434C" w:rsidP="00161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59">
        <w:rPr>
          <w:rFonts w:ascii="Times New Roman" w:hAnsi="Times New Roman" w:cs="Times New Roman"/>
          <w:sz w:val="28"/>
          <w:szCs w:val="28"/>
        </w:rPr>
        <w:t xml:space="preserve">Корректировка основных параметров </w:t>
      </w:r>
      <w:r w:rsidR="008F591B">
        <w:rPr>
          <w:rFonts w:ascii="Times New Roman" w:hAnsi="Times New Roman" w:cs="Times New Roman"/>
          <w:sz w:val="28"/>
          <w:szCs w:val="28"/>
        </w:rPr>
        <w:t>муниципальной</w:t>
      </w:r>
      <w:r w:rsidRPr="00671C59">
        <w:rPr>
          <w:rFonts w:ascii="Times New Roman" w:hAnsi="Times New Roman" w:cs="Times New Roman"/>
          <w:sz w:val="28"/>
          <w:szCs w:val="28"/>
        </w:rPr>
        <w:t xml:space="preserve"> программы, осуществляется ответственным исполнителем </w:t>
      </w:r>
      <w:r w:rsidR="008F591B">
        <w:rPr>
          <w:rFonts w:ascii="Times New Roman" w:hAnsi="Times New Roman" w:cs="Times New Roman"/>
          <w:sz w:val="28"/>
          <w:szCs w:val="28"/>
        </w:rPr>
        <w:t>муниципальной</w:t>
      </w:r>
      <w:r w:rsidRPr="00671C59">
        <w:rPr>
          <w:rFonts w:ascii="Times New Roman" w:hAnsi="Times New Roman" w:cs="Times New Roman"/>
          <w:sz w:val="28"/>
          <w:szCs w:val="28"/>
        </w:rPr>
        <w:t xml:space="preserve"> программы в части реализации </w:t>
      </w:r>
      <w:r w:rsidR="008F591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71C59">
        <w:rPr>
          <w:rFonts w:ascii="Times New Roman" w:hAnsi="Times New Roman" w:cs="Times New Roman"/>
          <w:sz w:val="28"/>
          <w:szCs w:val="28"/>
        </w:rPr>
        <w:t>программы, начиная с текущего финансового года.</w:t>
      </w:r>
    </w:p>
    <w:p w:rsidR="00AB434C" w:rsidRPr="00671C59" w:rsidRDefault="00AB434C" w:rsidP="00161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59">
        <w:rPr>
          <w:rFonts w:ascii="Times New Roman" w:hAnsi="Times New Roman" w:cs="Times New Roman"/>
          <w:sz w:val="28"/>
          <w:szCs w:val="28"/>
        </w:rPr>
        <w:t xml:space="preserve">Предложение Комиссии   учитывается при утверждении проекта постановления, предусматривающего изменения в действующую </w:t>
      </w:r>
      <w:r w:rsidR="002A450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71C59">
        <w:rPr>
          <w:rFonts w:ascii="Times New Roman" w:hAnsi="Times New Roman" w:cs="Times New Roman"/>
          <w:sz w:val="28"/>
          <w:szCs w:val="28"/>
        </w:rPr>
        <w:t xml:space="preserve"> программу в части изменения бюджетных ассигнований при планировании </w:t>
      </w:r>
      <w:r w:rsidR="002A4502">
        <w:rPr>
          <w:rFonts w:ascii="Times New Roman" w:hAnsi="Times New Roman" w:cs="Times New Roman"/>
          <w:sz w:val="28"/>
          <w:szCs w:val="28"/>
        </w:rPr>
        <w:t>районного</w:t>
      </w:r>
      <w:r w:rsidRPr="00671C59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период.</w:t>
      </w:r>
    </w:p>
    <w:p w:rsidR="00AB434C" w:rsidRPr="00671C59" w:rsidRDefault="00AB434C" w:rsidP="00161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59">
        <w:rPr>
          <w:rFonts w:ascii="Times New Roman" w:hAnsi="Times New Roman" w:cs="Times New Roman"/>
          <w:sz w:val="28"/>
          <w:szCs w:val="28"/>
        </w:rPr>
        <w:t xml:space="preserve">7. </w:t>
      </w:r>
      <w:r w:rsidR="002A4502">
        <w:rPr>
          <w:rFonts w:ascii="Times New Roman" w:hAnsi="Times New Roman" w:cs="Times New Roman"/>
          <w:sz w:val="28"/>
          <w:szCs w:val="28"/>
        </w:rPr>
        <w:t xml:space="preserve"> Отдел </w:t>
      </w:r>
      <w:r w:rsidRPr="00671C59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2A4502">
        <w:rPr>
          <w:rFonts w:ascii="Times New Roman" w:hAnsi="Times New Roman" w:cs="Times New Roman"/>
          <w:sz w:val="28"/>
          <w:szCs w:val="28"/>
        </w:rPr>
        <w:t>администрации Каратузского района</w:t>
      </w:r>
      <w:r w:rsidRPr="00671C59">
        <w:rPr>
          <w:rFonts w:ascii="Times New Roman" w:hAnsi="Times New Roman" w:cs="Times New Roman"/>
          <w:sz w:val="28"/>
          <w:szCs w:val="28"/>
        </w:rPr>
        <w:t xml:space="preserve"> в срок до 1 июня года, следующего за </w:t>
      </w:r>
      <w:proofErr w:type="gramStart"/>
      <w:r w:rsidRPr="00671C5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71C59">
        <w:rPr>
          <w:rFonts w:ascii="Times New Roman" w:hAnsi="Times New Roman" w:cs="Times New Roman"/>
          <w:sz w:val="28"/>
          <w:szCs w:val="28"/>
        </w:rPr>
        <w:t xml:space="preserve">, размещает результаты оценки эффективности реализации </w:t>
      </w:r>
      <w:r w:rsidR="002A4502">
        <w:rPr>
          <w:rFonts w:ascii="Times New Roman" w:hAnsi="Times New Roman" w:cs="Times New Roman"/>
          <w:sz w:val="28"/>
          <w:szCs w:val="28"/>
        </w:rPr>
        <w:t>муниципальных</w:t>
      </w:r>
      <w:r w:rsidRPr="00671C59">
        <w:rPr>
          <w:rFonts w:ascii="Times New Roman" w:hAnsi="Times New Roman" w:cs="Times New Roman"/>
          <w:sz w:val="28"/>
          <w:szCs w:val="28"/>
        </w:rPr>
        <w:t xml:space="preserve"> программ на официальном сайте </w:t>
      </w:r>
      <w:r w:rsidR="002A4502">
        <w:rPr>
          <w:rFonts w:ascii="Times New Roman" w:hAnsi="Times New Roman" w:cs="Times New Roman"/>
          <w:sz w:val="28"/>
          <w:szCs w:val="28"/>
        </w:rPr>
        <w:t>администрации Каратузского района</w:t>
      </w:r>
      <w:r w:rsidRPr="00671C59">
        <w:rPr>
          <w:rFonts w:ascii="Times New Roman" w:hAnsi="Times New Roman" w:cs="Times New Roman"/>
          <w:sz w:val="28"/>
          <w:szCs w:val="28"/>
        </w:rPr>
        <w:t xml:space="preserve"> </w:t>
      </w:r>
      <w:r w:rsidR="002A4502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proofErr w:type="spellStart"/>
      <w:r w:rsidR="002A450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2A45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A4502">
        <w:rPr>
          <w:rFonts w:ascii="Times New Roman" w:hAnsi="Times New Roman" w:cs="Times New Roman"/>
          <w:sz w:val="28"/>
          <w:szCs w:val="28"/>
          <w:lang w:val="en-US"/>
        </w:rPr>
        <w:t>karatuzraion</w:t>
      </w:r>
      <w:proofErr w:type="spellEnd"/>
      <w:r w:rsidRPr="00671C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71C5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71C59">
        <w:rPr>
          <w:rFonts w:ascii="Times New Roman" w:hAnsi="Times New Roman" w:cs="Times New Roman"/>
          <w:sz w:val="28"/>
          <w:szCs w:val="28"/>
        </w:rPr>
        <w:t>.</w:t>
      </w:r>
    </w:p>
    <w:p w:rsidR="00AB434C" w:rsidRPr="00671C59" w:rsidRDefault="00AB434C" w:rsidP="00AB4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1F3" w:rsidRDefault="0096291D" w:rsidP="009629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91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</w:t>
      </w:r>
    </w:p>
    <w:p w:rsidR="0096291D" w:rsidRPr="0096291D" w:rsidRDefault="00ED71F3" w:rsidP="009629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96291D" w:rsidRPr="0096291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1</w:t>
      </w: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к Порядку</w:t>
      </w: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91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оценки эффективности</w:t>
      </w: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реализации муниципальных</w:t>
      </w: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программ Каратузского района</w:t>
      </w: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63"/>
      <w:bookmarkEnd w:id="1"/>
      <w:r w:rsidRPr="00962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</w:t>
      </w: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ОЦЕНКИ ЭФФЕКТИВНОСТИ РЕАЛИЗАЦИИ МУНИЦИПАЛЬНЫХ ПРОГРАММ КАРАТУЗСКОГО РАЙОНА</w:t>
      </w: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проведении оценки эффективности реализации муниципальных программ Каратузского района (далее - оценка) рассчитываются и суммируются баллы, полученные по каждому из критериев оценки эффективности реализации муниципальных программ Каратузского района (далее соответственно - критерии, муниципальная программа):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по результатам достижения целевых показателей муниципальной программы;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1.2 по результатам достижения показателей результативности муниципальной программы;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1.3 по результатам достижения показателей результативности по подпрограммам муниципальной программы и (или) отдельным мероприятиям муниципальной программы.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может быть проведена только по критериям 1.2 и 1.3 при отсутствии в муниципальной программе  целевых показателей, либо по критериям 1.1 и 1.2 при наличии в муниципальной программе только одной подпрограммы, либо по критерию 1.2 при отсутствии в муниципальной программе  целевых показателей и наличии в муниципальной программе только одной подпрограммы.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проведении оценки по результатам достижения целевых показателей муниципальной программы (с учетом уровня финансирования по муниципальной  программе) рассчитывается средний уровень достижения целевых показателей муниципальной программы с учетом равной значимости всех целевых показателей муниципальной  программы. При этом средний уровень достижения целевых показателей муниципальной  программы сопоставляется с фактическим уровнем финансирования по муниципальной  программе. В качестве плановых объемов финансирования принимать бюджетную роспись районного  бюджета с учетом изменений.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достижения целевых показателей муниципальной программы рассчитывается по формуле:</w:t>
      </w: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2D07EDF" wp14:editId="73A00AFF">
            <wp:extent cx="1285875" cy="476250"/>
            <wp:effectExtent l="0" t="0" r="0" b="0"/>
            <wp:docPr id="2" name="Рисунок 2" descr="base_23675_134214_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134214_3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i - номер целевого показателя муниципальной  программы;</w:t>
      </w: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DD2DE9B" wp14:editId="7DB2D7D1">
            <wp:extent cx="266700" cy="266700"/>
            <wp:effectExtent l="0" t="0" r="0" b="0"/>
            <wp:docPr id="3" name="Рисунок 3" descr="base_23675_134214_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5_134214_3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средний уровень достижения целевых показателей муниципальной  </w:t>
      </w: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программы;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10E6243" wp14:editId="2FDC8F6A">
            <wp:extent cx="295275" cy="266700"/>
            <wp:effectExtent l="0" t="0" r="9525" b="0"/>
            <wp:docPr id="4" name="Рисунок 4" descr="base_23675_134214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5_134214_3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индекс фактического достижения значения каждого из целевых показателей муниципальной  программы;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B769EA3" wp14:editId="50B0B7D8">
            <wp:extent cx="285750" cy="266700"/>
            <wp:effectExtent l="0" t="0" r="0" b="0"/>
            <wp:docPr id="5" name="Рисунок 5" descr="base_23675_134214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5_134214_3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целевых показателей муниципальной  программы.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большее значение целевого показателя муниципальной  программы соответствует лучшему результату, индекс фактического достижения данного целевого показателя муниципальной программы рассчитывается по формуле:</w:t>
      </w: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 wp14:anchorId="2689B123" wp14:editId="0B5D5320">
            <wp:extent cx="952500" cy="514350"/>
            <wp:effectExtent l="0" t="0" r="0" b="0"/>
            <wp:docPr id="6" name="Рисунок 6" descr="base_23675_134214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5_134214_3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меньшее значение целевого показателя муниципальной  программы соответствует лучшему результату, индекс фактического достижения данного целевого показателя муниципальной программы рассчитывается по формуле:</w:t>
      </w: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 wp14:anchorId="164AAA13" wp14:editId="496B5E43">
            <wp:extent cx="952500" cy="514350"/>
            <wp:effectExtent l="0" t="0" r="0" b="0"/>
            <wp:docPr id="7" name="Рисунок 7" descr="base_23675_134214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5_134214_3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70C157E" wp14:editId="65A164DA">
            <wp:extent cx="371475" cy="266700"/>
            <wp:effectExtent l="0" t="0" r="9525" b="0"/>
            <wp:docPr id="8" name="Рисунок 8" descr="base_23675_134214_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5_134214_3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целевого показателя муниципальной программы;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BA6F67A" wp14:editId="4F4AAD1E">
            <wp:extent cx="371475" cy="266700"/>
            <wp:effectExtent l="0" t="0" r="9525" b="0"/>
            <wp:docPr id="9" name="Рисунок 9" descr="base_23675_134214_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5_134214_40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 достигнутое значение целевого показателя муниципальной программы;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фактического достижения целевого показателя муниципальной программы для целевых показателей муниципальной 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целевого показателя муниципальной программы, указанным в настоящем пункте.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фактические объемы финансирования муниципальной  программы сохранили плановые объемы финансирования муниципальной  программы либо меньше плановых объемов финансирования муниципальной  программы на 10 и менее процентов, средний уровень значения целевого показателя муниципальной  программы составил: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0,9 включительно до 1,1 включительно, то присваивается 9 баллов;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1,1 до 1,3 включительно либо от 0,7 включительно до 0,9, то присваивается 6 баллов;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1,3 до 1,5 включительно либо от 0,5 включительно до 0,7, то присваивается 3 балла;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1,5 либо до 0,5, то присваивается 0 баллов.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фактические объемы финансирования муниципальной  </w:t>
      </w: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меньше плановых объемов финансирования муниципальной программы более чем на 10 процентов, средний уровень значения целевого показателя муниципальной  программы составил: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0,9 включительно до 1,1 включительно, то присваивается 10 баллов;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1,1 до 1,3 включительно либо от 0,7 включительно до 0,9, то присваивается 7 баллов;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1,3 до 1,5 включительно либо от 0,5 включительно до 0,7, то присваивается 3 балла;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1,5 либо до 0,5, то присваивается 0 баллов.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проведении оценки по результатам достижения показателей результативности муниципальной программы рассчитывается средний уровень достижения показателей результативности муниципальной  программы с учетом весовых критериев показателей результативности муниципальной  программы, установленных в муниципальной  программе. При этом весовой критерий показателя результативности муниципальной  программы умножается на индекс фактического достижения значения соответствующего показателя результативности муниципальной  программы.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достижения показателей результативности муниципальной  программы рассчитывается по формуле:</w:t>
      </w: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EE0290B" wp14:editId="78938055">
            <wp:extent cx="1466850" cy="476250"/>
            <wp:effectExtent l="0" t="0" r="0" b="0"/>
            <wp:docPr id="10" name="Рисунок 10" descr="base_23675_134214_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5_134214_41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DAF27F3" wp14:editId="539C84D8">
            <wp:extent cx="266700" cy="266700"/>
            <wp:effectExtent l="0" t="0" r="0" b="0"/>
            <wp:docPr id="11" name="Рисунок 11" descr="base_23675_134214_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5_134214_42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средний уровень достижения показателей результативности муниципальной  программы;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6A13E11" wp14:editId="62D6E5B8">
            <wp:extent cx="323850" cy="266700"/>
            <wp:effectExtent l="0" t="0" r="0" b="0"/>
            <wp:docPr id="12" name="Рисунок 12" descr="base_23675_134214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5_134214_43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индекс фактического достижения значения i-го из показателей результативности муниципальной  программы;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937B1FC" wp14:editId="18B41134">
            <wp:extent cx="295275" cy="266700"/>
            <wp:effectExtent l="0" t="0" r="9525" b="0"/>
            <wp:docPr id="13" name="Рисунок 13" descr="base_23675_134214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5_134214_44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весовой критерий соответствующего показателя результативности муниципальной  программы, установленный в муниципальной программе.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большее значение показателя результативности муниципальной программы соответствует лучшему результату, индекс фактического достижения данного показателя результативности муниципальной  программы рассчитывается по формуле:</w:t>
      </w: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 wp14:anchorId="4F04A6A5" wp14:editId="0079EEF9">
            <wp:extent cx="952500" cy="514350"/>
            <wp:effectExtent l="0" t="0" r="0" b="0"/>
            <wp:docPr id="14" name="Рисунок 14" descr="base_23675_134214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5_134214_45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меньшее значение показателя результативности муниципальной программы соответствует лучшему результату, индекс фактического достижения данного показателя результативности муниципальной  программы рассчитывается по формуле:</w:t>
      </w: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lastRenderedPageBreak/>
        <w:drawing>
          <wp:inline distT="0" distB="0" distL="0" distR="0" wp14:anchorId="60D17091" wp14:editId="5DD847A9">
            <wp:extent cx="923925" cy="514350"/>
            <wp:effectExtent l="0" t="0" r="0" b="0"/>
            <wp:docPr id="15" name="Рисунок 15" descr="base_23675_134214_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5_134214_46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D4213A8" wp14:editId="7AF8F822">
            <wp:extent cx="390525" cy="266700"/>
            <wp:effectExtent l="0" t="0" r="9525" b="0"/>
            <wp:docPr id="16" name="Рисунок 16" descr="base_23675_134214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5_134214_47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i-го показателя результативности муниципальной  программы;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C5423F7" wp14:editId="02F49F10">
            <wp:extent cx="390525" cy="266700"/>
            <wp:effectExtent l="0" t="0" r="9525" b="0"/>
            <wp:docPr id="17" name="Рисунок 17" descr="base_23675_134214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5_134214_48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 достигнутое значение i-го показателя результативности муниципальной  программы;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фактического достижения показателя результативности муниципальной программы для показателей результативности муниципальной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показателя результативности муниципальной  программы, указанным в настоящем пункте.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средний уровень достижения показателей результативности составил: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0,9 включительно до 1,1 включительно, то присваивается 10 баллов;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1,1 до 1,3 включительно либо от 0,7 включительно до 0,9, то присваивается 7 баллов;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1,3 до 1,5 включительно либо от 0,5 включительно до 0,7, то присваивается 3 балла;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1,5 либо до 0,5, то присваивается 0 баллов.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проведении оценки по результатам достижения показателей результативности по подпрограммам муниципальной программы и (или) отдельным мероприятиям муниципальной программы рассчитывается средний уровень достижения показателей результативности по каждой из подпрограмм муниципальной  программы и (или) по каждому отдельному мероприятию муниципальной программы, без учета весовых критериев. Средний уровень достижения показателей результативности по подпрограммам муниципальной программы и (или) отдельным мероприятиям муниципальной программы сопоставляется с фактическим уровнем финансирования по соответствующей подпрограмме муниципальной программы и (или) по соответствующему отдельному мероприятию муниципальной программы. В качестве плановых объемов финансирования муниципальной  программы принимать бюджетную роспись районного  бюджета с учетом изменений.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достижения показателей результативности по n-й подпрограмме муниципальной программы и (или) n-му отдельному мероприятию муниципальной  программы рассчитывается по формуле:</w:t>
      </w: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D86E49A" wp14:editId="3AFCE634">
            <wp:extent cx="1476375" cy="495300"/>
            <wp:effectExtent l="0" t="0" r="9525" b="0"/>
            <wp:docPr id="18" name="Рисунок 18" descr="base_23675_134214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5_134214_4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31825D8" wp14:editId="207097DA">
            <wp:extent cx="304800" cy="266700"/>
            <wp:effectExtent l="0" t="0" r="0" b="0"/>
            <wp:docPr id="19" name="Рисунок 19" descr="base_23675_134214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5_134214_5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средний уровень достижения показателей результативности по n-й подпрограмме муниципальной программы и (или) n-му отдельному мероприятию муниципальной  программы;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A7E4B82" wp14:editId="7A236E60">
            <wp:extent cx="371475" cy="266700"/>
            <wp:effectExtent l="0" t="0" r="9525" b="0"/>
            <wp:docPr id="20" name="Рисунок 20" descr="base_23675_134214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5_134214_5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индекс фактического достижения значения каждого из показателей результативности по n-й подпрограмме муниципальной  программы и (или) n-му отдельному мероприятию муниципальной  программы;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C4E42E6" wp14:editId="21694C4C">
            <wp:extent cx="333375" cy="266700"/>
            <wp:effectExtent l="0" t="0" r="9525" b="0"/>
            <wp:docPr id="21" name="Рисунок 21" descr="base_23675_134214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5_134214_5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показателей результативности, заявленных в n-й подпрограмме муниципальной программы и (или) n-м отдельном мероприятии муниципальной  программы.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большее значение показателя результативности по подпрограмме муниципальной  программы и (или) отдельному мероприятию муниципальной программы соответствует лучшему результату, индекс фактического достижения данного показателя результативности рассчитывается по формуле:</w:t>
      </w: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 wp14:anchorId="5FA0B1CF" wp14:editId="32D246DD">
            <wp:extent cx="1000125" cy="514350"/>
            <wp:effectExtent l="0" t="0" r="9525" b="0"/>
            <wp:docPr id="22" name="Рисунок 22" descr="base_23675_134214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5_134214_53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меньшее значение показателя результативности по подпрограмме муниципальной  программы и (или) отдельному мероприятию муниципальной программы соответствует лучшему результату, индекс фактического достижения данного показателя результативности рассчитывается по формуле:</w:t>
      </w: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 wp14:anchorId="47F55F01" wp14:editId="2B4A9796">
            <wp:extent cx="1000125" cy="514350"/>
            <wp:effectExtent l="0" t="0" r="9525" b="0"/>
            <wp:docPr id="23" name="Рисунок 23" descr="base_23675_134214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5_134214_54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7A61062" wp14:editId="68CF76F6">
            <wp:extent cx="390525" cy="266700"/>
            <wp:effectExtent l="0" t="0" r="9525" b="0"/>
            <wp:docPr id="24" name="Рисунок 24" descr="base_23675_13421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5_134214_5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показателя результативности по подпрограмме муниципальной  программы и (или) отдельному мероприятию муниципальной  программы;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A13A2C4" wp14:editId="5E582C84">
            <wp:extent cx="390525" cy="266700"/>
            <wp:effectExtent l="0" t="0" r="9525" b="0"/>
            <wp:docPr id="25" name="Рисунок 25" descr="base_23675_134214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5_134214_5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 достигнутое значение показателя результативности по подпрограмме муниципальной программы и (или) отдельному мероприятию муниципальной программы;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фактического достижения показателя результативности по подпрограмме муниципальной  программы и (или) отдельному мероприятию муниципальной программы для показателей результативности по подпрограмме муниципальной  программы и (или) отдельному мероприятию муниципальной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индекса </w:t>
      </w: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фактического достижения показателя результативности по подпрограмме муниципальной программы и (или) отдельному мероприятию муниципальной  программы, указанным в настоящем пункте.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фактические объемы финансирования по n-й подпрограмме муниципальной программы и (или) n-му отдельному мероприятию муниципальной программы сохранили плановые объемы финансирования по n-й подпрограмме муниципальной  программы и (или) n-му отдельному мероприятию муниципальной программы либо меньше плановых объемов финансирования по n-й подпрограмме муниципальной программы и (или) n-му отдельному мероприятию муниципальной программы на 10 и менее процентов, средний уровень значения показателей результативности по n-й подпрограмме муниципальной  программы и (или) n-му отдельному мероприятию муниципальной программы составил: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0,9 включительно до 1,1 включительно, то присваивается 9 баллов;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1,1 до 1,3 включительно либо от 0,7 включительно до 0,9, то присваивается 6 баллов;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1,3 до 1,5 включительно либо от 0,5 включительно до 0,7, то присваивается 3 балла;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1,5 либо до 0,5, то присваивается 0 баллов.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фактические объемы финансирования по n-й подпрограмме муниципальной программы и (или) n-му отдельному мероприятию муниципальной программы меньше плановых объемов финансирования по n-й подпрограмме муниципальной  программы и (или) n-му отдельному мероприятию муниципальной программы более чем на 10 процентов, средний уровень значения показателей результативности по n-й подпрограмме муниципальной программы и (или) n-му отдельному мероприятию муниципальной программы составил:</w:t>
      </w:r>
      <w:proofErr w:type="gramEnd"/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0,9 включительно до 1,1 включительно, то присваивается 10 баллов;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1,1 до 1,3 включительно либо от 0,7 включительно до 0,9, то присваивается 7 баллов;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1,3 до 1,5 включительно либо от 0,5 включительно до 0,7, то присваивается 3 балла;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1,5 либо до 0,5, то присваивается 0 баллов.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муниципальной программы и (или) отдельное мероприятие муниципальной  программы признаются: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высокоэффективной</w:t>
      </w:r>
      <w:proofErr w:type="gramEnd"/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(ым) при получении 10 (включительно) баллов;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</w:t>
      </w:r>
      <w:proofErr w:type="gramEnd"/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(ым) при получении от 7 баллов (включительно) до 10 баллов;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среднеэффективной (ым) при получении от 3 баллов (включительно) до 7 баллов;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неэффективной</w:t>
      </w:r>
      <w:proofErr w:type="gramEnd"/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(ым) при получении менее 3 баллов.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достижения показателей результативности по подпрограммам муниципальных  программ и (или) отдельным мероприятиям муниципальных  программ рассчитывается средний балл по формуле:</w:t>
      </w: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lastRenderedPageBreak/>
        <w:drawing>
          <wp:inline distT="0" distB="0" distL="0" distR="0" wp14:anchorId="77B0B2C5" wp14:editId="50C72235">
            <wp:extent cx="1352550" cy="752475"/>
            <wp:effectExtent l="0" t="0" r="0" b="9525"/>
            <wp:docPr id="26" name="Рисунок 26" descr="base_23675_134214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5_134214_5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27821A6" wp14:editId="55AFA157">
            <wp:extent cx="304800" cy="266700"/>
            <wp:effectExtent l="0" t="0" r="0" b="0"/>
            <wp:docPr id="27" name="Рисунок 27" descr="base_23675_134214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5_134214_5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средний уровень достижения показателей результативности по подпрограммам муниципальной программы и (или) отдельным мероприятиям муниципальной программы;</w:t>
      </w:r>
    </w:p>
    <w:p w:rsidR="0096291D" w:rsidRPr="0096291D" w:rsidRDefault="0096291D" w:rsidP="00BE4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CD5DC0" wp14:editId="5A9262BE">
            <wp:extent cx="285750" cy="247650"/>
            <wp:effectExtent l="0" t="0" r="0" b="0"/>
            <wp:docPr id="28" name="Рисунок 28" descr="base_23675_134214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5_134214_5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баллов по n-й подпрограмме муниципальной программы и (или) n-му отдельному мероприятию муниципальной программы;</w:t>
      </w:r>
    </w:p>
    <w:p w:rsidR="0096291D" w:rsidRPr="0096291D" w:rsidRDefault="0096291D" w:rsidP="00FB37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K - количество подпрограмм муниципальной программы и (или) отдельных мероприятий муниципальной  программы, заявленных в данной муниципальной  программе;</w:t>
      </w:r>
    </w:p>
    <w:p w:rsidR="0096291D" w:rsidRPr="0096291D" w:rsidRDefault="0096291D" w:rsidP="00FB37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CE3049E" wp14:editId="6C34E2F5">
            <wp:extent cx="247650" cy="266700"/>
            <wp:effectExtent l="0" t="0" r="0" b="0"/>
            <wp:docPr id="29" name="Рисунок 29" descr="base_23675_134214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675_134214_6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фактического финансирования по n-й подпрограмме муниципальной программы и (или) n-му отдельному мероприятию муниципальной программы;</w:t>
      </w:r>
    </w:p>
    <w:p w:rsidR="0096291D" w:rsidRPr="0096291D" w:rsidRDefault="0096291D" w:rsidP="00FB37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3F3CEBC" wp14:editId="7B4ED431">
            <wp:extent cx="247650" cy="266700"/>
            <wp:effectExtent l="0" t="0" r="0" b="0"/>
            <wp:docPr id="30" name="Рисунок 30" descr="base_23675_134214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675_134214_61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фактического финансирования по муниципальной программе.</w:t>
      </w: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оценке производится суммирование полученных баллов по всем критериям по формуле:</w:t>
      </w: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1D" w:rsidRPr="0096291D" w:rsidRDefault="0096291D" w:rsidP="00FB37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A2F4A19" wp14:editId="233A62F2">
            <wp:extent cx="1714500" cy="266700"/>
            <wp:effectExtent l="0" t="0" r="0" b="0"/>
            <wp:docPr id="31" name="Рисунок 31" descr="base_23675_134214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5_134214_62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6291D" w:rsidRPr="0096291D" w:rsidRDefault="0096291D" w:rsidP="00FB37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F2AACB" wp14:editId="258EEF29">
            <wp:extent cx="342900" cy="266700"/>
            <wp:effectExtent l="0" t="0" r="0" b="0"/>
            <wp:docPr id="32" name="Рисунок 32" descr="base_23675_134214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5_134214_63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баллов по критерию "Достижение целевых показателей муниципальной  программы (с учетом уровня финансирования по муниципальной  программе)";</w:t>
      </w:r>
    </w:p>
    <w:p w:rsidR="0096291D" w:rsidRPr="0096291D" w:rsidRDefault="0096291D" w:rsidP="00FB37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779C152" wp14:editId="14FA674B">
            <wp:extent cx="342900" cy="266700"/>
            <wp:effectExtent l="0" t="0" r="0" b="0"/>
            <wp:docPr id="33" name="Рисунок 33" descr="base_23675_134214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5_134214_64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баллов по критерию "Достижение показателей результативности муниципальной  программы (с учетом весовых критериев показателей результативности, установленных в муниципальной программе)";</w:t>
      </w:r>
    </w:p>
    <w:p w:rsidR="0096291D" w:rsidRPr="0096291D" w:rsidRDefault="0096291D" w:rsidP="00FB37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5596F80" wp14:editId="331777BD">
            <wp:extent cx="390525" cy="266700"/>
            <wp:effectExtent l="0" t="0" r="0" b="0"/>
            <wp:docPr id="34" name="Рисунок 34" descr="base_23675_134214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5_134214_65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 программы соответственно)".</w:t>
      </w: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1F3" w:rsidRDefault="00ED71F3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1F3" w:rsidRDefault="00ED71F3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1F3" w:rsidRDefault="00ED71F3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Муниципальная  программа признается:</w:t>
      </w: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6291D" w:rsidRPr="0096291D" w:rsidTr="006874AD">
        <w:tc>
          <w:tcPr>
            <w:tcW w:w="2392" w:type="dxa"/>
          </w:tcPr>
          <w:p w:rsidR="0096291D" w:rsidRPr="0096291D" w:rsidRDefault="0096291D" w:rsidP="009629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6291D" w:rsidRPr="0096291D" w:rsidRDefault="0096291D" w:rsidP="009629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трем критериям</w:t>
            </w:r>
          </w:p>
        </w:tc>
        <w:tc>
          <w:tcPr>
            <w:tcW w:w="2393" w:type="dxa"/>
          </w:tcPr>
          <w:p w:rsidR="0096291D" w:rsidRPr="0096291D" w:rsidRDefault="0096291D" w:rsidP="009629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двум критериям</w:t>
            </w:r>
          </w:p>
        </w:tc>
        <w:tc>
          <w:tcPr>
            <w:tcW w:w="2393" w:type="dxa"/>
          </w:tcPr>
          <w:p w:rsidR="0096291D" w:rsidRPr="0096291D" w:rsidRDefault="0096291D" w:rsidP="009629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одному критерию</w:t>
            </w:r>
          </w:p>
        </w:tc>
      </w:tr>
      <w:tr w:rsidR="0096291D" w:rsidRPr="0096291D" w:rsidTr="006874AD">
        <w:tc>
          <w:tcPr>
            <w:tcW w:w="2392" w:type="dxa"/>
          </w:tcPr>
          <w:p w:rsidR="0096291D" w:rsidRPr="0096291D" w:rsidRDefault="0096291D" w:rsidP="009629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высокоэффективной</w:t>
            </w:r>
          </w:p>
        </w:tc>
        <w:tc>
          <w:tcPr>
            <w:tcW w:w="2393" w:type="dxa"/>
          </w:tcPr>
          <w:p w:rsidR="0096291D" w:rsidRPr="0096291D" w:rsidRDefault="0096291D" w:rsidP="009629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27 (включительно) и более баллов</w:t>
            </w:r>
          </w:p>
        </w:tc>
        <w:tc>
          <w:tcPr>
            <w:tcW w:w="2393" w:type="dxa"/>
          </w:tcPr>
          <w:p w:rsidR="0096291D" w:rsidRPr="0096291D" w:rsidRDefault="0096291D" w:rsidP="009629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18 (включительно) и более баллов</w:t>
            </w:r>
          </w:p>
        </w:tc>
        <w:tc>
          <w:tcPr>
            <w:tcW w:w="2393" w:type="dxa"/>
          </w:tcPr>
          <w:p w:rsidR="0096291D" w:rsidRPr="0096291D" w:rsidRDefault="0096291D" w:rsidP="009629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9 (включительно) и более баллов</w:t>
            </w:r>
          </w:p>
        </w:tc>
      </w:tr>
      <w:tr w:rsidR="0096291D" w:rsidRPr="0096291D" w:rsidTr="006874AD">
        <w:tc>
          <w:tcPr>
            <w:tcW w:w="2392" w:type="dxa"/>
          </w:tcPr>
          <w:p w:rsidR="0096291D" w:rsidRPr="0096291D" w:rsidRDefault="0096291D" w:rsidP="009629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эффективной</w:t>
            </w:r>
          </w:p>
        </w:tc>
        <w:tc>
          <w:tcPr>
            <w:tcW w:w="2393" w:type="dxa"/>
          </w:tcPr>
          <w:p w:rsidR="0096291D" w:rsidRPr="0096291D" w:rsidRDefault="0096291D" w:rsidP="009629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от 19 баллов (включительно) до 28 баллов</w:t>
            </w:r>
          </w:p>
        </w:tc>
        <w:tc>
          <w:tcPr>
            <w:tcW w:w="2393" w:type="dxa"/>
          </w:tcPr>
          <w:p w:rsidR="0096291D" w:rsidRPr="0096291D" w:rsidRDefault="0096291D" w:rsidP="009629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от 10 баллов (включительно) до 18 баллов</w:t>
            </w:r>
          </w:p>
        </w:tc>
        <w:tc>
          <w:tcPr>
            <w:tcW w:w="2393" w:type="dxa"/>
          </w:tcPr>
          <w:p w:rsidR="0096291D" w:rsidRPr="0096291D" w:rsidRDefault="0096291D" w:rsidP="009629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от 5 баллов (включительно) до 9 баллов</w:t>
            </w:r>
          </w:p>
        </w:tc>
      </w:tr>
      <w:tr w:rsidR="0096291D" w:rsidRPr="0096291D" w:rsidTr="006874AD">
        <w:tc>
          <w:tcPr>
            <w:tcW w:w="2392" w:type="dxa"/>
          </w:tcPr>
          <w:p w:rsidR="0096291D" w:rsidRPr="0096291D" w:rsidRDefault="0096291D" w:rsidP="009629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среднеэффективной</w:t>
            </w:r>
          </w:p>
        </w:tc>
        <w:tc>
          <w:tcPr>
            <w:tcW w:w="2393" w:type="dxa"/>
          </w:tcPr>
          <w:p w:rsidR="0096291D" w:rsidRPr="0096291D" w:rsidRDefault="0096291D" w:rsidP="009629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от 11 баллов (включительно) до 20 баллов</w:t>
            </w:r>
          </w:p>
        </w:tc>
        <w:tc>
          <w:tcPr>
            <w:tcW w:w="2393" w:type="dxa"/>
          </w:tcPr>
          <w:p w:rsidR="0096291D" w:rsidRPr="0096291D" w:rsidRDefault="0096291D" w:rsidP="009629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от 6 баллов (включительно) до 10 баллов</w:t>
            </w:r>
          </w:p>
        </w:tc>
        <w:tc>
          <w:tcPr>
            <w:tcW w:w="2393" w:type="dxa"/>
          </w:tcPr>
          <w:p w:rsidR="0096291D" w:rsidRPr="0096291D" w:rsidRDefault="0096291D" w:rsidP="009629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от 3 баллов (включительно) до 5 баллов</w:t>
            </w:r>
          </w:p>
        </w:tc>
      </w:tr>
      <w:tr w:rsidR="0096291D" w:rsidRPr="0096291D" w:rsidTr="006874AD">
        <w:tc>
          <w:tcPr>
            <w:tcW w:w="2392" w:type="dxa"/>
          </w:tcPr>
          <w:p w:rsidR="0096291D" w:rsidRPr="0096291D" w:rsidRDefault="0096291D" w:rsidP="009629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неэффективной</w:t>
            </w:r>
          </w:p>
        </w:tc>
        <w:tc>
          <w:tcPr>
            <w:tcW w:w="2393" w:type="dxa"/>
          </w:tcPr>
          <w:p w:rsidR="0096291D" w:rsidRPr="0096291D" w:rsidRDefault="0096291D" w:rsidP="009629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менее 11 баллов</w:t>
            </w:r>
          </w:p>
        </w:tc>
        <w:tc>
          <w:tcPr>
            <w:tcW w:w="2393" w:type="dxa"/>
          </w:tcPr>
          <w:p w:rsidR="0096291D" w:rsidRPr="0096291D" w:rsidRDefault="0096291D" w:rsidP="009629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менее 6 баллов</w:t>
            </w:r>
          </w:p>
        </w:tc>
        <w:tc>
          <w:tcPr>
            <w:tcW w:w="2393" w:type="dxa"/>
          </w:tcPr>
          <w:p w:rsidR="0096291D" w:rsidRPr="0096291D" w:rsidRDefault="0096291D" w:rsidP="009629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менее 3 баллов</w:t>
            </w:r>
          </w:p>
        </w:tc>
      </w:tr>
    </w:tbl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1D" w:rsidRPr="0096291D" w:rsidRDefault="0096291D" w:rsidP="009629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1D" w:rsidRDefault="0096291D" w:rsidP="002D7B7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071" w:rsidRDefault="00E73071" w:rsidP="002D7B7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071" w:rsidRDefault="00E73071" w:rsidP="002D7B7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071" w:rsidRDefault="00E73071" w:rsidP="002D7B7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071" w:rsidRDefault="00E73071" w:rsidP="002D7B7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071" w:rsidRDefault="00E73071" w:rsidP="002D7B7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071" w:rsidRDefault="00E73071" w:rsidP="002D7B7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071" w:rsidRDefault="00E73071" w:rsidP="002D7B7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071" w:rsidRDefault="00E73071" w:rsidP="002D7B7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071" w:rsidRDefault="00E73071" w:rsidP="002D7B7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071" w:rsidRDefault="00E73071" w:rsidP="002D7B7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071" w:rsidRDefault="00E73071" w:rsidP="002D7B7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071" w:rsidRDefault="00E73071" w:rsidP="002D7B7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071" w:rsidRDefault="00E73071" w:rsidP="002D7B7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071" w:rsidRDefault="00E73071" w:rsidP="002D7B7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071" w:rsidRPr="00E73071" w:rsidRDefault="00E73071" w:rsidP="00E7307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E73071" w:rsidRPr="00E73071" w:rsidRDefault="00E73071" w:rsidP="00E7307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оценки </w:t>
      </w:r>
    </w:p>
    <w:p w:rsidR="00E73071" w:rsidRPr="00E73071" w:rsidRDefault="00E73071" w:rsidP="00E7307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реализации </w:t>
      </w:r>
    </w:p>
    <w:p w:rsidR="00E73071" w:rsidRPr="00E73071" w:rsidRDefault="00E73071" w:rsidP="00E7307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</w:t>
      </w:r>
    </w:p>
    <w:p w:rsidR="00E73071" w:rsidRPr="00E73071" w:rsidRDefault="00E73071" w:rsidP="00E7307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Каратузского района</w:t>
      </w: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71" w:rsidRPr="00E73071" w:rsidRDefault="00E73071" w:rsidP="00E73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E73071" w:rsidRPr="00E73071" w:rsidRDefault="00E73071" w:rsidP="00E73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E73071" w:rsidRPr="00E73071" w:rsidRDefault="00E73071" w:rsidP="00E73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71" w:rsidRPr="00E73071" w:rsidRDefault="00E73071" w:rsidP="00E730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3071" w:rsidRPr="00E73071" w:rsidRDefault="00E73071" w:rsidP="00E730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3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муниципальной программы, по которой проведена оценка эффективности реализации)</w:t>
      </w:r>
    </w:p>
    <w:p w:rsidR="00E73071" w:rsidRPr="00E73071" w:rsidRDefault="00E73071" w:rsidP="00E730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71" w:rsidRPr="00E73071" w:rsidRDefault="00E73071" w:rsidP="00E730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3071" w:rsidRPr="00E73071" w:rsidRDefault="00E73071" w:rsidP="00E730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7307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 или структурного подразделения администрации Каратузского района,</w:t>
      </w:r>
      <w:proofErr w:type="gramEnd"/>
    </w:p>
    <w:p w:rsidR="00E73071" w:rsidRPr="00E73071" w:rsidRDefault="00E73071" w:rsidP="00E730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3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определенного в соответствии с перечнем муниципальных программ,  утвержденным распоряжением администрации Каратузского района, в качестве ответственного исполнителя муниципальной программы)</w:t>
      </w:r>
    </w:p>
    <w:p w:rsidR="00E73071" w:rsidRPr="00E73071" w:rsidRDefault="00E73071" w:rsidP="00E730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3071" w:rsidRPr="00E73071" w:rsidRDefault="00E73071" w:rsidP="00E730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 проведена по ___________ критериям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665"/>
      </w:tblGrid>
      <w:tr w:rsidR="00E73071" w:rsidRPr="00E73071" w:rsidTr="00D50046">
        <w:tc>
          <w:tcPr>
            <w:tcW w:w="9638" w:type="dxa"/>
            <w:gridSpan w:val="2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E73071" w:rsidRPr="00E73071" w:rsidTr="00D50046">
        <w:tc>
          <w:tcPr>
            <w:tcW w:w="6973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3071" w:rsidRPr="00E73071" w:rsidTr="00D50046">
        <w:tc>
          <w:tcPr>
            <w:tcW w:w="6973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665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071" w:rsidRPr="00E73071" w:rsidTr="00D50046">
        <w:tc>
          <w:tcPr>
            <w:tcW w:w="6973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256" w:history="1">
              <w:r w:rsidRPr="00E73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65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071" w:rsidRPr="00E73071" w:rsidTr="00D50046">
        <w:tc>
          <w:tcPr>
            <w:tcW w:w="6973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«Достижение целевых показателей муниципальной программы (с учетом уровня финансирования по муниципальной программе)»</w:t>
            </w:r>
          </w:p>
        </w:tc>
        <w:tc>
          <w:tcPr>
            <w:tcW w:w="2665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071" w:rsidRPr="00E73071" w:rsidTr="00D50046">
        <w:tc>
          <w:tcPr>
            <w:tcW w:w="9638" w:type="dxa"/>
            <w:gridSpan w:val="2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E73071" w:rsidRPr="00E73071" w:rsidTr="00D50046">
        <w:tc>
          <w:tcPr>
            <w:tcW w:w="6973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665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071" w:rsidRPr="00E73071" w:rsidTr="00D50046">
        <w:tc>
          <w:tcPr>
            <w:tcW w:w="6973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«Достижение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программе)»</w:t>
            </w:r>
          </w:p>
        </w:tc>
        <w:tc>
          <w:tcPr>
            <w:tcW w:w="2665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071" w:rsidRPr="00E73071" w:rsidTr="00D50046">
        <w:tc>
          <w:tcPr>
            <w:tcW w:w="9638" w:type="dxa"/>
            <w:gridSpan w:val="2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E73071" w:rsidRPr="00E73071" w:rsidTr="00D50046">
        <w:tc>
          <w:tcPr>
            <w:tcW w:w="6973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2665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071" w:rsidRPr="00E73071" w:rsidTr="00D50046">
        <w:tc>
          <w:tcPr>
            <w:tcW w:w="6973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финансирования по 1-й подпрограмме муниципальной программы</w:t>
            </w:r>
          </w:p>
        </w:tc>
        <w:tc>
          <w:tcPr>
            <w:tcW w:w="2665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071" w:rsidRPr="00E73071" w:rsidTr="00D50046">
        <w:tc>
          <w:tcPr>
            <w:tcW w:w="6973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1-й подпрограммы </w:t>
            </w: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с указанием количества присвоенных баллов</w:t>
            </w:r>
          </w:p>
        </w:tc>
        <w:tc>
          <w:tcPr>
            <w:tcW w:w="2665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071" w:rsidRPr="00E73071" w:rsidTr="00D50046">
        <w:tc>
          <w:tcPr>
            <w:tcW w:w="6973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...</w:t>
            </w:r>
          </w:p>
        </w:tc>
        <w:tc>
          <w:tcPr>
            <w:tcW w:w="2665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071" w:rsidRPr="00E73071" w:rsidTr="00D50046">
        <w:tc>
          <w:tcPr>
            <w:tcW w:w="6973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n-й подпрограмме муниципальной программы</w:t>
            </w:r>
          </w:p>
        </w:tc>
        <w:tc>
          <w:tcPr>
            <w:tcW w:w="2665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071" w:rsidRPr="00E73071" w:rsidTr="00D50046">
        <w:tc>
          <w:tcPr>
            <w:tcW w:w="6973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финансирования по n-й подпрограмме муниципальной программы</w:t>
            </w:r>
          </w:p>
        </w:tc>
        <w:tc>
          <w:tcPr>
            <w:tcW w:w="2665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071" w:rsidRPr="00E73071" w:rsidTr="00D50046">
        <w:tc>
          <w:tcPr>
            <w:tcW w:w="6973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n-й подпрограммы муниципальной программы с указанием количества присвоенных баллов</w:t>
            </w:r>
          </w:p>
        </w:tc>
        <w:tc>
          <w:tcPr>
            <w:tcW w:w="2665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071" w:rsidRPr="00E73071" w:rsidTr="00D50046">
        <w:tc>
          <w:tcPr>
            <w:tcW w:w="6973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1-му отдельному мероприятию муниципальной программы</w:t>
            </w:r>
          </w:p>
        </w:tc>
        <w:tc>
          <w:tcPr>
            <w:tcW w:w="2665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071" w:rsidRPr="00E73071" w:rsidTr="00D50046">
        <w:tc>
          <w:tcPr>
            <w:tcW w:w="6973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1-му отдельному мероприятию муниципальной программы </w:t>
            </w:r>
            <w:hyperlink w:anchor="P256" w:history="1">
              <w:r w:rsidRPr="00E73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65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071" w:rsidRPr="00E73071" w:rsidTr="00D50046">
        <w:tc>
          <w:tcPr>
            <w:tcW w:w="6973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1-го отдельного мероприятия муниципальной программы с указанием количества присвоенных баллов</w:t>
            </w:r>
          </w:p>
        </w:tc>
        <w:tc>
          <w:tcPr>
            <w:tcW w:w="2665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071" w:rsidRPr="00E73071" w:rsidTr="00D50046">
        <w:tc>
          <w:tcPr>
            <w:tcW w:w="6973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665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071" w:rsidRPr="00E73071" w:rsidTr="00D50046">
        <w:tc>
          <w:tcPr>
            <w:tcW w:w="6973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n-</w:t>
            </w:r>
            <w:proofErr w:type="spellStart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отдельному мероприятию муниципальной программы</w:t>
            </w:r>
          </w:p>
        </w:tc>
        <w:tc>
          <w:tcPr>
            <w:tcW w:w="2665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071" w:rsidRPr="00E73071" w:rsidTr="00D50046">
        <w:tc>
          <w:tcPr>
            <w:tcW w:w="6973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финансирования по n-</w:t>
            </w:r>
            <w:proofErr w:type="spellStart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отдельному мероприятию муниципальной программы</w:t>
            </w:r>
          </w:p>
        </w:tc>
        <w:tc>
          <w:tcPr>
            <w:tcW w:w="2665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071" w:rsidRPr="00E73071" w:rsidTr="00D50046">
        <w:tc>
          <w:tcPr>
            <w:tcW w:w="6973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1-го отдельного мероприятия муниципальной программы с указанием количества присвоенных баллов</w:t>
            </w:r>
          </w:p>
        </w:tc>
        <w:tc>
          <w:tcPr>
            <w:tcW w:w="2665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071" w:rsidRPr="00E73071" w:rsidTr="00D50046">
        <w:tc>
          <w:tcPr>
            <w:tcW w:w="6973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программы, соответственно)"</w:t>
            </w:r>
          </w:p>
        </w:tc>
        <w:tc>
          <w:tcPr>
            <w:tcW w:w="2665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071" w:rsidRPr="00E73071" w:rsidTr="00D50046">
        <w:tc>
          <w:tcPr>
            <w:tcW w:w="6973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балов</w:t>
            </w:r>
          </w:p>
        </w:tc>
        <w:tc>
          <w:tcPr>
            <w:tcW w:w="2665" w:type="dxa"/>
          </w:tcPr>
          <w:p w:rsidR="00E73071" w:rsidRPr="00E73071" w:rsidRDefault="00E73071" w:rsidP="00E7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3071" w:rsidRPr="00E73071" w:rsidRDefault="00E73071" w:rsidP="00E730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71" w:rsidRPr="00E73071" w:rsidRDefault="00E73071" w:rsidP="00E730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73071" w:rsidRPr="00E73071" w:rsidRDefault="00E73071" w:rsidP="00E730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56"/>
      <w:bookmarkEnd w:id="2"/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E73071" w:rsidRPr="00E73071" w:rsidRDefault="00E73071" w:rsidP="00E730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91D" w:rsidRDefault="0096291D" w:rsidP="002D7B7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6291D" w:rsidSect="00ED71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45"/>
    <w:rsid w:val="00023BCF"/>
    <w:rsid w:val="000D0245"/>
    <w:rsid w:val="001613B7"/>
    <w:rsid w:val="001A622F"/>
    <w:rsid w:val="001D7D8D"/>
    <w:rsid w:val="002A4502"/>
    <w:rsid w:val="002B0800"/>
    <w:rsid w:val="002D7B1A"/>
    <w:rsid w:val="002D7B70"/>
    <w:rsid w:val="002E2D80"/>
    <w:rsid w:val="00321BF3"/>
    <w:rsid w:val="00354512"/>
    <w:rsid w:val="003809E3"/>
    <w:rsid w:val="00391C1C"/>
    <w:rsid w:val="003B5D2A"/>
    <w:rsid w:val="003E1F2D"/>
    <w:rsid w:val="004B10D1"/>
    <w:rsid w:val="004E30CD"/>
    <w:rsid w:val="00510DE6"/>
    <w:rsid w:val="00615075"/>
    <w:rsid w:val="00666EA8"/>
    <w:rsid w:val="006B1A82"/>
    <w:rsid w:val="00763B61"/>
    <w:rsid w:val="00780A49"/>
    <w:rsid w:val="007A1D2B"/>
    <w:rsid w:val="00821B7C"/>
    <w:rsid w:val="00896D70"/>
    <w:rsid w:val="008F591B"/>
    <w:rsid w:val="00943458"/>
    <w:rsid w:val="0096291D"/>
    <w:rsid w:val="009754D6"/>
    <w:rsid w:val="009A534A"/>
    <w:rsid w:val="00AB434C"/>
    <w:rsid w:val="00B07353"/>
    <w:rsid w:val="00BE4585"/>
    <w:rsid w:val="00BF394D"/>
    <w:rsid w:val="00D8015F"/>
    <w:rsid w:val="00E148C9"/>
    <w:rsid w:val="00E73071"/>
    <w:rsid w:val="00E94631"/>
    <w:rsid w:val="00EC6BDF"/>
    <w:rsid w:val="00ED71F3"/>
    <w:rsid w:val="00FB37B5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2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94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62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2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94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62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7" Type="http://schemas.openxmlformats.org/officeDocument/2006/relationships/hyperlink" Target="consultantplus://offline/ref=DB05F72BBB33D6CDEC1851429C0AB56A5BCC41B4A8C636C539EFBA3B4B4752D88A1B63430A4F3933FCDB35j5dAJ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9DCB-07EE-4383-AB87-6311DE40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13</Pages>
  <Words>3876</Words>
  <Characters>22097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32</cp:revision>
  <cp:lastPrinted>2016-02-20T03:18:00Z</cp:lastPrinted>
  <dcterms:created xsi:type="dcterms:W3CDTF">2015-11-11T09:44:00Z</dcterms:created>
  <dcterms:modified xsi:type="dcterms:W3CDTF">2016-03-14T03:16:00Z</dcterms:modified>
</cp:coreProperties>
</file>