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B2" w:rsidRDefault="00E80AB2" w:rsidP="00065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B2" w:rsidRDefault="00E80AB2" w:rsidP="00065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B2" w:rsidRDefault="00E80AB2" w:rsidP="00065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4C8BFD" wp14:editId="4AECA600">
            <wp:extent cx="438150" cy="567690"/>
            <wp:effectExtent l="0" t="0" r="0" b="3810"/>
            <wp:docPr id="1" name="Рисунок 1" descr="Описание: karatuzskii_rayon_co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karatuzskii_rayon_co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AB2" w:rsidRDefault="00E80AB2" w:rsidP="00065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A3D" w:rsidRPr="004A7E09" w:rsidRDefault="00065A3D" w:rsidP="00065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 РАЙОННЫЙ СОВЕТ ДЕПУТАТОВ</w:t>
      </w:r>
    </w:p>
    <w:p w:rsidR="00065A3D" w:rsidRPr="004A7E09" w:rsidRDefault="00065A3D" w:rsidP="00065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A3D" w:rsidRPr="004A7E09" w:rsidRDefault="00065A3D" w:rsidP="00065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65A3D" w:rsidRPr="004A7E09" w:rsidRDefault="00065A3D" w:rsidP="00065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E09" w:rsidRDefault="004A7E09" w:rsidP="004A7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08.11</w:t>
      </w:r>
      <w:r w:rsidR="00065A3D" w:rsidRPr="004A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    </w:t>
      </w:r>
      <w:r w:rsidR="00E8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  <w:r w:rsidR="00065A3D" w:rsidRPr="004A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Каратузское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65A3D" w:rsidRPr="004A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16-160</w:t>
      </w:r>
    </w:p>
    <w:p w:rsidR="00065A3D" w:rsidRPr="004A7E09" w:rsidRDefault="00065A3D" w:rsidP="004A7E09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4A7E09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 </w:t>
      </w:r>
    </w:p>
    <w:p w:rsidR="00065A3D" w:rsidRPr="004A7E09" w:rsidRDefault="00065A3D" w:rsidP="00065A3D">
      <w:p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Положения об увековечении памяти граждан и исторических событий на территории </w:t>
      </w:r>
      <w:r w:rsidR="008E4526" w:rsidRPr="004A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Каратузского</w:t>
      </w:r>
      <w:r w:rsidRPr="004A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</w:p>
    <w:p w:rsidR="00065A3D" w:rsidRPr="004A7E09" w:rsidRDefault="00065A3D" w:rsidP="00065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упорядочения деятельности по увековечению памяти граждан и исторических событий на территории Каратузского района, руководствуясь Уставом Муниципального образования «</w:t>
      </w:r>
      <w:proofErr w:type="spellStart"/>
      <w:r w:rsidRPr="004A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Каратузский</w:t>
      </w:r>
      <w:proofErr w:type="spellEnd"/>
      <w:r w:rsidRPr="004A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 </w:t>
      </w:r>
      <w:proofErr w:type="spellStart"/>
      <w:r w:rsidRPr="004A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Каратузский</w:t>
      </w:r>
      <w:proofErr w:type="spellEnd"/>
      <w:r w:rsidRPr="004A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Совет депутатов РЕШИЛ: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E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="008E4526" w:rsidRPr="004A7E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</w:t>
      </w:r>
      <w:r w:rsidRPr="004A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об увековечении памяти граждан и исторических событий на территории </w:t>
      </w:r>
      <w:r w:rsidR="008E4526" w:rsidRPr="004A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</w:t>
      </w:r>
      <w:r w:rsidRPr="004A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согласно приложению.</w:t>
      </w:r>
    </w:p>
    <w:p w:rsidR="00486F1D" w:rsidRPr="004A7E09" w:rsidRDefault="00065A3D" w:rsidP="00486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86F1D" w:rsidRPr="004A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="00486F1D" w:rsidRPr="004A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486F1D" w:rsidRPr="004A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постоянную депутатскую комиссию по охране общественного порядка и законности (А.В. Бондарь).</w:t>
      </w:r>
    </w:p>
    <w:p w:rsidR="00486F1D" w:rsidRPr="004A7E09" w:rsidRDefault="00486F1D" w:rsidP="00486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3.Решение вступает в силу в день, следующий за днем его официального опубликования в периодичном печатном издании «Вести муниципального образования «</w:t>
      </w:r>
      <w:proofErr w:type="spellStart"/>
      <w:r w:rsidRPr="004A7E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4A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486F1D" w:rsidRPr="004A7E09" w:rsidRDefault="00486F1D" w:rsidP="00486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F1D" w:rsidRPr="004A7E09" w:rsidRDefault="00486F1D" w:rsidP="00486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86F1D" w:rsidRPr="004A7E09" w:rsidTr="00707BC6">
        <w:tc>
          <w:tcPr>
            <w:tcW w:w="4785" w:type="dxa"/>
            <w:shd w:val="clear" w:color="auto" w:fill="auto"/>
          </w:tcPr>
          <w:p w:rsidR="00486F1D" w:rsidRPr="004A7E09" w:rsidRDefault="004A7E09" w:rsidP="0048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</w:t>
            </w:r>
            <w:r w:rsidR="00E80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6F1D" w:rsidRPr="004A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486F1D" w:rsidRPr="004A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Каратузского </w:t>
            </w:r>
          </w:p>
          <w:p w:rsidR="00486F1D" w:rsidRPr="004A7E09" w:rsidRDefault="00486F1D" w:rsidP="0048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 Совета депутатов</w:t>
            </w:r>
          </w:p>
          <w:p w:rsidR="00486F1D" w:rsidRPr="004A7E09" w:rsidRDefault="00486F1D" w:rsidP="0048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F1D" w:rsidRPr="004A7E09" w:rsidRDefault="00486F1D" w:rsidP="004A7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</w:t>
            </w:r>
            <w:proofErr w:type="spellStart"/>
            <w:r w:rsidR="004A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М.А.Фатюшина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486F1D" w:rsidRPr="004A7E09" w:rsidRDefault="00486F1D" w:rsidP="00486F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Глава района</w:t>
            </w:r>
          </w:p>
          <w:p w:rsidR="00486F1D" w:rsidRPr="004A7E09" w:rsidRDefault="00486F1D" w:rsidP="00486F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F1D" w:rsidRPr="004A7E09" w:rsidRDefault="00486F1D" w:rsidP="00486F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F1D" w:rsidRPr="004A7E09" w:rsidRDefault="00486F1D" w:rsidP="00486F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_____________ К.А. </w:t>
            </w:r>
            <w:proofErr w:type="spellStart"/>
            <w:r w:rsidRPr="004A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Тюнин</w:t>
            </w:r>
            <w:proofErr w:type="spellEnd"/>
          </w:p>
        </w:tc>
      </w:tr>
    </w:tbl>
    <w:p w:rsidR="00486F1D" w:rsidRPr="004A7E09" w:rsidRDefault="00486F1D" w:rsidP="00486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F1D" w:rsidRPr="004A7E09" w:rsidRDefault="00486F1D" w:rsidP="00486F1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F1D" w:rsidRPr="00486F1D" w:rsidRDefault="00486F1D" w:rsidP="00486F1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F1D" w:rsidRPr="00486F1D" w:rsidRDefault="00486F1D" w:rsidP="00486F1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3D" w:rsidRPr="00B67A36" w:rsidRDefault="00065A3D" w:rsidP="00065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F1D" w:rsidRPr="00B67A36" w:rsidRDefault="00486F1D" w:rsidP="00065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F1D" w:rsidRPr="00B67A36" w:rsidRDefault="00486F1D" w:rsidP="00065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F1D" w:rsidRPr="00B67A36" w:rsidRDefault="00486F1D" w:rsidP="00065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F1D" w:rsidRDefault="00486F1D" w:rsidP="00065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A36" w:rsidRDefault="00B67A36" w:rsidP="00065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A36" w:rsidRDefault="00B67A36" w:rsidP="00065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F1D" w:rsidRPr="00065A3D" w:rsidRDefault="00486F1D" w:rsidP="00065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3D" w:rsidRPr="004A7E09" w:rsidRDefault="00065A3D" w:rsidP="00486F1D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486F1D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ешению </w:t>
      </w:r>
      <w:r w:rsidR="00486F1D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Каратузского 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районного Совета депутатов</w:t>
      </w:r>
      <w:r w:rsidR="00486F1D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08.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86F1D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21205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 №</w:t>
      </w:r>
      <w:r w:rsid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16-160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5A3D" w:rsidRPr="004A7E09" w:rsidRDefault="00065A3D" w:rsidP="00065A3D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5A3D" w:rsidRPr="004A7E09" w:rsidRDefault="00065A3D" w:rsidP="00065A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5A3D" w:rsidRPr="004A7E09" w:rsidRDefault="00065A3D" w:rsidP="00065A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5A3D" w:rsidRPr="004A7E09" w:rsidRDefault="00065A3D" w:rsidP="00065A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065A3D" w:rsidRPr="004A7E09" w:rsidRDefault="00065A3D" w:rsidP="00065A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увековечении памяти граждан и исторических событий на территории </w:t>
      </w:r>
      <w:r w:rsidR="00442E6F" w:rsidRPr="004A7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Каратузского</w:t>
      </w:r>
      <w:r w:rsidRPr="004A7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5A3D" w:rsidRPr="004A7E09" w:rsidRDefault="00065A3D" w:rsidP="00065A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5A3D" w:rsidRPr="004A7E09" w:rsidRDefault="00065A3D" w:rsidP="00065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Настоящее Положение устанавливает порядок и условия увековечения памяти граждан и исторических событий на территории </w:t>
      </w:r>
      <w:r w:rsidR="009249B9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Каратузского 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формы увековечения памяти, определяет порядок учета памятников, памятных знаков и мемориальных досок (далее - объекты увековечения памяти), а также </w:t>
      </w:r>
      <w:proofErr w:type="gramStart"/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содержанием.</w:t>
      </w:r>
    </w:p>
    <w:p w:rsidR="00065A3D" w:rsidRPr="004A7E09" w:rsidRDefault="00065A3D" w:rsidP="00065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не регулирует вопросы установления надгробных памятников и памятных знаков в местах погребения граждан.</w:t>
      </w:r>
    </w:p>
    <w:p w:rsidR="00065A3D" w:rsidRPr="004A7E09" w:rsidRDefault="00065A3D" w:rsidP="00065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Настоящее Положение разработано в соответствии с законодательством Российской Федерации и Уставом </w:t>
      </w:r>
      <w:r w:rsidR="00404123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404123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Каратузский</w:t>
      </w:r>
      <w:proofErr w:type="spellEnd"/>
      <w:r w:rsidR="00404123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5A3D" w:rsidRPr="004A7E09" w:rsidRDefault="00065A3D" w:rsidP="00065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Основные понятия, используемые в настоящем Положении:</w:t>
      </w:r>
    </w:p>
    <w:p w:rsidR="00065A3D" w:rsidRPr="004A7E09" w:rsidRDefault="00065A3D" w:rsidP="00065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увековечения памяти - памятник, памятный знак и мемориальная доска;</w:t>
      </w:r>
    </w:p>
    <w:p w:rsidR="00065A3D" w:rsidRPr="004A7E09" w:rsidRDefault="00065A3D" w:rsidP="00065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 - скульптурная, </w:t>
      </w:r>
      <w:proofErr w:type="spellStart"/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скульптурно</w:t>
      </w:r>
      <w:proofErr w:type="spellEnd"/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-архитектурная и монументально-декоративная композиция, которая возводится в целях увековечения памяти гражданина или исторического события;</w:t>
      </w:r>
    </w:p>
    <w:p w:rsidR="00065A3D" w:rsidRPr="004A7E09" w:rsidRDefault="00065A3D" w:rsidP="00065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памятный знак - локальное тематическое произведение с ограниченной сферой восприятия, посвященное увековечению события или памяти гражданина: стела, обелиск, колонна, триумфальная арка, другие архитектурные формы и скульптурные композиции;</w:t>
      </w:r>
    </w:p>
    <w:p w:rsidR="00065A3D" w:rsidRPr="004A7E09" w:rsidRDefault="00065A3D" w:rsidP="00065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мемориальная доска - плита, устанавливаемая на фасадах, в интерьерах зданий, сооружений и на закрытых территориях, связанных с историческими событиями, жизнью и деятельностью особо выдающихся граждан. В тексте мемориальной доски должны быть указаны полностью фамилия, имя, отчество, даты, конкретизирующие время причастности лица или события к месту установки мемориальной доски увековечиваемой памяти гражданина или события. В композицию мемориальных досок, помимо текста, могут включаться портретные изображения, декоративные элементы, подсветка, активные ссылки на страницы в сети интернет (QR-код), в которых размещена информация о событиях или гражданах, в честь которых установлена мемориальная доска, приспособления для возложения цветов.</w:t>
      </w:r>
    </w:p>
    <w:p w:rsidR="00065A3D" w:rsidRPr="004A7E09" w:rsidRDefault="00065A3D" w:rsidP="00065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Увековечение памяти осуществляется в форме:</w:t>
      </w:r>
    </w:p>
    <w:p w:rsidR="00065A3D" w:rsidRPr="004A7E09" w:rsidRDefault="00065A3D" w:rsidP="00065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установки объектов увековечения памяти;</w:t>
      </w:r>
    </w:p>
    <w:p w:rsidR="00065A3D" w:rsidRPr="004A7E09" w:rsidRDefault="00065A3D" w:rsidP="00065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присвоения имени гражданина, наименования исторического события муниципальным учреждениям и предприятиям, улицам, площадям, скверам.</w:t>
      </w:r>
    </w:p>
    <w:p w:rsidR="00065A3D" w:rsidRPr="004A7E09" w:rsidRDefault="00065A3D" w:rsidP="00065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65A3D" w:rsidRPr="004A7E09" w:rsidRDefault="00065A3D" w:rsidP="00065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ПОРЯДОК И УСЛОВИЯ УВЕКОВЕЧЕНИЯ ПАМЯТИ</w:t>
      </w:r>
    </w:p>
    <w:p w:rsidR="00065A3D" w:rsidRPr="004A7E09" w:rsidRDefault="00065A3D" w:rsidP="00065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5A3D" w:rsidRPr="004A7E09" w:rsidRDefault="00065A3D" w:rsidP="0034466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34466C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Увековечению памяти на территории </w:t>
      </w:r>
      <w:r w:rsidR="00F55A86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Каратузского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подлежит память о: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значительных исторических событиях в истории </w:t>
      </w:r>
      <w:r w:rsidR="00F55A86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Каратузского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 знаменательных датах, выдающихся событиях и фактах из жизни </w:t>
      </w:r>
      <w:r w:rsidR="00F55A86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Каратузского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официально признанных выдающимися достижениях в производственной сфере, образования, культуре, искусстве, спорте, общественной жизни, примерах героизма и самопожертвования;</w:t>
      </w:r>
      <w:proofErr w:type="gramEnd"/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выдающихся государственных и общественных </w:t>
      </w:r>
      <w:proofErr w:type="gramStart"/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деятелях</w:t>
      </w:r>
      <w:proofErr w:type="gramEnd"/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имеющих заслуги перед </w:t>
      </w:r>
      <w:r w:rsidR="00F55A86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Каратузского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районом и государством лиц;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жителях</w:t>
      </w:r>
      <w:proofErr w:type="gramEnd"/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5A86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Каратузского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погибших при защите Отечества, а так же при исполнении служебных обязанностей.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Увековечение памяти граждан производится посмертно. Увековечение памяти исторических событий произво</w:t>
      </w:r>
      <w:r w:rsidR="00F55A86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дится не ранее десяти лет после 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свершения, за исключением  памяти граждан, </w:t>
      </w:r>
      <w:r w:rsidRPr="004A7E0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погибших при защите Отечества, в ходе военных действий, выполнении боевых задач или служебных обязанностей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 Ходатайство об увековечении памяти граждан и исторических событий на территории </w:t>
      </w:r>
      <w:r w:rsidR="00F55A86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Каратузского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вправе вносить коллективы предприятий, учреждений и организаций независимо от организационно-правовых форм и форм собственности, общественные объединения, органы местного самоуправления </w:t>
      </w:r>
      <w:r w:rsidR="00F55A86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Каратузского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депутаты </w:t>
      </w:r>
      <w:r w:rsidR="00F55A86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Каратузского 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районного Совета депутатов, глава </w:t>
      </w:r>
      <w:r w:rsidR="00F55A86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Каратузского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а также органы государственной власти (далее - инициатор).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 Ходатайство об увековечении памяти граждан и исторических событий на территории </w:t>
      </w:r>
      <w:r w:rsidR="00F55A86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Каратузского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направляется на имя Главы </w:t>
      </w:r>
      <w:r w:rsidR="00F55A86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Каратузского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(далее – Главы района).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ходатайстве об увековечении памяти граждан и исторических событий на территории </w:t>
      </w:r>
      <w:r w:rsidR="00F55A86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Каратузского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должны быть указаны фамилия, имя, отчество правообладателя объекта увековечения памяти, фамилии, имена, отчества соавторов (при наличии). К ходатайству должны быть приложены следующие документы:</w:t>
      </w:r>
    </w:p>
    <w:p w:rsidR="00065A3D" w:rsidRPr="004A7E09" w:rsidRDefault="00784417" w:rsidP="00065A3D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F55A86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5A3D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или историко-биографическая справка;</w:t>
      </w:r>
    </w:p>
    <w:p w:rsidR="00065A3D" w:rsidRPr="004A7E09" w:rsidRDefault="00065A3D" w:rsidP="00065A3D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F55A86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архивных документов, подтверждающих достоверность исторического события или заслуг лица, память о котором увековечивается;</w:t>
      </w:r>
    </w:p>
    <w:p w:rsidR="00065A3D" w:rsidRPr="004A7E09" w:rsidRDefault="00065A3D" w:rsidP="00065A3D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F55A86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предполагаемом месте установки объекта увековечения памяти с обоснованием его выбора;</w:t>
      </w:r>
    </w:p>
    <w:p w:rsidR="00065A3D" w:rsidRPr="004A7E09" w:rsidRDefault="00065A3D" w:rsidP="00065A3D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="00F55A86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факт проживания гражданина, память о котором увековечивается, с указанием периода его проживания (в случае установки мемориальной доски);</w:t>
      </w:r>
    </w:p>
    <w:p w:rsidR="00065A3D" w:rsidRPr="004A7E09" w:rsidRDefault="00065A3D" w:rsidP="00F55A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F55A86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согласие собственников объекта недвижимости, не являющегося муниципальной собственностью, на установку на нем объектов увековечения памяти, в случае если увековечение памяти осуществляется в форме установки объектов увековечения памяти;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</w:t>
      </w:r>
      <w:r w:rsidR="00F55A86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согласование с органом охраны объектов культурного наследия, в случае если объект увековечения памяти размещается на объекте культурного наследия (памятнике истории и культуры) или в зоне охраны объекта культурного наследия, в соответствии с Федеральным законом </w:t>
      </w:r>
      <w:hyperlink r:id="rId7" w:tgtFrame="_blank" w:history="1">
        <w:r w:rsidRPr="004A7E0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25.06.2002 № 73-ФЗ</w:t>
        </w:r>
      </w:hyperlink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объектах культурного наследия (памятниках истории и культуры) народов Российской Федерации»;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</w:t>
      </w:r>
      <w:r w:rsidR="00097CD6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проектное предложение объекта увековечения памяти, включающее эскиз, наименование, текстовое описание (в случае установки мемориальной доски) или подробное описание концепции объекта увековечения памяти (далее - концепция) (в случае установки памятника или памятного знака);</w:t>
      </w:r>
    </w:p>
    <w:p w:rsidR="00065A3D" w:rsidRPr="004A7E09" w:rsidRDefault="00065A3D" w:rsidP="00065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сведения об источниках финансирования работ по проектированию, изготовлению и установке памятников, памятных знаков, мемориальных досок.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Ходатайство инициатора и приложенные к нему документы, после его получения, направляются в течение трех рабочих дней для рассмотрения в Комиссию по увековечению памяти (далее – Комиссия).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 Непредставление одного из перечисленных в пункте 2.4. настоящего Положения документов является основанием для возврата Комиссией инициатору ходатайства и представленных документов в течение десяти рабочих дней со дня их получения.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 Комиссия является постоянно действующим консультативно-совещательным органом, создается в целях формирования единой политики в увековечении выдающихся 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граждан, исторических событий, обеспечение согласованных действий в области формирования и сохранения историко-культурных объектов муниципального значения, а также объектов обладающих историко-архитектурной, художественной, научной и мемориальной ценностью, имеющих особое значение для истории и куль</w:t>
      </w:r>
      <w:r w:rsidR="00097CD6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туры </w:t>
      </w:r>
      <w:r w:rsidR="00097CD6" w:rsidRPr="004A7E09">
        <w:rPr>
          <w:sz w:val="24"/>
          <w:szCs w:val="24"/>
        </w:rPr>
        <w:t xml:space="preserve"> </w:t>
      </w:r>
      <w:r w:rsidR="00097CD6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Каратузского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района.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Комиссии входят: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представители администрации </w:t>
      </w:r>
      <w:r w:rsidR="00097CD6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Каратузского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района – 2 человека;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депутаты </w:t>
      </w:r>
      <w:r w:rsidR="00097CD6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Каратузского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районного Совета депутатов – 3 человека;</w:t>
      </w:r>
    </w:p>
    <w:p w:rsidR="00065A3D" w:rsidRPr="004A7E09" w:rsidRDefault="00784417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 архивного </w:t>
      </w:r>
      <w:r w:rsidR="00065A3D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5A3D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 </w:t>
      </w:r>
      <w:r w:rsidR="00097CD6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Каратузского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района», </w:t>
      </w:r>
      <w:r w:rsidR="00065A3D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сферы культуры, образования, представитель сельского поселения, на территории которого проводится увековечение памяти, </w:t>
      </w:r>
      <w:proofErr w:type="gramStart"/>
      <w:r w:rsidR="00065A3D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зарегистрированных</w:t>
      </w:r>
      <w:proofErr w:type="gramEnd"/>
      <w:r w:rsidR="00065A3D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надлежащем порядке по одному человеку от каждой сферы деятельности соответственно.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Персональный состав Комиссии и положение о деятельности Комиссии утверждается постановлением администрации </w:t>
      </w:r>
      <w:r w:rsidR="00097CD6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Каратузского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 Рассмотрение ходатайства об увековечении памяти осуществляется Комиссией не позднее </w:t>
      </w:r>
      <w:r w:rsidR="00097CD6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тридцати 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 дней со дня поступления ходатайства в Комиссию.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рассмотрения ходатайства об увековечении памяти граждан или исторических событий на территории </w:t>
      </w:r>
      <w:r w:rsidR="00DB137A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Каратузского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Комиссия принимает решение в форме заключения: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возможности увековечения памяти в предлагаемой инициатором форме либо в рекомендованной Комиссией форме;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увековечении памяти с обоснованием принятого решения.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заключении указываются: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 имя отчество гражданина, либо наименование </w:t>
      </w:r>
      <w:proofErr w:type="gramStart"/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</w:t>
      </w:r>
      <w:proofErr w:type="gramEnd"/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память которых происходит увековечение;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размещения объекта увековечения;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финансирования работ по проектированию, изготовлению и установке объекта увековечения;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объекта увековечения;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заказчике и лицах, ответственных за проектирование, изготовление и установку объекта увековечения;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организации, ответственной за сохранение, текущее содержание и обновление объекта увековечения.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Заключение об увековечении памяти граждан или исторических событий на территории </w:t>
      </w:r>
      <w:r w:rsidR="00DB137A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Каратузского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 пакетом документов, предусмотренных пунктом 2.8. настоящего Положения, протоколом заседания Комиссии, соответствующим проектом решения </w:t>
      </w:r>
      <w:r w:rsidR="00DB137A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Каратузского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районного Совета депутатов в течение трех рабочих дней </w:t>
      </w:r>
      <w:proofErr w:type="gramStart"/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proofErr w:type="gramEnd"/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подготовки направляется Главе </w:t>
      </w:r>
      <w:r w:rsidR="00DB137A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Каратузского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DB137A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Каратузского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 течение пяти рабочих дней с момента поступления вышеуказанного пакета документов, направляет его в </w:t>
      </w:r>
      <w:proofErr w:type="spellStart"/>
      <w:r w:rsidR="00DB137A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Каратузский</w:t>
      </w:r>
      <w:proofErr w:type="spellEnd"/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районный Совет депутатов для рассмотрения на заседании сессии.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представления документов </w:t>
      </w:r>
      <w:r w:rsidR="009F7A34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Каратузского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районный Совет депутатов в течение 30 календарных дней на своем заседании рассматривает ходатайство инициатора с приложенными документами, заключение Комиссии и выносит решение: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возможности увековечения памяти в предлагаемой инициатором форме либо в рекомендованной Комиссией форме;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отказе в увековечении памяти с обоснованием принятого решения.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Указанное решение подлежит опубликованию в средствах массовой информации </w:t>
      </w:r>
      <w:r w:rsidR="009F7A34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Каратузского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района.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течение пяти рабочих дней </w:t>
      </w:r>
      <w:proofErr w:type="gramStart"/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принятия</w:t>
      </w:r>
      <w:proofErr w:type="gramEnd"/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 </w:t>
      </w:r>
      <w:r w:rsidR="009F7A34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Каратузским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районным Советом депутатов Комиссия направляет инициатору письменное уведомление о принятом решении.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 Расходы, связанные с установкой объектов увековечения памяти, несет инициатор.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5A3D" w:rsidRPr="004A7E09" w:rsidRDefault="00065A3D" w:rsidP="00065A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ОСОБЕННОСТИ УВЕКОВЕЧЕНИЯ ПАМЯТИ В ФОРМЕ УСТАНОВКИ ОБЪЕКТА УВЕКОВЕЧЕНИЯ ПАМЯТИ И ДЕМОНТАЖ ОБЪЕКТОВ УВЕКОВЕЧЕНИЯ ПАМЯТИ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Проект и место установки объекта увековечения памяти должны отвечать следующим требованиям: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объекта увековечения памяти с учетом его панорамного восприятия;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объекта увековечения памяти с учетом существующей градостроительной ситуации, окружающей застройки и градостроительных возможностей в случае размещения объекта увековечения памяти на земельном участке.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После принятия </w:t>
      </w:r>
      <w:r w:rsidR="00066960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Каратузским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районным Советом депутатов решения об увековечении памяти граждан и исторических событий на территории </w:t>
      </w:r>
      <w:r w:rsidR="00066960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Каратузского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района работы по разработке проекта, изготовлению и установке объекта увековечения памяти производятся инициатором, внесшим предложение об увековечении памяти, самостоятельно либо на договорной основе с другими лицами, либо организациями, осуществляющими указанные работы.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</w:t>
      </w:r>
      <w:proofErr w:type="gramStart"/>
      <w:r w:rsidRPr="004A7E0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При установке мемориальных досок увековечивающих память погибших при защите Отечества, исторических событий Федерального уровня, лиц имеющих почетные звания </w:t>
      </w:r>
      <w:r w:rsidRPr="004A7E0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  <w:lang w:eastAsia="ru-RU"/>
        </w:rPr>
        <w:t>Героя Советского Союза, Героя Социалистического Труда, Героя России, полных кавалеров орденов боевой и трудовой славы</w:t>
      </w:r>
      <w:r w:rsidRPr="004A7E0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, участников Великой Отечественной войны 1941-1945 годов, а также почетных жителей Красноярского края и </w:t>
      </w:r>
      <w:r w:rsidR="00066960" w:rsidRPr="004A7E0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Каратузского</w:t>
      </w:r>
      <w:r w:rsidRPr="004A7E0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района, </w:t>
      </w:r>
      <w:r w:rsidR="001C123A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</w:t>
      </w:r>
      <w:r w:rsidR="00066960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Каратузского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района принимает его в собственность.</w:t>
      </w:r>
      <w:proofErr w:type="gramEnd"/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Объекты увековечения памяти выполняются в материалах и технике, обеспечивающих наиболее полное выявление художественного замысла и долговечность объекта (металл, камень, керамика, иные высокопрочные материалы,  </w:t>
      </w:r>
      <w:r w:rsidRPr="004A7E0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устойчивые к климатическим условиям </w:t>
      </w:r>
      <w:r w:rsidR="00066960" w:rsidRPr="004A7E0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района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Открытие объектов увековечения памяти после завершения работ по их установке проводится в торжественной обстановке.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Ходатайство инициатора о демонтаже, переносе или реконструкции объекта увековечения памяти направляется на имя Главы </w:t>
      </w:r>
      <w:r w:rsidR="00066960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Каратузского 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с приложением документов, подтверждающих необходимость демонтажа, переноса или реконструкции объекта увековечения памяти.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К ходатайству о демонтаже объекта увековечения памяти прилагаются, в том числе документы, подтверждающие его разрушение и невозможность восстановления, при наличии данных оснований.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К ходатайству о переносе или реконструкции объекта увековечения памяти прилагаются, в том числе документы, указанные в подпунктах 3), 4), 5, 6, 7, 8) пункта 2.4. раздела настоящего Положения.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Ходатайство рассматривается в порядке и сроки, установленные настоящим Положением для рассмотрения ходатайств об увековечении памяти граждан и исторических событий на территории </w:t>
      </w:r>
      <w:r w:rsidR="00066960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Каратузского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района.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 Решение о внесении изменений в проект объекта увековечения памяти (эскиз, наименование, текстовое описание или концепция), демонтаже, переносе, реконструкции принимается </w:t>
      </w:r>
      <w:r w:rsidR="00066960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Каратузским 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районным Советом депутатов с учетом заключения Комиссии</w:t>
      </w:r>
      <w:r w:rsidRPr="004A7E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случае принятия </w:t>
      </w:r>
      <w:r w:rsidR="00066960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Каратузским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районным Советом депутатов решения о необходимости внесения изменений в проект объекта увековечения памяти ранее 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принятое решение об увековечении памяти граждан и исторических событий на территории </w:t>
      </w:r>
      <w:r w:rsidR="00066960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Каратузского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района признается утратившим силу.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принятия </w:t>
      </w:r>
      <w:r w:rsidR="00066960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Каратузским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районным Советом депутатов отрицательного решения в отношении указанных изменений и отсутствия у инициатора возможности продолжить работу по установке объекта увековечения памяти, демонтажу, переносу, реконструкции с учетом ранее принятых решений, изданное решение об увековечении памяти граждан и исторических событий на территории </w:t>
      </w:r>
      <w:r w:rsidR="00066960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Каратузского 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признается утратившим силу.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5A3D" w:rsidRPr="004A7E09" w:rsidRDefault="00065A3D" w:rsidP="00065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ОСОБЕННОСТИ УВЕКОВЕЧЕНИЯ ПАМЯТИ В ФОРМЕ ПРИСВОЕНИЯ ИМЕНИ ГРАЖДАНИНА МУНИЦИПАЛЬНЫМ УЧРЕЖДЕНИЯМ И ПРЕДПРИЯТИЯМ</w:t>
      </w:r>
    </w:p>
    <w:p w:rsidR="00065A3D" w:rsidRPr="004A7E09" w:rsidRDefault="00065A3D" w:rsidP="00065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5A3D" w:rsidRPr="004A7E09" w:rsidRDefault="00065A3D" w:rsidP="00065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 решении </w:t>
      </w:r>
      <w:r w:rsidR="007E1522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Каратузского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районного Совета депутатов</w:t>
      </w:r>
      <w:r w:rsidRPr="004A7E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присвоении имени гражданина или наименования исторического события муниципальным учреждениям и предприятиям указываются источники финансирования, связанные с проведением мероприятий по присвоению имени гражданина или наименования исторического события муниципальным учреждениям и предприятиям.</w:t>
      </w:r>
    </w:p>
    <w:p w:rsidR="00065A3D" w:rsidRPr="004A7E09" w:rsidRDefault="00065A3D" w:rsidP="00065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5A3D" w:rsidRPr="004A7E09" w:rsidRDefault="00065A3D" w:rsidP="00065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 ЗАКЛЮЧИТЕЛЬНЫЕ ПОЛОЖЕНИЯ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Юридические лица и граждане, являющиеся собственниками объектов недвижимости на которых размещаются объекты увековечивания памяти, обязаны обеспечить их сохранность. За причинение вреда объектам увековечения памяти виновные лица несут ответственность в соответствии с действующим законодательством.</w:t>
      </w:r>
    </w:p>
    <w:p w:rsidR="00065A3D" w:rsidRPr="004A7E09" w:rsidRDefault="00065A3D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Pr="004A7E0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объектов увековечения памяти, установленных на земельном участке, находящемся в муниципальной собственности, либо на объектах муниципальной собственности, производится за счет средств бюджета </w:t>
      </w:r>
      <w:r w:rsidR="007E1522"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Каратузского</w:t>
      </w:r>
      <w:r w:rsidRPr="004A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района в пределах, имеющихся на эти цели ассигнований.</w:t>
      </w:r>
    </w:p>
    <w:p w:rsidR="00175A57" w:rsidRPr="004A7E09" w:rsidRDefault="00175A57" w:rsidP="00065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A57" w:rsidRPr="004A7E09" w:rsidRDefault="00175A57" w:rsidP="00175A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5A57" w:rsidRPr="004A7E09" w:rsidRDefault="00175A57" w:rsidP="00175A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E0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4A7E09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</w:t>
      </w:r>
      <w:r w:rsidRPr="004A7E09">
        <w:rPr>
          <w:rFonts w:ascii="Times New Roman" w:hAnsi="Times New Roman" w:cs="Times New Roman"/>
          <w:b/>
          <w:bCs/>
          <w:sz w:val="24"/>
          <w:szCs w:val="24"/>
        </w:rPr>
        <w:t xml:space="preserve">. УЧЕТ ОБЪЕКТОВ УВЕКОВЕЧЕНИЯ ПАМЯТИ И </w:t>
      </w:r>
      <w:proofErr w:type="gramStart"/>
      <w:r w:rsidRPr="004A7E09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4A7E09">
        <w:rPr>
          <w:rFonts w:ascii="Times New Roman" w:hAnsi="Times New Roman" w:cs="Times New Roman"/>
          <w:b/>
          <w:bCs/>
          <w:sz w:val="24"/>
          <w:szCs w:val="24"/>
        </w:rPr>
        <w:t xml:space="preserve"> ИХ СОДЕРЖАНИЕМ</w:t>
      </w:r>
    </w:p>
    <w:p w:rsidR="00175A57" w:rsidRPr="004A7E09" w:rsidRDefault="00175A57" w:rsidP="00175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A57" w:rsidRPr="004A7E09" w:rsidRDefault="00175A57" w:rsidP="00175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4417" w:rsidRPr="004A7E09" w:rsidRDefault="00175A57" w:rsidP="001C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E09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4A7E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A7E09">
        <w:rPr>
          <w:rFonts w:ascii="Times New Roman" w:hAnsi="Times New Roman" w:cs="Times New Roman"/>
          <w:sz w:val="24"/>
          <w:szCs w:val="24"/>
        </w:rPr>
        <w:t xml:space="preserve"> состоянием объектов увековечения памяти, являющихся муниципальной собственностью,</w:t>
      </w:r>
      <w:r w:rsidR="0075621A" w:rsidRPr="004A7E09">
        <w:rPr>
          <w:rFonts w:ascii="Times New Roman" w:hAnsi="Times New Roman" w:cs="Times New Roman"/>
          <w:sz w:val="24"/>
          <w:szCs w:val="24"/>
        </w:rPr>
        <w:t xml:space="preserve"> а также ведение  реестр</w:t>
      </w:r>
      <w:r w:rsidR="00B87F33" w:rsidRPr="004A7E09">
        <w:rPr>
          <w:rFonts w:ascii="Times New Roman" w:hAnsi="Times New Roman" w:cs="Times New Roman"/>
          <w:sz w:val="24"/>
          <w:szCs w:val="24"/>
        </w:rPr>
        <w:t>а</w:t>
      </w:r>
      <w:r w:rsidR="0075621A" w:rsidRPr="004A7E09">
        <w:rPr>
          <w:rFonts w:ascii="Times New Roman" w:hAnsi="Times New Roman" w:cs="Times New Roman"/>
          <w:sz w:val="24"/>
          <w:szCs w:val="24"/>
        </w:rPr>
        <w:t xml:space="preserve"> </w:t>
      </w:r>
      <w:r w:rsidRPr="004A7E09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1C123A" w:rsidRPr="004A7E09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="001C123A" w:rsidRPr="004A7E09">
        <w:rPr>
          <w:rFonts w:ascii="Times New Roman" w:hAnsi="Times New Roman" w:cs="Times New Roman"/>
          <w:sz w:val="24"/>
          <w:szCs w:val="24"/>
        </w:rPr>
        <w:t>Каратузский</w:t>
      </w:r>
      <w:proofErr w:type="spellEnd"/>
      <w:r w:rsidR="001C123A" w:rsidRPr="004A7E09">
        <w:rPr>
          <w:rFonts w:ascii="Times New Roman" w:hAnsi="Times New Roman" w:cs="Times New Roman"/>
          <w:sz w:val="24"/>
          <w:szCs w:val="24"/>
        </w:rPr>
        <w:t xml:space="preserve"> краеведческий музей».</w:t>
      </w:r>
    </w:p>
    <w:p w:rsidR="00784417" w:rsidRPr="004A7E09" w:rsidRDefault="00784417" w:rsidP="00784417">
      <w:pPr>
        <w:rPr>
          <w:rFonts w:ascii="Times New Roman" w:hAnsi="Times New Roman" w:cs="Times New Roman"/>
          <w:sz w:val="24"/>
          <w:szCs w:val="24"/>
        </w:rPr>
      </w:pPr>
    </w:p>
    <w:p w:rsidR="00784417" w:rsidRPr="004A7E09" w:rsidRDefault="00784417" w:rsidP="00784417">
      <w:pPr>
        <w:rPr>
          <w:rFonts w:ascii="Times New Roman" w:hAnsi="Times New Roman" w:cs="Times New Roman"/>
          <w:sz w:val="24"/>
          <w:szCs w:val="24"/>
        </w:rPr>
      </w:pPr>
    </w:p>
    <w:p w:rsidR="00784417" w:rsidRPr="004A7E09" w:rsidRDefault="00784417" w:rsidP="0078441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A7E09" w:rsidRPr="004A7E09" w:rsidRDefault="00784417" w:rsidP="004A7E09">
      <w:pPr>
        <w:tabs>
          <w:tab w:val="left" w:pos="1095"/>
        </w:tabs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4A7E0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A7E09" w:rsidRPr="004A7E09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4A7E09">
        <w:rPr>
          <w:rFonts w:ascii="Times New Roman" w:hAnsi="Times New Roman" w:cs="Times New Roman"/>
          <w:color w:val="FF0000"/>
          <w:sz w:val="20"/>
          <w:szCs w:val="20"/>
        </w:rPr>
        <w:t>присвоение имен погибших при защите Отечества улицам и площадям, географическим объектам, организациям, в том числе образовательным организациям, учреждениям, воинским частям и соединениям, кораблям и судам;</w:t>
      </w:r>
    </w:p>
    <w:p w:rsidR="00784417" w:rsidRPr="004A7E09" w:rsidRDefault="00784417" w:rsidP="004A7E09">
      <w:pPr>
        <w:tabs>
          <w:tab w:val="left" w:pos="1095"/>
        </w:tabs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4A7E09">
        <w:rPr>
          <w:color w:val="FF0000"/>
          <w:sz w:val="20"/>
          <w:szCs w:val="20"/>
        </w:rPr>
        <w:t xml:space="preserve"> </w:t>
      </w:r>
      <w:r w:rsidRPr="004A7E09">
        <w:rPr>
          <w:rFonts w:ascii="Times New Roman" w:hAnsi="Times New Roman" w:cs="Times New Roman"/>
          <w:color w:val="FF0000"/>
          <w:sz w:val="20"/>
          <w:szCs w:val="20"/>
        </w:rPr>
        <w:t>Статья 2 изменена с 1 мая 2022 г. - Федеральный закон от 1 мая 2022 г. N 137-ФЗ</w:t>
      </w:r>
    </w:p>
    <w:p w:rsidR="00784417" w:rsidRPr="004A7E09" w:rsidRDefault="00784417" w:rsidP="00784417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sectPr w:rsidR="00784417" w:rsidRPr="004A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925"/>
    <w:multiLevelType w:val="multilevel"/>
    <w:tmpl w:val="C928A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B0"/>
    <w:rsid w:val="00065A3D"/>
    <w:rsid w:val="00066960"/>
    <w:rsid w:val="00097CD6"/>
    <w:rsid w:val="00121205"/>
    <w:rsid w:val="001619C4"/>
    <w:rsid w:val="00175A57"/>
    <w:rsid w:val="001C123A"/>
    <w:rsid w:val="0034466C"/>
    <w:rsid w:val="00392BB0"/>
    <w:rsid w:val="00404123"/>
    <w:rsid w:val="00442E6F"/>
    <w:rsid w:val="00486F1D"/>
    <w:rsid w:val="004A7E09"/>
    <w:rsid w:val="0075621A"/>
    <w:rsid w:val="00784417"/>
    <w:rsid w:val="007E1522"/>
    <w:rsid w:val="00876834"/>
    <w:rsid w:val="008E4526"/>
    <w:rsid w:val="009249B9"/>
    <w:rsid w:val="009F7A34"/>
    <w:rsid w:val="00B6092A"/>
    <w:rsid w:val="00B67A36"/>
    <w:rsid w:val="00B87F33"/>
    <w:rsid w:val="00DB137A"/>
    <w:rsid w:val="00E80AB2"/>
    <w:rsid w:val="00F5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A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4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A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4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avo-search.minjust.ru/bigs/showDocument.html?id=BDCA97B4-277D-4F20-9D6E-99687B7290F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Анастасия Николаевна</dc:creator>
  <cp:lastModifiedBy>аношина</cp:lastModifiedBy>
  <cp:revision>2</cp:revision>
  <dcterms:created xsi:type="dcterms:W3CDTF">2022-11-08T08:47:00Z</dcterms:created>
  <dcterms:modified xsi:type="dcterms:W3CDTF">2022-11-08T08:47:00Z</dcterms:modified>
</cp:coreProperties>
</file>