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83" w:rsidRDefault="005F3283" w:rsidP="005F3283">
      <w:pPr>
        <w:jc w:val="center"/>
        <w:rPr>
          <w:sz w:val="32"/>
          <w:szCs w:val="32"/>
        </w:rPr>
      </w:pPr>
    </w:p>
    <w:p w:rsidR="005F3283" w:rsidRDefault="005F3283" w:rsidP="005F3283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p w:rsidR="005F3283" w:rsidRDefault="005F3283" w:rsidP="005F328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BCC70A" wp14:editId="672CC2D1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283" w:rsidRDefault="005F3283" w:rsidP="005F328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74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КАРАТУЗСКОГО </w:t>
      </w:r>
      <w:r w:rsidR="00674B1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5F3283" w:rsidRDefault="005F3283" w:rsidP="005F328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F3283" w:rsidRDefault="009F281D" w:rsidP="005F328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F3283" w:rsidRDefault="005F3283" w:rsidP="005F328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F3283" w:rsidRDefault="009B556E" w:rsidP="00403BC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06.04.2020</w:t>
      </w:r>
      <w:r w:rsidR="005F3283">
        <w:rPr>
          <w:sz w:val="28"/>
          <w:szCs w:val="28"/>
        </w:rPr>
        <w:t xml:space="preserve">                                     с. Каратузское         </w:t>
      </w:r>
      <w:r w:rsidR="00024492">
        <w:rPr>
          <w:sz w:val="28"/>
          <w:szCs w:val="28"/>
        </w:rPr>
        <w:t xml:space="preserve">                           </w:t>
      </w:r>
      <w:r w:rsidR="00473160">
        <w:rPr>
          <w:sz w:val="28"/>
          <w:szCs w:val="28"/>
        </w:rPr>
        <w:t xml:space="preserve"> </w:t>
      </w:r>
      <w:r w:rsidR="00674B1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73160">
        <w:rPr>
          <w:sz w:val="28"/>
          <w:szCs w:val="28"/>
        </w:rPr>
        <w:t xml:space="preserve"> </w:t>
      </w:r>
      <w:r>
        <w:rPr>
          <w:sz w:val="28"/>
          <w:szCs w:val="28"/>
        </w:rPr>
        <w:t>143-р</w:t>
      </w:r>
    </w:p>
    <w:p w:rsidR="00403BC1" w:rsidRDefault="00403BC1" w:rsidP="00403BC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03BC1" w:rsidRDefault="00403BC1" w:rsidP="00403BC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97EA8" w:rsidRDefault="00347E7A" w:rsidP="009F28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3BC1">
        <w:rPr>
          <w:sz w:val="28"/>
          <w:szCs w:val="28"/>
        </w:rPr>
        <w:t xml:space="preserve">В соответствии с пунктом 11 протокола заседания оперативного штаба  по предупреждению распространения новой </w:t>
      </w:r>
      <w:proofErr w:type="spellStart"/>
      <w:r w:rsidR="00403BC1">
        <w:rPr>
          <w:sz w:val="28"/>
          <w:szCs w:val="28"/>
        </w:rPr>
        <w:t>коронавирусной</w:t>
      </w:r>
      <w:proofErr w:type="spellEnd"/>
      <w:r w:rsidR="00403BC1">
        <w:rPr>
          <w:sz w:val="28"/>
          <w:szCs w:val="28"/>
        </w:rPr>
        <w:t xml:space="preserve"> инфекции, вызванной 2019-</w:t>
      </w:r>
      <w:proofErr w:type="spellStart"/>
      <w:r w:rsidR="00403BC1">
        <w:rPr>
          <w:sz w:val="28"/>
          <w:szCs w:val="28"/>
          <w:lang w:val="en-US"/>
        </w:rPr>
        <w:t>nCov</w:t>
      </w:r>
      <w:proofErr w:type="spellEnd"/>
      <w:r w:rsidR="00403BC1">
        <w:rPr>
          <w:sz w:val="28"/>
          <w:szCs w:val="28"/>
        </w:rPr>
        <w:t xml:space="preserve"> от 30.03.2020 № 50</w:t>
      </w:r>
      <w:r w:rsidR="009F281D">
        <w:rPr>
          <w:sz w:val="28"/>
          <w:szCs w:val="28"/>
        </w:rPr>
        <w:t xml:space="preserve">: </w:t>
      </w:r>
    </w:p>
    <w:p w:rsidR="009F281D" w:rsidRDefault="00897EA8" w:rsidP="00F84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281D">
        <w:rPr>
          <w:sz w:val="28"/>
          <w:szCs w:val="28"/>
        </w:rPr>
        <w:t xml:space="preserve">1. </w:t>
      </w:r>
      <w:r w:rsidR="00403BC1">
        <w:rPr>
          <w:sz w:val="28"/>
          <w:szCs w:val="28"/>
        </w:rPr>
        <w:t xml:space="preserve">Отделу культуры, молодежной политики, физкультуры, спорта и туризма (Козин А.А.) организовать волонтерское движение с целью оказания помощи нуждающимся, лицам пожилого возраста и лицам из иных групп риска в рамках мероприятий по предупреждению распространения новой </w:t>
      </w:r>
      <w:proofErr w:type="spellStart"/>
      <w:r w:rsidR="00403BC1">
        <w:rPr>
          <w:sz w:val="28"/>
          <w:szCs w:val="28"/>
        </w:rPr>
        <w:t>коронавирусной</w:t>
      </w:r>
      <w:proofErr w:type="spellEnd"/>
      <w:r w:rsidR="00403BC1">
        <w:rPr>
          <w:sz w:val="28"/>
          <w:szCs w:val="28"/>
        </w:rPr>
        <w:t xml:space="preserve"> инфекции</w:t>
      </w:r>
      <w:r w:rsidR="00F84ED0">
        <w:rPr>
          <w:sz w:val="28"/>
          <w:szCs w:val="28"/>
        </w:rPr>
        <w:t>.</w:t>
      </w:r>
      <w:r w:rsidR="00403BC1">
        <w:rPr>
          <w:sz w:val="28"/>
          <w:szCs w:val="28"/>
        </w:rPr>
        <w:t xml:space="preserve"> Подготовить списки волонтеров и выдать им удостоверения для осуществления льготного проезда на общественном транспорте на территории района.</w:t>
      </w:r>
      <w:r w:rsidR="00CC040F">
        <w:rPr>
          <w:sz w:val="28"/>
          <w:szCs w:val="28"/>
        </w:rPr>
        <w:t xml:space="preserve"> Списки волонтеров направить в </w:t>
      </w:r>
      <w:proofErr w:type="spellStart"/>
      <w:r w:rsidR="00CC040F">
        <w:rPr>
          <w:sz w:val="28"/>
          <w:szCs w:val="28"/>
        </w:rPr>
        <w:t>Каратузский</w:t>
      </w:r>
      <w:proofErr w:type="spellEnd"/>
      <w:r w:rsidR="00CC040F">
        <w:rPr>
          <w:sz w:val="28"/>
          <w:szCs w:val="28"/>
        </w:rPr>
        <w:t xml:space="preserve"> филиал ГПКК «Краевое АТП».</w:t>
      </w:r>
    </w:p>
    <w:p w:rsidR="008A250B" w:rsidRPr="00605DE0" w:rsidRDefault="008A250B" w:rsidP="00F84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Срок: до </w:t>
      </w:r>
      <w:r w:rsidR="00CC040F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CC040F">
        <w:rPr>
          <w:sz w:val="28"/>
          <w:szCs w:val="28"/>
        </w:rPr>
        <w:t>4.2020</w:t>
      </w:r>
      <w:r>
        <w:rPr>
          <w:sz w:val="28"/>
          <w:szCs w:val="28"/>
        </w:rPr>
        <w:t>.</w:t>
      </w:r>
    </w:p>
    <w:p w:rsidR="008A250B" w:rsidRDefault="00E11570" w:rsidP="00CC04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250B">
        <w:rPr>
          <w:sz w:val="28"/>
          <w:szCs w:val="28"/>
        </w:rPr>
        <w:t xml:space="preserve">2. Рекомендовать </w:t>
      </w:r>
      <w:r w:rsidR="00CC040F">
        <w:rPr>
          <w:color w:val="000000" w:themeColor="text1"/>
          <w:sz w:val="28"/>
          <w:szCs w:val="28"/>
        </w:rPr>
        <w:t xml:space="preserve">директору Каратузского филиала ГПКК «Краевое АТП» (Шалимов В.А.) осуществлять проезд волонтеров </w:t>
      </w:r>
      <w:r w:rsidR="00CC040F" w:rsidRPr="00CC040F">
        <w:rPr>
          <w:color w:val="000000" w:themeColor="text1"/>
          <w:sz w:val="28"/>
          <w:szCs w:val="28"/>
        </w:rPr>
        <w:t>на безвозмездной основе</w:t>
      </w:r>
      <w:r w:rsidR="00CC040F">
        <w:rPr>
          <w:color w:val="000000" w:themeColor="text1"/>
          <w:sz w:val="28"/>
          <w:szCs w:val="28"/>
        </w:rPr>
        <w:t xml:space="preserve"> (согласно поданным спискам) по всем муниципальным автобусным маршрутам Каратузского района </w:t>
      </w:r>
      <w:r w:rsidR="00CC040F" w:rsidRPr="00CC040F">
        <w:rPr>
          <w:color w:val="000000" w:themeColor="text1"/>
          <w:sz w:val="28"/>
          <w:szCs w:val="28"/>
        </w:rPr>
        <w:t>на весь перио</w:t>
      </w:r>
      <w:r w:rsidR="00CC040F">
        <w:rPr>
          <w:color w:val="000000" w:themeColor="text1"/>
          <w:sz w:val="28"/>
          <w:szCs w:val="28"/>
        </w:rPr>
        <w:t xml:space="preserve">д действия противоэпидемических </w:t>
      </w:r>
      <w:r w:rsidR="00CC040F" w:rsidRPr="00CC040F">
        <w:rPr>
          <w:color w:val="000000" w:themeColor="text1"/>
          <w:sz w:val="28"/>
          <w:szCs w:val="28"/>
        </w:rPr>
        <w:t>мероприятий</w:t>
      </w:r>
      <w:r w:rsidR="00CC040F">
        <w:rPr>
          <w:color w:val="000000" w:themeColor="text1"/>
          <w:sz w:val="28"/>
          <w:szCs w:val="28"/>
        </w:rPr>
        <w:t xml:space="preserve"> на территории Красноярского края</w:t>
      </w:r>
      <w:r w:rsidR="008A250B">
        <w:rPr>
          <w:sz w:val="28"/>
          <w:szCs w:val="28"/>
        </w:rPr>
        <w:t>.</w:t>
      </w:r>
    </w:p>
    <w:p w:rsidR="00CC040F" w:rsidRPr="00CC040F" w:rsidRDefault="00CC040F" w:rsidP="00CC040F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Срок: до окончания </w:t>
      </w:r>
      <w:r w:rsidRPr="00CC040F">
        <w:rPr>
          <w:sz w:val="28"/>
          <w:szCs w:val="28"/>
        </w:rPr>
        <w:t>противоэпидемических мероприятий</w:t>
      </w:r>
      <w:r>
        <w:rPr>
          <w:sz w:val="28"/>
          <w:szCs w:val="28"/>
        </w:rPr>
        <w:t>.</w:t>
      </w:r>
    </w:p>
    <w:p w:rsidR="005F3283" w:rsidRDefault="00347E7A" w:rsidP="008A2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250B">
        <w:rPr>
          <w:sz w:val="28"/>
          <w:szCs w:val="28"/>
        </w:rPr>
        <w:t>3</w:t>
      </w:r>
      <w:r w:rsidR="005F3283">
        <w:rPr>
          <w:sz w:val="28"/>
          <w:szCs w:val="28"/>
        </w:rPr>
        <w:t xml:space="preserve">. </w:t>
      </w:r>
      <w:proofErr w:type="gramStart"/>
      <w:r w:rsidR="005F3283">
        <w:rPr>
          <w:sz w:val="28"/>
          <w:szCs w:val="28"/>
        </w:rPr>
        <w:t>Контроль  за</w:t>
      </w:r>
      <w:proofErr w:type="gramEnd"/>
      <w:r w:rsidR="005F3283">
        <w:rPr>
          <w:sz w:val="28"/>
          <w:szCs w:val="28"/>
        </w:rPr>
        <w:t xml:space="preserve">  исполнением  настоящего  </w:t>
      </w:r>
      <w:r w:rsidR="007A7CB7">
        <w:rPr>
          <w:sz w:val="28"/>
          <w:szCs w:val="28"/>
        </w:rPr>
        <w:t>распоряжения</w:t>
      </w:r>
      <w:r w:rsidR="005F3283">
        <w:rPr>
          <w:sz w:val="28"/>
          <w:szCs w:val="28"/>
        </w:rPr>
        <w:t xml:space="preserve">  </w:t>
      </w:r>
      <w:r w:rsidR="00CC040F">
        <w:rPr>
          <w:sz w:val="28"/>
          <w:szCs w:val="28"/>
        </w:rPr>
        <w:t>оставляю за собой</w:t>
      </w:r>
      <w:r w:rsidR="005F3283">
        <w:rPr>
          <w:sz w:val="28"/>
          <w:szCs w:val="28"/>
        </w:rPr>
        <w:t>.</w:t>
      </w:r>
    </w:p>
    <w:p w:rsidR="005F3283" w:rsidRDefault="00347E7A" w:rsidP="00347E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250B">
        <w:rPr>
          <w:sz w:val="28"/>
          <w:szCs w:val="28"/>
        </w:rPr>
        <w:t>4</w:t>
      </w:r>
      <w:r w:rsidR="005F3283">
        <w:rPr>
          <w:sz w:val="28"/>
          <w:szCs w:val="28"/>
        </w:rPr>
        <w:t xml:space="preserve">. </w:t>
      </w:r>
      <w:r w:rsidR="007A7CB7">
        <w:rPr>
          <w:sz w:val="28"/>
          <w:szCs w:val="28"/>
        </w:rPr>
        <w:t>Распоряжение</w:t>
      </w:r>
      <w:r w:rsidR="00674B1F">
        <w:rPr>
          <w:sz w:val="28"/>
          <w:szCs w:val="28"/>
        </w:rPr>
        <w:t xml:space="preserve"> </w:t>
      </w:r>
      <w:r w:rsidR="005F3283">
        <w:rPr>
          <w:sz w:val="28"/>
          <w:szCs w:val="28"/>
        </w:rPr>
        <w:t xml:space="preserve"> вступает  в  силу  </w:t>
      </w:r>
      <w:r>
        <w:rPr>
          <w:sz w:val="28"/>
          <w:szCs w:val="28"/>
        </w:rPr>
        <w:t>со</w:t>
      </w:r>
      <w:r w:rsidR="00885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дня</w:t>
      </w:r>
      <w:r w:rsidR="00885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его</w:t>
      </w:r>
      <w:r w:rsidR="00885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подписания.</w:t>
      </w:r>
    </w:p>
    <w:p w:rsidR="005F3283" w:rsidRDefault="005F3283" w:rsidP="005F32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283" w:rsidRDefault="005F3283" w:rsidP="005F3283">
      <w:pPr>
        <w:autoSpaceDE w:val="0"/>
        <w:autoSpaceDN w:val="0"/>
        <w:adjustRightInd w:val="0"/>
        <w:spacing w:line="276" w:lineRule="auto"/>
        <w:ind w:left="975"/>
        <w:contextualSpacing/>
        <w:jc w:val="both"/>
        <w:rPr>
          <w:sz w:val="28"/>
          <w:szCs w:val="28"/>
        </w:rPr>
      </w:pPr>
    </w:p>
    <w:p w:rsidR="00674B1F" w:rsidRPr="00C04264" w:rsidRDefault="00CC040F" w:rsidP="00674B1F">
      <w:r>
        <w:rPr>
          <w:sz w:val="28"/>
          <w:szCs w:val="28"/>
        </w:rPr>
        <w:t>Г</w:t>
      </w:r>
      <w:r w:rsidR="00024492" w:rsidRPr="000244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24492" w:rsidRPr="00024492">
        <w:rPr>
          <w:sz w:val="28"/>
          <w:szCs w:val="28"/>
        </w:rPr>
        <w:t xml:space="preserve"> района                                                   </w:t>
      </w:r>
      <w:r w:rsidR="00024492">
        <w:rPr>
          <w:sz w:val="28"/>
          <w:szCs w:val="28"/>
        </w:rPr>
        <w:t xml:space="preserve">                        </w:t>
      </w:r>
      <w:r w:rsidR="008E7603">
        <w:rPr>
          <w:sz w:val="28"/>
          <w:szCs w:val="28"/>
        </w:rPr>
        <w:t xml:space="preserve">      </w:t>
      </w:r>
      <w:r w:rsidR="008A25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Тюнин</w:t>
      </w:r>
      <w:proofErr w:type="spellEnd"/>
    </w:p>
    <w:sectPr w:rsidR="00674B1F" w:rsidRPr="00C04264" w:rsidSect="0002449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FF1"/>
    <w:multiLevelType w:val="hybridMultilevel"/>
    <w:tmpl w:val="19344972"/>
    <w:lvl w:ilvl="0" w:tplc="24AA197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FD6DE9"/>
    <w:multiLevelType w:val="hybridMultilevel"/>
    <w:tmpl w:val="A1745F56"/>
    <w:lvl w:ilvl="0" w:tplc="1A3279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6A7EE6"/>
    <w:multiLevelType w:val="hybridMultilevel"/>
    <w:tmpl w:val="6E1228B0"/>
    <w:lvl w:ilvl="0" w:tplc="AC0E28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A6346BF"/>
    <w:multiLevelType w:val="hybridMultilevel"/>
    <w:tmpl w:val="9C561236"/>
    <w:lvl w:ilvl="0" w:tplc="6A76A9A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BEC3C03"/>
    <w:multiLevelType w:val="hybridMultilevel"/>
    <w:tmpl w:val="689EFB4C"/>
    <w:lvl w:ilvl="0" w:tplc="8E7EF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DA6DC4"/>
    <w:multiLevelType w:val="hybridMultilevel"/>
    <w:tmpl w:val="5B46F026"/>
    <w:lvl w:ilvl="0" w:tplc="7EC272E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10807"/>
    <w:multiLevelType w:val="hybridMultilevel"/>
    <w:tmpl w:val="E9261838"/>
    <w:lvl w:ilvl="0" w:tplc="DD14F52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5053D67"/>
    <w:multiLevelType w:val="hybridMultilevel"/>
    <w:tmpl w:val="C600A0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58"/>
    <w:rsid w:val="00024492"/>
    <w:rsid w:val="00180158"/>
    <w:rsid w:val="00251654"/>
    <w:rsid w:val="00316358"/>
    <w:rsid w:val="0032150B"/>
    <w:rsid w:val="00347E7A"/>
    <w:rsid w:val="00371B1E"/>
    <w:rsid w:val="003900CB"/>
    <w:rsid w:val="00400B6F"/>
    <w:rsid w:val="00403BC1"/>
    <w:rsid w:val="00473160"/>
    <w:rsid w:val="004F0AFA"/>
    <w:rsid w:val="005F3283"/>
    <w:rsid w:val="00605DE0"/>
    <w:rsid w:val="00674B1F"/>
    <w:rsid w:val="006A7C89"/>
    <w:rsid w:val="00720548"/>
    <w:rsid w:val="007A4B9B"/>
    <w:rsid w:val="007A7CB7"/>
    <w:rsid w:val="008248B9"/>
    <w:rsid w:val="0088562C"/>
    <w:rsid w:val="00897EA8"/>
    <w:rsid w:val="008A250B"/>
    <w:rsid w:val="008E7603"/>
    <w:rsid w:val="009A273C"/>
    <w:rsid w:val="009B556E"/>
    <w:rsid w:val="009F281D"/>
    <w:rsid w:val="00A9074D"/>
    <w:rsid w:val="00B91007"/>
    <w:rsid w:val="00BC4C4C"/>
    <w:rsid w:val="00CC040F"/>
    <w:rsid w:val="00D1430E"/>
    <w:rsid w:val="00D427A9"/>
    <w:rsid w:val="00DE41F2"/>
    <w:rsid w:val="00E11570"/>
    <w:rsid w:val="00EC6B03"/>
    <w:rsid w:val="00ED24B7"/>
    <w:rsid w:val="00F846A7"/>
    <w:rsid w:val="00F84ED0"/>
    <w:rsid w:val="00FB3625"/>
    <w:rsid w:val="00FC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90C3"/>
  <w15:docId w15:val="{F2F86ECA-414C-4B8D-AE86-EA368EFD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7EA8"/>
    <w:pPr>
      <w:ind w:left="720"/>
      <w:contextualSpacing/>
    </w:pPr>
  </w:style>
  <w:style w:type="table" w:styleId="a6">
    <w:name w:val="Table Grid"/>
    <w:basedOn w:val="a1"/>
    <w:uiPriority w:val="59"/>
    <w:rsid w:val="0067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B91007"/>
    <w:pPr>
      <w:widowControl w:val="0"/>
      <w:suppressLineNumbers/>
      <w:suppressAutoHyphens/>
    </w:pPr>
    <w:rPr>
      <w:rFonts w:eastAsia="Andale Sans U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Башкирцева</dc:creator>
  <cp:lastModifiedBy>Токарева Софья Григорьевна</cp:lastModifiedBy>
  <cp:revision>10</cp:revision>
  <cp:lastPrinted>2020-04-06T04:39:00Z</cp:lastPrinted>
  <dcterms:created xsi:type="dcterms:W3CDTF">2019-06-26T01:06:00Z</dcterms:created>
  <dcterms:modified xsi:type="dcterms:W3CDTF">2020-04-06T04:39:00Z</dcterms:modified>
</cp:coreProperties>
</file>