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B22C66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01EF38" wp14:editId="1D42E2E1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A15D07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3B6205">
        <w:rPr>
          <w:rFonts w:ascii="Times New Roman" w:hAnsi="Times New Roman" w:cs="Times New Roman"/>
          <w:sz w:val="28"/>
          <w:szCs w:val="28"/>
        </w:rPr>
        <w:t>8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889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8B7932" w:rsidRPr="005D610D">
        <w:rPr>
          <w:rFonts w:ascii="Times New Roman" w:hAnsi="Times New Roman" w:cs="Times New Roman"/>
          <w:sz w:val="28"/>
          <w:szCs w:val="28"/>
        </w:rPr>
        <w:t>(пост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7932" w:rsidRPr="005D61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B7932" w:rsidRPr="005D610D">
        <w:rPr>
          <w:rFonts w:ascii="Times New Roman" w:hAnsi="Times New Roman" w:cs="Times New Roman"/>
          <w:sz w:val="28"/>
          <w:szCs w:val="28"/>
        </w:rPr>
        <w:t>т 20.03.2017  № 216-п, пост</w:t>
      </w:r>
      <w:r w:rsidR="008B7932" w:rsidRPr="0090097D">
        <w:rPr>
          <w:rFonts w:ascii="Times New Roman" w:hAnsi="Times New Roman" w:cs="Times New Roman"/>
          <w:sz w:val="28"/>
          <w:szCs w:val="28"/>
        </w:rPr>
        <w:t>. от 26.04.2017 № 381-п</w:t>
      </w:r>
      <w:r w:rsidR="008B7932">
        <w:rPr>
          <w:rFonts w:ascii="Times New Roman" w:hAnsi="Times New Roman" w:cs="Times New Roman"/>
          <w:sz w:val="28"/>
          <w:szCs w:val="28"/>
        </w:rPr>
        <w:t>, пост. от 25.05.2017 № 512-п, пост. от 05.09.2017 № 889-п,890-п, от 02.11.2017 № 1145-п</w:t>
      </w:r>
      <w:r w:rsidR="003B6205">
        <w:rPr>
          <w:rFonts w:ascii="Times New Roman" w:hAnsi="Times New Roman" w:cs="Times New Roman"/>
          <w:sz w:val="28"/>
          <w:szCs w:val="28"/>
        </w:rPr>
        <w:t>, от 27.02.2018 № 191-п</w:t>
      </w:r>
      <w:r w:rsidR="004B00D5">
        <w:rPr>
          <w:rFonts w:ascii="Times New Roman" w:hAnsi="Times New Roman" w:cs="Times New Roman"/>
          <w:sz w:val="28"/>
          <w:szCs w:val="28"/>
        </w:rPr>
        <w:t>, от 21.03.2018 № 261-п</w:t>
      </w:r>
      <w:r w:rsidR="00D16831">
        <w:rPr>
          <w:rFonts w:ascii="Times New Roman" w:hAnsi="Times New Roman" w:cs="Times New Roman"/>
          <w:sz w:val="28"/>
          <w:szCs w:val="28"/>
        </w:rPr>
        <w:t>; от 09.06.2018 №</w:t>
      </w:r>
      <w:r w:rsidR="005B5215">
        <w:rPr>
          <w:rFonts w:ascii="Times New Roman" w:hAnsi="Times New Roman" w:cs="Times New Roman"/>
          <w:sz w:val="28"/>
          <w:szCs w:val="28"/>
        </w:rPr>
        <w:t xml:space="preserve"> </w:t>
      </w:r>
      <w:r w:rsidR="00D16831">
        <w:rPr>
          <w:rFonts w:ascii="Times New Roman" w:hAnsi="Times New Roman" w:cs="Times New Roman"/>
          <w:sz w:val="28"/>
          <w:szCs w:val="28"/>
        </w:rPr>
        <w:t>547-п</w:t>
      </w:r>
      <w:r w:rsidR="00346B23">
        <w:rPr>
          <w:rFonts w:ascii="Times New Roman" w:hAnsi="Times New Roman" w:cs="Times New Roman"/>
          <w:sz w:val="28"/>
          <w:szCs w:val="28"/>
        </w:rPr>
        <w:t>; от 07.09.2018 № 810-п</w:t>
      </w:r>
      <w:r w:rsidR="008B7932" w:rsidRPr="005D610D">
        <w:rPr>
          <w:rFonts w:ascii="Times New Roman" w:hAnsi="Times New Roman" w:cs="Times New Roman"/>
          <w:sz w:val="28"/>
          <w:szCs w:val="28"/>
        </w:rPr>
        <w:t>)</w:t>
      </w:r>
    </w:p>
    <w:p w:rsidR="008B7932" w:rsidRPr="000D6A09" w:rsidRDefault="008B7932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93F" w:rsidRDefault="00CF193F" w:rsidP="00346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93F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D9279C" w:rsidRPr="003543A6" w:rsidRDefault="008D204B" w:rsidP="004A14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3543A6">
        <w:rPr>
          <w:rFonts w:ascii="Times New Roman" w:eastAsia="Times New Roman" w:hAnsi="Times New Roman" w:cs="Times New Roman"/>
          <w:sz w:val="28"/>
          <w:szCs w:val="28"/>
        </w:rPr>
        <w:t>1. Паспорт программы изменить и изложить в  новой редакции</w:t>
      </w:r>
      <w:r w:rsidR="007E038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EC74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78FC" w:rsidRPr="003543A6" w:rsidRDefault="004A1436" w:rsidP="007A78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</w:t>
      </w:r>
      <w:r w:rsidR="00061D2E" w:rsidRPr="003543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7A78FC" w:rsidRPr="003543A6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«Развитие сельского хозяйства  в Каратузском районе» </w:t>
      </w:r>
      <w:r w:rsidR="007A78FC" w:rsidRPr="003543A6">
        <w:rPr>
          <w:rFonts w:ascii="Times New Roman" w:hAnsi="Times New Roman" w:cs="Times New Roman"/>
          <w:sz w:val="28"/>
          <w:szCs w:val="28"/>
        </w:rPr>
        <w:t xml:space="preserve">изменить и изложить в новой редакции согласно приложению </w:t>
      </w:r>
      <w:r w:rsidR="00061D2E" w:rsidRPr="003543A6">
        <w:rPr>
          <w:rFonts w:ascii="Times New Roman" w:hAnsi="Times New Roman" w:cs="Times New Roman"/>
          <w:sz w:val="28"/>
          <w:szCs w:val="28"/>
        </w:rPr>
        <w:t xml:space="preserve">№ </w:t>
      </w:r>
      <w:r w:rsidRPr="003543A6">
        <w:rPr>
          <w:rFonts w:ascii="Times New Roman" w:hAnsi="Times New Roman" w:cs="Times New Roman"/>
          <w:sz w:val="28"/>
          <w:szCs w:val="28"/>
        </w:rPr>
        <w:t>2</w:t>
      </w:r>
      <w:r w:rsidR="007A78FC" w:rsidRPr="003543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47631" w:rsidRPr="003543A6" w:rsidRDefault="004A1436" w:rsidP="00647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 xml:space="preserve">. Приложение № </w:t>
      </w:r>
      <w:r w:rsidR="00061D2E" w:rsidRPr="003543A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647631" w:rsidRPr="003543A6">
        <w:rPr>
          <w:rFonts w:ascii="Times New Roman" w:eastAsia="Times New Roman" w:hAnsi="Times New Roman" w:cs="Times New Roman"/>
          <w:sz w:val="28"/>
          <w:szCs w:val="28"/>
        </w:rPr>
        <w:t xml:space="preserve"> программы «Развитие сельского хозяйства  в Каратузском районе» </w:t>
      </w:r>
      <w:r w:rsidR="00647631" w:rsidRPr="003543A6">
        <w:rPr>
          <w:rFonts w:ascii="Times New Roman" w:hAnsi="Times New Roman" w:cs="Times New Roman"/>
          <w:sz w:val="28"/>
          <w:szCs w:val="28"/>
        </w:rPr>
        <w:t xml:space="preserve">изменить и изложить в новой редакции согласно приложению </w:t>
      </w:r>
      <w:r w:rsidR="00061D2E" w:rsidRPr="003543A6">
        <w:rPr>
          <w:rFonts w:ascii="Times New Roman" w:hAnsi="Times New Roman" w:cs="Times New Roman"/>
          <w:sz w:val="28"/>
          <w:szCs w:val="28"/>
        </w:rPr>
        <w:t xml:space="preserve">№ </w:t>
      </w:r>
      <w:r w:rsidRPr="003543A6">
        <w:rPr>
          <w:rFonts w:ascii="Times New Roman" w:hAnsi="Times New Roman" w:cs="Times New Roman"/>
          <w:sz w:val="28"/>
          <w:szCs w:val="28"/>
        </w:rPr>
        <w:t>3</w:t>
      </w:r>
      <w:r w:rsidR="00647631" w:rsidRPr="003543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794B40" w:rsidRPr="003543A6" w:rsidRDefault="004A1436" w:rsidP="006476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hAnsi="Times New Roman" w:cs="Times New Roman"/>
          <w:sz w:val="28"/>
          <w:szCs w:val="28"/>
        </w:rPr>
        <w:t>4</w:t>
      </w:r>
      <w:r w:rsidR="00794B40" w:rsidRPr="003543A6">
        <w:rPr>
          <w:rFonts w:ascii="Times New Roman" w:hAnsi="Times New Roman" w:cs="Times New Roman"/>
          <w:sz w:val="28"/>
          <w:szCs w:val="28"/>
        </w:rPr>
        <w:t xml:space="preserve">. </w:t>
      </w:r>
      <w:r w:rsidR="00794B40" w:rsidRPr="003543A6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Pr="003543A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94B40" w:rsidRPr="003543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94B40" w:rsidRPr="003543A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794B40" w:rsidRPr="003543A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 в Каратузском районе» </w:t>
      </w:r>
      <w:r w:rsidR="00794B40" w:rsidRPr="003543A6">
        <w:rPr>
          <w:rFonts w:ascii="Times New Roman" w:hAnsi="Times New Roman" w:cs="Times New Roman"/>
          <w:sz w:val="28"/>
          <w:szCs w:val="28"/>
        </w:rPr>
        <w:t xml:space="preserve">изменить и изложить в новой редакции согласно приложению </w:t>
      </w:r>
      <w:r w:rsidR="00061D2E" w:rsidRPr="003543A6">
        <w:rPr>
          <w:rFonts w:ascii="Times New Roman" w:hAnsi="Times New Roman" w:cs="Times New Roman"/>
          <w:sz w:val="28"/>
          <w:szCs w:val="28"/>
        </w:rPr>
        <w:t xml:space="preserve">№ </w:t>
      </w:r>
      <w:r w:rsidRPr="003543A6">
        <w:rPr>
          <w:rFonts w:ascii="Times New Roman" w:hAnsi="Times New Roman" w:cs="Times New Roman"/>
          <w:sz w:val="28"/>
          <w:szCs w:val="28"/>
        </w:rPr>
        <w:t>4</w:t>
      </w:r>
      <w:r w:rsidR="00794B40" w:rsidRPr="003543A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</w:p>
    <w:p w:rsidR="003B6205" w:rsidRPr="003543A6" w:rsidRDefault="005B5215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hAnsi="Times New Roman" w:cs="Times New Roman"/>
          <w:sz w:val="28"/>
          <w:szCs w:val="28"/>
        </w:rPr>
        <w:t xml:space="preserve"> </w:t>
      </w:r>
      <w:r w:rsidR="004A1436" w:rsidRPr="003543A6">
        <w:rPr>
          <w:rFonts w:ascii="Times New Roman" w:hAnsi="Times New Roman" w:cs="Times New Roman"/>
          <w:sz w:val="28"/>
          <w:szCs w:val="28"/>
        </w:rPr>
        <w:t>5</w:t>
      </w:r>
      <w:r w:rsidR="000D2C67" w:rsidRPr="003543A6">
        <w:rPr>
          <w:rFonts w:ascii="Times New Roman" w:hAnsi="Times New Roman" w:cs="Times New Roman"/>
          <w:sz w:val="28"/>
          <w:szCs w:val="28"/>
        </w:rPr>
        <w:t>.</w:t>
      </w:r>
      <w:r w:rsidR="002A408E" w:rsidRPr="003543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354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354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Е.И. Тетюхина, заместителя главы района по сельскому хозяйству, и жизнеобеспечению района</w:t>
      </w:r>
      <w:r w:rsidR="003B6205" w:rsidRPr="00354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08E" w:rsidRPr="003543A6" w:rsidRDefault="005B5215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hAnsi="Times New Roman" w:cs="Times New Roman"/>
          <w:sz w:val="28"/>
          <w:szCs w:val="28"/>
        </w:rPr>
        <w:t xml:space="preserve"> </w:t>
      </w:r>
      <w:r w:rsidR="004A1436" w:rsidRPr="003543A6">
        <w:rPr>
          <w:rFonts w:ascii="Times New Roman" w:hAnsi="Times New Roman" w:cs="Times New Roman"/>
          <w:sz w:val="28"/>
          <w:szCs w:val="28"/>
        </w:rPr>
        <w:t>6</w:t>
      </w:r>
      <w:r w:rsidR="002A408E" w:rsidRPr="003543A6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543A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Pr="003543A6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3AD" w:rsidRPr="003543A6" w:rsidRDefault="000D2C67" w:rsidP="00D92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3A6">
        <w:rPr>
          <w:rFonts w:ascii="Times New Roman" w:hAnsi="Times New Roman" w:cs="Times New Roman"/>
          <w:sz w:val="28"/>
          <w:szCs w:val="28"/>
        </w:rPr>
        <w:t>Г</w:t>
      </w:r>
      <w:r w:rsidR="00D9279C" w:rsidRPr="003543A6">
        <w:rPr>
          <w:rFonts w:ascii="Times New Roman" w:hAnsi="Times New Roman" w:cs="Times New Roman"/>
          <w:sz w:val="28"/>
          <w:szCs w:val="28"/>
        </w:rPr>
        <w:t>лав</w:t>
      </w:r>
      <w:r w:rsidRPr="003543A6">
        <w:rPr>
          <w:rFonts w:ascii="Times New Roman" w:hAnsi="Times New Roman" w:cs="Times New Roman"/>
          <w:sz w:val="28"/>
          <w:szCs w:val="28"/>
        </w:rPr>
        <w:t>а</w:t>
      </w:r>
      <w:r w:rsidR="00D9279C" w:rsidRPr="003543A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</w:t>
      </w:r>
      <w:r w:rsidR="005B5215" w:rsidRPr="003543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279C" w:rsidRPr="003543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5215" w:rsidRPr="003543A6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5B5215" w:rsidRPr="003543A6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970EA5" w:rsidRDefault="00970EA5" w:rsidP="00EA7CC5">
      <w:pPr>
        <w:tabs>
          <w:tab w:val="left" w:pos="8789"/>
          <w:tab w:val="left" w:pos="13041"/>
        </w:tabs>
        <w:spacing w:after="0"/>
        <w:ind w:right="-3"/>
        <w:jc w:val="right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EA7CC5">
      <w:pPr>
        <w:tabs>
          <w:tab w:val="left" w:pos="8789"/>
          <w:tab w:val="left" w:pos="13041"/>
        </w:tabs>
        <w:spacing w:after="0"/>
        <w:ind w:right="-3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D204B" w:rsidRPr="003543A6" w:rsidRDefault="008D204B" w:rsidP="008D2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D204B" w:rsidRDefault="008D204B" w:rsidP="008D2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Кара</w:t>
      </w:r>
      <w:r w:rsidR="00A15D07">
        <w:rPr>
          <w:rFonts w:ascii="Times New Roman" w:hAnsi="Times New Roman" w:cs="Times New Roman"/>
          <w:sz w:val="20"/>
          <w:szCs w:val="20"/>
        </w:rPr>
        <w:t>тузского района   от  03.10.2018  № 889-п</w:t>
      </w:r>
    </w:p>
    <w:p w:rsidR="005D6709" w:rsidRPr="003543A6" w:rsidRDefault="005D6709" w:rsidP="008D204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Pr="003543A6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Pr="003543A6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204B" w:rsidRPr="003543A6" w:rsidRDefault="008D204B" w:rsidP="008D204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543A6">
        <w:rPr>
          <w:rFonts w:ascii="Times New Roman" w:eastAsia="Times New Roman" w:hAnsi="Times New Roman" w:cs="Times New Roman"/>
          <w:sz w:val="28"/>
          <w:szCs w:val="28"/>
        </w:rPr>
        <w:t>1. ПАСПОРТ   ПРОГРАММЫ</w:t>
      </w:r>
    </w:p>
    <w:p w:rsidR="008D204B" w:rsidRPr="003543A6" w:rsidRDefault="008D204B" w:rsidP="008D2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6236"/>
      </w:tblGrid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 (далее – муниципальная программа)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 муниципальной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6" w:type="dxa"/>
          </w:tcPr>
          <w:p w:rsidR="008D204B" w:rsidRPr="003543A6" w:rsidRDefault="009E02F8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0" w:history="1">
              <w:r w:rsidR="008D204B"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Статья 179</w:t>
              </w:r>
            </w:hyperlink>
            <w:r w:rsidR="008D204B"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Федерации; постановление 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(далее – администрация)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hyperlink w:anchor="P2072" w:history="1">
              <w:r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«Развитие животноводства в личных подворьях граждан Каратузского района».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hyperlink w:anchor="P3508" w:history="1">
              <w:r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«Развитие малых форм хозяйствования в Каратузском районе».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hyperlink w:anchor="P3759" w:history="1">
              <w:r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«Устойчивое развитие сельских территорий МО «Каратузский район»».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hyperlink w:anchor="P4168" w:history="1">
              <w:r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«Обеспечение реализации муниципальной программы  развития сельского хозяйства в Каратузском районе».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hyperlink w:anchor="P4452" w:history="1">
              <w:r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«Комплексное развитие сельских территорий Каратузского района».</w:t>
            </w:r>
          </w:p>
          <w:p w:rsidR="008D204B" w:rsidRPr="003543A6" w:rsidRDefault="008D204B" w:rsidP="008D204B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Отдельные мероприятия:</w:t>
            </w:r>
          </w:p>
          <w:p w:rsidR="008D204B" w:rsidRPr="003543A6" w:rsidRDefault="008D204B" w:rsidP="008D20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1.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8D204B" w:rsidRPr="003543A6" w:rsidRDefault="008D204B" w:rsidP="008D20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ind w:left="0" w:hanging="72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2.  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Развитие сельских территорий, рост занятости и уровня жизни сельского населения 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1. Увеличение производства продукции животноводства на душу населения путём улучшения породных и продуктивных каче</w:t>
            </w:r>
            <w:proofErr w:type="gramStart"/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ств ск</w:t>
            </w:r>
            <w:proofErr w:type="gramEnd"/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ота.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Поддержка и дальнейшее развитие малых форм хозяйствования на селе.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3. Создание комфортных условий жизнедеятельности в сельской местности.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условий для эффективного и ответственного управления финансовыми ресурсами в рамках переданных отдельных государственных полномочий.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5. Создание общих условий для повышения эффективности сельскохозяйственного производства, его динамичного и сбалансированного роста.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 w:rsidRPr="003543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Предупреждения возникновения и распределения заболеваний, опасных для человека и животных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реализации: 2014 – 2030 годы.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муниципальной программы осуществляется в 3 этапа: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этап: 2014 – 2016 годы;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II этап: 2017 – 2020 годы;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III этап: 2021 – 2030 годы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9E02F8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885" w:history="1">
              <w:r w:rsidR="008D204B" w:rsidRPr="003543A6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8D204B"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целевых показателей муниципальной </w:t>
            </w:r>
            <w:proofErr w:type="gramStart"/>
            <w:r w:rsidR="008D204B"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  <w:proofErr w:type="gramEnd"/>
            <w:r w:rsidR="008D204B"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 к паспорту муниципальной программы</w:t>
            </w:r>
          </w:p>
        </w:tc>
      </w:tr>
      <w:tr w:rsidR="008D204B" w:rsidRPr="003543A6" w:rsidTr="00695A31">
        <w:tc>
          <w:tcPr>
            <w:tcW w:w="275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236" w:type="dxa"/>
          </w:tcPr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Объем бюджетных ассигнований на реализацию муниципальной программы составляет </w:t>
            </w:r>
            <w:r w:rsidR="004D6848"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57817,498</w:t>
            </w:r>
            <w:r w:rsidR="003C0E3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рублей,  в том числе по годам: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2014 год – 15989,0732 тыс. рублей, в т. ч. 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342,552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14976,0212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бюджет- 670,5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2015 год – 3663,64306 тыс. рублей, в т. ч. 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196,30008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3162,26098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бюджет- 305,082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2016 год – 13338,05803 тыс. рублей, в т. ч. 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2866,81518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9120,47195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бюджет- 1350,7709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2017 год – 8560,7318 тыс. рублей, в т. ч. </w:t>
            </w:r>
          </w:p>
          <w:p w:rsidR="00D40587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 – 1107,5206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4503,04776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районный бюджет- 2950,1634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2018 год – </w:t>
            </w:r>
            <w:r w:rsidR="004D6848"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8066,6640</w:t>
            </w: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 в т. ч.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федеральный бюджет- </w:t>
            </w:r>
            <w:r w:rsidR="00E06BCE"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краевой бюджет – </w:t>
            </w:r>
            <w:r w:rsidR="004D6848"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3096,900</w:t>
            </w: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2519,764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2450,00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2019 год – 4674,664 тыс. рублей в т. ч.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2834,9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1339,764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500,0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год- 3524,664 тыс. рублей в т. ч.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федеральный бюджет- 0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краевой бюджет – 2834,9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средства районного бюджета – 689,764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внебюджетные средства – 0 тыс. рублей;</w:t>
            </w: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D204B" w:rsidRPr="003543A6" w:rsidRDefault="008D204B" w:rsidP="008D20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D204B" w:rsidRPr="003543A6" w:rsidRDefault="008D204B" w:rsidP="00D9279C">
      <w:pPr>
        <w:spacing w:after="0"/>
        <w:jc w:val="both"/>
        <w:rPr>
          <w:rFonts w:ascii="Times New Roman" w:hAnsi="Times New Roman" w:cs="Times New Roman"/>
          <w:sz w:val="20"/>
          <w:szCs w:val="20"/>
        </w:rPr>
        <w:sectPr w:rsidR="008D204B" w:rsidRPr="003543A6" w:rsidSect="008D20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1134" w:right="851" w:bottom="1134" w:left="1701" w:header="0" w:footer="0" w:gutter="0"/>
          <w:cols w:space="720"/>
        </w:sectPr>
      </w:pPr>
    </w:p>
    <w:p w:rsidR="00AF5989" w:rsidRPr="003543A6" w:rsidRDefault="00AF5989" w:rsidP="00EA7C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61D2E" w:rsidRPr="003543A6">
        <w:rPr>
          <w:rFonts w:ascii="Times New Roman" w:hAnsi="Times New Roman" w:cs="Times New Roman"/>
          <w:sz w:val="20"/>
          <w:szCs w:val="20"/>
        </w:rPr>
        <w:t xml:space="preserve">№ </w:t>
      </w:r>
      <w:r w:rsidR="004A1436" w:rsidRPr="003543A6">
        <w:rPr>
          <w:rFonts w:ascii="Times New Roman" w:hAnsi="Times New Roman" w:cs="Times New Roman"/>
          <w:sz w:val="20"/>
          <w:szCs w:val="20"/>
        </w:rPr>
        <w:t>2</w:t>
      </w:r>
    </w:p>
    <w:p w:rsidR="00AF5989" w:rsidRPr="003543A6" w:rsidRDefault="00AF5989" w:rsidP="00AF59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A15D07" w:rsidRDefault="00AF5989" w:rsidP="00A1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Каратузского района   </w:t>
      </w:r>
      <w:r w:rsidR="00A15D07" w:rsidRPr="00A15D07">
        <w:rPr>
          <w:rFonts w:ascii="Times New Roman" w:hAnsi="Times New Roman" w:cs="Times New Roman"/>
          <w:sz w:val="20"/>
          <w:szCs w:val="20"/>
        </w:rPr>
        <w:t xml:space="preserve">от  03.10.2018  № 889-п </w:t>
      </w:r>
    </w:p>
    <w:p w:rsidR="00A15D07" w:rsidRDefault="00A15D07" w:rsidP="00A15D0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1436" w:rsidRPr="004A1436" w:rsidRDefault="004A1436" w:rsidP="00A15D07">
      <w:pPr>
        <w:spacing w:after="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 xml:space="preserve">Приложение № 1к 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>муниципальной программе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>«Развитие сельского хозяйства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 xml:space="preserve"> в Каратузском районе</w:t>
      </w:r>
    </w:p>
    <w:p w:rsidR="004A1436" w:rsidRPr="003543A6" w:rsidRDefault="004A1436" w:rsidP="00AF598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989" w:rsidRPr="003543A6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Pr="003543A6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Pr="003543A6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ИНФОРМАЦИЯ</w:t>
      </w: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О РЕСУРСНОМ ОБЕСПЕЧЕНИИ МУНИЦИПАЛЬНОЙ ПРОГРАММЫ</w:t>
      </w: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КАРАТУЗСКОГО РАЙОНА ЗА СЧЕТ СРЕДСТВ РАЙОННОГО БЮДЖЕТА,</w:t>
      </w: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В ТОМ ЧИСЛЕ СРЕДСТВ, ПОСТУПИВШИХ ИЗ БЮДЖЕТОВ ДРУГИХ</w:t>
      </w: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3543A6">
        <w:rPr>
          <w:rFonts w:ascii="Times New Roman" w:eastAsia="Calibri" w:hAnsi="Times New Roman" w:cs="Times New Roman"/>
        </w:rPr>
        <w:t xml:space="preserve">УРОВНЕЙ БЮДЖЕТНОЙ СИСТЕМЫ </w:t>
      </w:r>
      <w:r w:rsidRPr="003543A6">
        <w:rPr>
          <w:rFonts w:ascii="Times New Roman" w:eastAsia="Calibri" w:hAnsi="Times New Roman" w:cs="Times New Roman"/>
          <w:szCs w:val="20"/>
        </w:rPr>
        <w:t>И БЮДЖЕТОВ ГОСУДАРСТВЕННЫХ</w:t>
      </w:r>
    </w:p>
    <w:p w:rsidR="00AF5989" w:rsidRPr="003543A6" w:rsidRDefault="00AF5989" w:rsidP="00AF598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  <w:lang w:eastAsia="en-US"/>
        </w:rPr>
        <w:t>ВНЕБЮДЖЕТНЫХ ФОНДОВ</w:t>
      </w:r>
    </w:p>
    <w:p w:rsidR="00AF5989" w:rsidRPr="003543A6" w:rsidRDefault="00AF5989" w:rsidP="00AF59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543A6">
        <w:rPr>
          <w:rFonts w:ascii="Times New Roman" w:eastAsia="Times New Roman" w:hAnsi="Times New Roman" w:cs="Times New Roman"/>
        </w:rPr>
        <w:t>(тыс. рублей)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417"/>
        <w:gridCol w:w="1559"/>
        <w:gridCol w:w="1985"/>
        <w:gridCol w:w="1134"/>
        <w:gridCol w:w="992"/>
        <w:gridCol w:w="1276"/>
        <w:gridCol w:w="992"/>
        <w:gridCol w:w="1276"/>
        <w:gridCol w:w="1134"/>
        <w:gridCol w:w="1507"/>
        <w:gridCol w:w="1452"/>
      </w:tblGrid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3543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3A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4394" w:type="dxa"/>
            <w:gridSpan w:val="4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Очередной финансовый год – 2018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Первый год планового периода- 2019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Второй год планового периода – 2020</w:t>
            </w:r>
          </w:p>
        </w:tc>
        <w:tc>
          <w:tcPr>
            <w:tcW w:w="1452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Итого на период 2018 – 2020 годов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eastAsia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3A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="00970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43A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3A6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452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AF5989" w:rsidRPr="003543A6" w:rsidTr="00695A31">
        <w:tc>
          <w:tcPr>
            <w:tcW w:w="488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5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8066,6640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AF5989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16265,9920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1436" w:rsidRPr="003543A6" w:rsidTr="00695A31">
        <w:tc>
          <w:tcPr>
            <w:tcW w:w="488" w:type="dxa"/>
            <w:vMerge/>
          </w:tcPr>
          <w:p w:rsidR="004A1436" w:rsidRPr="003543A6" w:rsidRDefault="004A1436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4A1436" w:rsidRPr="003543A6" w:rsidRDefault="004A1436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4A1436" w:rsidRPr="003543A6" w:rsidRDefault="004A1436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8066,6640</w:t>
            </w:r>
          </w:p>
        </w:tc>
        <w:tc>
          <w:tcPr>
            <w:tcW w:w="1134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507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452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16265,9920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vMerge w:val="restart"/>
          </w:tcPr>
          <w:p w:rsidR="00AF5989" w:rsidRPr="003543A6" w:rsidRDefault="009E02F8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AF5989" w:rsidRPr="003543A6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AF5989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ind w:left="-1337" w:firstLine="133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</w:tcPr>
          <w:p w:rsidR="00AF5989" w:rsidRPr="003543A6" w:rsidRDefault="009E02F8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508" w:history="1">
              <w:r w:rsidR="00AF5989" w:rsidRPr="003543A6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AF5989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vMerge w:val="restart"/>
          </w:tcPr>
          <w:p w:rsidR="00AF5989" w:rsidRPr="003543A6" w:rsidRDefault="009E02F8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AF5989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AF5989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4A1436" w:rsidRPr="003543A6" w:rsidTr="00695A31">
        <w:tc>
          <w:tcPr>
            <w:tcW w:w="488" w:type="dxa"/>
            <w:vMerge w:val="restart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vMerge w:val="restart"/>
          </w:tcPr>
          <w:p w:rsidR="004A1436" w:rsidRPr="003543A6" w:rsidRDefault="009E02F8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4A1436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4A1436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4A1436" w:rsidRPr="003543A6" w:rsidRDefault="004A1436" w:rsidP="00AF5989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4A1436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4A1436" w:rsidRPr="003543A6" w:rsidRDefault="004A1436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4A1436" w:rsidRPr="003543A6" w:rsidRDefault="004A1436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2973,300</w:t>
            </w:r>
          </w:p>
        </w:tc>
        <w:tc>
          <w:tcPr>
            <w:tcW w:w="1134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4A1436" w:rsidRPr="003543A6" w:rsidRDefault="004A1436" w:rsidP="00695A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8433,100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2973,300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452" w:type="dxa"/>
            <w:vAlign w:val="center"/>
          </w:tcPr>
          <w:p w:rsidR="00AF5989" w:rsidRPr="003543A6" w:rsidRDefault="004A1436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8433,100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vMerge w:val="restart"/>
          </w:tcPr>
          <w:p w:rsidR="00AF5989" w:rsidRPr="003543A6" w:rsidRDefault="009E02F8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3759" w:history="1">
              <w:r w:rsidR="00AF5989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AF5989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34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507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vMerge w:val="restart"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45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1630075180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45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AF5989" w:rsidRPr="003543A6" w:rsidTr="00695A31">
        <w:tc>
          <w:tcPr>
            <w:tcW w:w="488" w:type="dxa"/>
            <w:vMerge w:val="restart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vMerge w:val="restart"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 w:val="restart"/>
          </w:tcPr>
          <w:p w:rsidR="00AF5989" w:rsidRPr="003543A6" w:rsidRDefault="00AF5989" w:rsidP="00AF5989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452" w:type="dxa"/>
          </w:tcPr>
          <w:p w:rsidR="00AF5989" w:rsidRPr="003543A6" w:rsidRDefault="00E11A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5989"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в том числе по ГРБС: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2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5989" w:rsidRPr="003543A6" w:rsidTr="00695A31">
        <w:tc>
          <w:tcPr>
            <w:tcW w:w="488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AF5989" w:rsidRPr="003543A6" w:rsidRDefault="00AF5989" w:rsidP="00AF598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985" w:type="dxa"/>
          </w:tcPr>
          <w:p w:rsidR="00AF5989" w:rsidRPr="003543A6" w:rsidRDefault="00AF5989" w:rsidP="00AF5989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администрация Каратузского района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901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0412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1630016060</w:t>
            </w:r>
          </w:p>
        </w:tc>
        <w:tc>
          <w:tcPr>
            <w:tcW w:w="992" w:type="dxa"/>
          </w:tcPr>
          <w:p w:rsidR="00AF5989" w:rsidRPr="003543A6" w:rsidRDefault="00AF5989" w:rsidP="00AF5989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244</w:t>
            </w:r>
          </w:p>
        </w:tc>
        <w:tc>
          <w:tcPr>
            <w:tcW w:w="1276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134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507" w:type="dxa"/>
          </w:tcPr>
          <w:p w:rsidR="00AF5989" w:rsidRPr="003543A6" w:rsidRDefault="00AF59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  <w:tc>
          <w:tcPr>
            <w:tcW w:w="1452" w:type="dxa"/>
          </w:tcPr>
          <w:p w:rsidR="00AF5989" w:rsidRPr="003543A6" w:rsidRDefault="00E11A89" w:rsidP="00AF5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F5989" w:rsidRPr="003543A6"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</w:tbl>
    <w:p w:rsidR="00AF5989" w:rsidRPr="003543A6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3543A6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3543A6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3543A6" w:rsidRDefault="00AF5989" w:rsidP="00AF5989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AF5989" w:rsidRPr="003543A6" w:rsidRDefault="00AF5989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7A78F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6CED" w:rsidRPr="003543A6" w:rsidRDefault="00246CED" w:rsidP="00EA7CC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Приложение </w:t>
      </w:r>
      <w:r w:rsidR="00061D2E" w:rsidRPr="003543A6">
        <w:rPr>
          <w:rFonts w:ascii="Times New Roman" w:hAnsi="Times New Roman" w:cs="Times New Roman"/>
          <w:sz w:val="20"/>
          <w:szCs w:val="20"/>
        </w:rPr>
        <w:t xml:space="preserve">№ </w:t>
      </w:r>
      <w:r w:rsidR="00333510" w:rsidRPr="003543A6">
        <w:rPr>
          <w:rFonts w:ascii="Times New Roman" w:hAnsi="Times New Roman" w:cs="Times New Roman"/>
          <w:sz w:val="20"/>
          <w:szCs w:val="20"/>
        </w:rPr>
        <w:t>3</w:t>
      </w:r>
    </w:p>
    <w:p w:rsidR="00246CED" w:rsidRPr="003543A6" w:rsidRDefault="00246CED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46CED" w:rsidRDefault="00246CED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Каратузского района   </w:t>
      </w:r>
      <w:r w:rsidR="00A15D07" w:rsidRPr="00A15D07">
        <w:rPr>
          <w:rFonts w:ascii="Times New Roman" w:hAnsi="Times New Roman" w:cs="Times New Roman"/>
          <w:sz w:val="20"/>
          <w:szCs w:val="20"/>
        </w:rPr>
        <w:t>от  03.10.2018  № 889-п</w:t>
      </w:r>
    </w:p>
    <w:p w:rsidR="00A15D07" w:rsidRPr="003543A6" w:rsidRDefault="00A15D07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 xml:space="preserve">Приложение № </w:t>
      </w:r>
      <w:r w:rsidRPr="003543A6">
        <w:rPr>
          <w:rFonts w:ascii="Times New Roman" w:eastAsia="Times New Roman" w:hAnsi="Times New Roman" w:cs="Times New Roman"/>
        </w:rPr>
        <w:t>2</w:t>
      </w:r>
      <w:r w:rsidRPr="004A1436">
        <w:rPr>
          <w:rFonts w:ascii="Times New Roman" w:eastAsia="Times New Roman" w:hAnsi="Times New Roman" w:cs="Times New Roman"/>
        </w:rPr>
        <w:t xml:space="preserve"> 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3543A6">
        <w:rPr>
          <w:rFonts w:ascii="Times New Roman" w:eastAsia="Times New Roman" w:hAnsi="Times New Roman" w:cs="Times New Roman"/>
        </w:rPr>
        <w:t xml:space="preserve">к </w:t>
      </w:r>
      <w:r w:rsidRPr="004A1436">
        <w:rPr>
          <w:rFonts w:ascii="Times New Roman" w:eastAsia="Times New Roman" w:hAnsi="Times New Roman" w:cs="Times New Roman"/>
        </w:rPr>
        <w:t>муниципальной программе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>«Развитие сельского хозяйства</w:t>
      </w:r>
    </w:p>
    <w:p w:rsidR="004A1436" w:rsidRPr="004A1436" w:rsidRDefault="004A1436" w:rsidP="004A143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4A1436">
        <w:rPr>
          <w:rFonts w:ascii="Times New Roman" w:eastAsia="Times New Roman" w:hAnsi="Times New Roman" w:cs="Times New Roman"/>
        </w:rPr>
        <w:t xml:space="preserve"> в Каратузском районе</w:t>
      </w:r>
    </w:p>
    <w:p w:rsidR="00797933" w:rsidRPr="003543A6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7933" w:rsidRPr="003543A6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7933" w:rsidRPr="003543A6" w:rsidRDefault="00797933" w:rsidP="00246CE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ИНФОРМАЦИЯ</w:t>
      </w:r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ОБ ИСТОЧНИКАХ ФИНАНСИРОВАНИЯ ПОДПРОГРАММ, ОТДЕЛЬНЫХ</w:t>
      </w:r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543A6">
        <w:rPr>
          <w:rFonts w:ascii="Times New Roman" w:eastAsia="Calibri" w:hAnsi="Times New Roman" w:cs="Times New Roman"/>
        </w:rPr>
        <w:t>МЕРОПРИЯТИЙ ПРОГРАММЫ МУНИЦИПАЛЬНОЙ ПРОГРАММЫ</w:t>
      </w:r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543A6">
        <w:rPr>
          <w:rFonts w:ascii="Times New Roman" w:eastAsia="Calibri" w:hAnsi="Times New Roman" w:cs="Times New Roman"/>
        </w:rPr>
        <w:t>КАРАТУЗСКОГО РАЙОНА (СРЕДСТВА РАЙОННОГО БЮДЖЕТА, В ТОМ ЧИСЛЕ</w:t>
      </w:r>
      <w:proofErr w:type="gramEnd"/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543A6">
        <w:rPr>
          <w:rFonts w:ascii="Times New Roman" w:eastAsia="Calibri" w:hAnsi="Times New Roman" w:cs="Times New Roman"/>
        </w:rPr>
        <w:t>ПОСТУПИВШИЕ ИЗ БЮДЖЕТОВ ДРУГИХ УРОВНЕЙ БЮДЖЕТНОЙ СИСТЕМЫ,</w:t>
      </w:r>
      <w:proofErr w:type="gramEnd"/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543A6">
        <w:rPr>
          <w:rFonts w:ascii="Times New Roman" w:eastAsia="Calibri" w:hAnsi="Times New Roman" w:cs="Times New Roman"/>
        </w:rPr>
        <w:t>БЮДЖЕТОВ ГОСУДАРСТВЕННЫХ ВНЕБЮДЖЕТНЫХ ФОНДОВ)</w:t>
      </w:r>
      <w:proofErr w:type="gramEnd"/>
    </w:p>
    <w:p w:rsidR="00797933" w:rsidRPr="003543A6" w:rsidRDefault="00797933" w:rsidP="007979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97933" w:rsidRPr="003543A6" w:rsidRDefault="00797933" w:rsidP="007979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3543A6">
        <w:rPr>
          <w:rFonts w:ascii="Times New Roman" w:eastAsia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79"/>
        <w:gridCol w:w="3683"/>
        <w:gridCol w:w="3260"/>
        <w:gridCol w:w="1414"/>
        <w:gridCol w:w="1189"/>
        <w:gridCol w:w="1189"/>
        <w:gridCol w:w="1264"/>
      </w:tblGrid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3543A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543A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79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3260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ind w:left="647" w:hanging="647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414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Очередной финансовый год – 2018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Первый год планового периода – 2019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Второй год планового периода – 2020</w:t>
            </w:r>
          </w:p>
        </w:tc>
        <w:tc>
          <w:tcPr>
            <w:tcW w:w="126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Итого на период 2018 – 2020 годов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4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6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797933" w:rsidRPr="003543A6" w:rsidTr="00695A31">
        <w:tc>
          <w:tcPr>
            <w:tcW w:w="454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683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89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4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9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Муниципальная программа Каратузского района</w:t>
            </w:r>
          </w:p>
          <w:p w:rsidR="00797933" w:rsidRPr="003543A6" w:rsidRDefault="009E02F8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w:anchor="P2072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«Развитие сельского хозяйства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 в Каратузском районе</w:t>
            </w: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CD1DCC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8066,6640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4674,664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3524,664</w:t>
            </w:r>
          </w:p>
        </w:tc>
        <w:tc>
          <w:tcPr>
            <w:tcW w:w="1264" w:type="dxa"/>
            <w:vAlign w:val="center"/>
          </w:tcPr>
          <w:p w:rsidR="00797933" w:rsidRPr="003543A6" w:rsidRDefault="00CD1DCC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16265,9920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CD1DCC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3096,900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2834,9</w:t>
            </w:r>
          </w:p>
        </w:tc>
        <w:tc>
          <w:tcPr>
            <w:tcW w:w="1264" w:type="dxa"/>
            <w:vAlign w:val="center"/>
          </w:tcPr>
          <w:p w:rsidR="00797933" w:rsidRPr="003543A6" w:rsidRDefault="00CD1DCC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8766,700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2519,764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1339,764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689,764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4549,292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9" w:type="dxa"/>
            <w:vMerge w:val="restart"/>
          </w:tcPr>
          <w:p w:rsidR="00797933" w:rsidRPr="003543A6" w:rsidRDefault="009E02F8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508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«Развитие животноводства  в личных подворьях граждан Каратузского района»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106,764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320,292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9" w:type="dxa"/>
            <w:vMerge w:val="restart"/>
          </w:tcPr>
          <w:p w:rsidR="00797933" w:rsidRPr="003543A6" w:rsidRDefault="009E02F8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«Развитие малых форм хозяйствования в Каратузском районе»</w:t>
            </w: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218,6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618,6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rPr>
          <w:trHeight w:val="505"/>
        </w:trPr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18,6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600,0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9" w:type="dxa"/>
            <w:vMerge w:val="restart"/>
          </w:tcPr>
          <w:p w:rsidR="00797933" w:rsidRPr="003543A6" w:rsidRDefault="009E02F8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1030,00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79" w:type="dxa"/>
            <w:vMerge w:val="restart"/>
          </w:tcPr>
          <w:p w:rsidR="00797933" w:rsidRPr="003543A6" w:rsidRDefault="009E02F8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2072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 xml:space="preserve">Подпрограмма 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084B92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2973,300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2729,9</w:t>
            </w:r>
          </w:p>
        </w:tc>
        <w:tc>
          <w:tcPr>
            <w:tcW w:w="1264" w:type="dxa"/>
            <w:vAlign w:val="center"/>
          </w:tcPr>
          <w:p w:rsidR="00797933" w:rsidRPr="003543A6" w:rsidRDefault="00084B92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8433,100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084B92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2640,300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2396,900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2396,900</w:t>
            </w:r>
          </w:p>
        </w:tc>
        <w:tc>
          <w:tcPr>
            <w:tcW w:w="1264" w:type="dxa"/>
            <w:vAlign w:val="center"/>
          </w:tcPr>
          <w:p w:rsidR="00797933" w:rsidRPr="003543A6" w:rsidRDefault="00084B92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7434,100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333,0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999,0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79" w:type="dxa"/>
            <w:vMerge w:val="restart"/>
          </w:tcPr>
          <w:p w:rsidR="00797933" w:rsidRPr="003543A6" w:rsidRDefault="009E02F8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w:anchor="P3759" w:history="1">
              <w:r w:rsidR="00797933" w:rsidRPr="003543A6">
                <w:rPr>
                  <w:rFonts w:ascii="Times New Roman" w:eastAsia="Times New Roman" w:hAnsi="Times New Roman" w:cs="Times New Roman"/>
                </w:rPr>
                <w:t>Подпрограмма</w:t>
              </w:r>
            </w:hyperlink>
            <w:r w:rsidR="00797933" w:rsidRPr="003543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543A6">
              <w:rPr>
                <w:rFonts w:ascii="Times New Roman" w:eastAsia="Times New Roman" w:hAnsi="Times New Roman" w:cs="Times New Roman"/>
                <w:bCs/>
              </w:rPr>
              <w:t>«Комплексное развитие сельских территорий Каратузского района»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3250,00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1150,0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4400,0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2450,00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2950,00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650,0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1450,0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79" w:type="dxa"/>
            <w:vMerge w:val="restart"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учету, содержанию и иному обращению с безнадзорными домашними животными (в соответствии с Законом края от 13 июня 2013 года № 4-1402)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438,00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1314,000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rPr>
          <w:trHeight w:val="410"/>
        </w:trPr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юридические лица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 w:val="restart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79" w:type="dxa"/>
            <w:vMerge w:val="restart"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Мероприятие</w:t>
            </w:r>
          </w:p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 w:val="restart"/>
          </w:tcPr>
          <w:p w:rsidR="00797933" w:rsidRPr="003543A6" w:rsidRDefault="00797933" w:rsidP="00797933">
            <w:pPr>
              <w:spacing w:after="0" w:line="240" w:lineRule="auto"/>
              <w:ind w:firstLine="5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543A6">
              <w:rPr>
                <w:rFonts w:ascii="Times New Roman" w:eastAsia="Calibri" w:hAnsi="Times New Roman" w:cs="Times New Roman"/>
                <w:lang w:eastAsia="en-US"/>
              </w:rPr>
              <w:t>Расходы на приобретение гербицидов сплошного действия для проведения работ по уничтожению очагов произрастания дикорастущей конопли</w:t>
            </w:r>
          </w:p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краевой бюджет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97933" w:rsidRPr="003543A6" w:rsidTr="00695A31">
        <w:tc>
          <w:tcPr>
            <w:tcW w:w="454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683" w:type="dxa"/>
            <w:vMerge/>
          </w:tcPr>
          <w:p w:rsidR="00797933" w:rsidRPr="003543A6" w:rsidRDefault="00797933" w:rsidP="00797933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260" w:type="dxa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41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189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264" w:type="dxa"/>
            <w:vAlign w:val="center"/>
          </w:tcPr>
          <w:p w:rsidR="00797933" w:rsidRPr="003543A6" w:rsidRDefault="00797933" w:rsidP="007979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43A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</w:tbl>
    <w:p w:rsidR="00797933" w:rsidRPr="003543A6" w:rsidRDefault="00797933" w:rsidP="00797933">
      <w:pPr>
        <w:rPr>
          <w:rFonts w:ascii="Times New Roman" w:eastAsia="Calibri" w:hAnsi="Times New Roman" w:cs="Times New Roman"/>
          <w:lang w:eastAsia="en-US"/>
        </w:rPr>
        <w:sectPr w:rsidR="00797933" w:rsidRPr="003543A6" w:rsidSect="0078631F">
          <w:pgSz w:w="16838" w:h="11905" w:orient="landscape"/>
          <w:pgMar w:top="993" w:right="1134" w:bottom="850" w:left="1134" w:header="0" w:footer="0" w:gutter="0"/>
          <w:cols w:space="720"/>
        </w:sectPr>
      </w:pPr>
    </w:p>
    <w:p w:rsidR="00061D2E" w:rsidRPr="003543A6" w:rsidRDefault="00061D2E" w:rsidP="00061D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333510" w:rsidRPr="003543A6">
        <w:rPr>
          <w:rFonts w:ascii="Times New Roman" w:hAnsi="Times New Roman" w:cs="Times New Roman"/>
          <w:sz w:val="20"/>
          <w:szCs w:val="20"/>
        </w:rPr>
        <w:t>4</w:t>
      </w:r>
    </w:p>
    <w:p w:rsidR="00061D2E" w:rsidRPr="003543A6" w:rsidRDefault="00061D2E" w:rsidP="00061D2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1D2E" w:rsidRPr="003543A6" w:rsidRDefault="00061D2E" w:rsidP="00061D2E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hAnsi="Times New Roman" w:cs="Times New Roman"/>
          <w:sz w:val="20"/>
          <w:szCs w:val="20"/>
        </w:rPr>
      </w:pPr>
      <w:r w:rsidRPr="003543A6">
        <w:rPr>
          <w:rFonts w:ascii="Times New Roman" w:hAnsi="Times New Roman" w:cs="Times New Roman"/>
          <w:sz w:val="20"/>
          <w:szCs w:val="20"/>
        </w:rPr>
        <w:t xml:space="preserve">Каратузского района   </w:t>
      </w:r>
      <w:r w:rsidR="00A15D07" w:rsidRPr="00A15D07">
        <w:rPr>
          <w:rFonts w:ascii="Times New Roman" w:hAnsi="Times New Roman" w:cs="Times New Roman"/>
          <w:sz w:val="20"/>
          <w:szCs w:val="20"/>
        </w:rPr>
        <w:t>от  03.10.2018  № 889-п</w:t>
      </w:r>
    </w:p>
    <w:p w:rsidR="00061D2E" w:rsidRPr="003543A6" w:rsidRDefault="00061D2E" w:rsidP="00061D2E">
      <w:pPr>
        <w:autoSpaceDE w:val="0"/>
        <w:autoSpaceDN w:val="0"/>
        <w:adjustRightInd w:val="0"/>
        <w:spacing w:after="0" w:line="240" w:lineRule="auto"/>
        <w:ind w:right="-81"/>
        <w:jc w:val="right"/>
        <w:rPr>
          <w:rFonts w:ascii="Times New Roman" w:hAnsi="Times New Roman" w:cs="Times New Roman"/>
          <w:sz w:val="20"/>
          <w:szCs w:val="20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 xml:space="preserve">Приложение № 6 </w:t>
      </w:r>
    </w:p>
    <w:p w:rsidR="00BF6300" w:rsidRPr="00BF6300" w:rsidRDefault="00333510" w:rsidP="00BF63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3543A6">
        <w:rPr>
          <w:rFonts w:ascii="Times New Roman" w:eastAsia="Calibri" w:hAnsi="Times New Roman" w:cs="Times New Roman"/>
          <w:lang w:eastAsia="en-US"/>
        </w:rPr>
        <w:t xml:space="preserve">к  </w:t>
      </w:r>
      <w:r w:rsidR="00BF6300" w:rsidRPr="00BF6300">
        <w:rPr>
          <w:rFonts w:ascii="Times New Roman" w:eastAsia="Calibri" w:hAnsi="Times New Roman" w:cs="Times New Roman"/>
          <w:lang w:eastAsia="en-US"/>
        </w:rPr>
        <w:t>муниципальной программе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>«Развитие сельского хозяйства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 xml:space="preserve"> в Каратузском районе</w:t>
      </w:r>
    </w:p>
    <w:p w:rsidR="00BF6300" w:rsidRPr="00BF6300" w:rsidRDefault="00BF6300" w:rsidP="00BF6300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BF6300">
        <w:rPr>
          <w:rFonts w:ascii="Times New Roman" w:eastAsia="Times New Roman" w:hAnsi="Times New Roman" w:cs="Times New Roman"/>
          <w:bCs/>
          <w:sz w:val="32"/>
          <w:szCs w:val="32"/>
        </w:rPr>
        <w:t>Подпрограмма</w:t>
      </w:r>
    </w:p>
    <w:p w:rsidR="00BF6300" w:rsidRPr="00BF6300" w:rsidRDefault="00BF6300" w:rsidP="00BF6300">
      <w:pPr>
        <w:autoSpaceDE w:val="0"/>
        <w:autoSpaceDN w:val="0"/>
        <w:adjustRightInd w:val="0"/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BF6300" w:rsidRPr="00BF6300" w:rsidRDefault="00BF6300" w:rsidP="00BF630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bCs/>
          <w:sz w:val="28"/>
          <w:szCs w:val="28"/>
        </w:rPr>
        <w:t>Обеспечение реализации муниципальной программы развития сельского хозяйства в Каратузском районе</w:t>
      </w:r>
    </w:p>
    <w:p w:rsidR="00BF6300" w:rsidRPr="00BF6300" w:rsidRDefault="00BF6300" w:rsidP="00BF630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F6300" w:rsidRPr="00BF6300" w:rsidRDefault="00BF6300" w:rsidP="00BF630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left="18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1.ПАСПОРТ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5244"/>
      </w:tblGrid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bCs/>
                <w:color w:val="365F91"/>
                <w:sz w:val="28"/>
                <w:szCs w:val="28"/>
              </w:rPr>
              <w:t>«</w:t>
            </w:r>
            <w:r w:rsidRPr="00BF630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реализации муниципальной программы развития сельского хозяйства в Каратузском районе» (далее подпрограмма)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государственной программы Красноярского края, в рамках которой реализуется подпрограмма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сельского хозяйства в Каратузском районе»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– исполнитель)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  (далее – администрация)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распорядители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бюджетных средств, ответственные за реализацию мероприятий подпрограммы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1.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BF63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информационных ресурсов в сфере агропромышленного комплекса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Организация и проведение публичных и иных мероприятий в целях повышения престижа профессий в отрасли животноводства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5244" w:type="dxa"/>
          </w:tcPr>
          <w:p w:rsidR="00BF6300" w:rsidRPr="00BF6300" w:rsidRDefault="009E02F8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2442" w:history="1">
              <w:r w:rsidR="00BF6300" w:rsidRPr="00BF630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BF6300"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динамика изменения показателей результативности представлены в приложении № 1 к паспорту подпрограммы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BF6300" w:rsidRPr="00BF6300" w:rsidTr="00695A31">
        <w:tc>
          <w:tcPr>
            <w:tcW w:w="445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24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финансирования подпрограммы на период 2018 – 2020 годов составит  843</w:t>
            </w:r>
            <w:r w:rsidR="009015F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,1 тыс. рублей, в том числе: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</w:t>
            </w:r>
            <w:r w:rsidR="009015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2973,300 тыс. рублей: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333,0 тыс. рублей;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A81BED" w:rsidRPr="003543A6">
              <w:rPr>
                <w:rFonts w:ascii="Times New Roman" w:eastAsia="Times New Roman" w:hAnsi="Times New Roman" w:cs="Times New Roman"/>
                <w:sz w:val="28"/>
                <w:szCs w:val="28"/>
              </w:rPr>
              <w:t>2640,300</w:t>
            </w: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-  2729,9 тыс. рублей: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333,0 тыс. рублей;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2396,9 тыс. рублей;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2729,9 тыс. рублей: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районного бюджета 333,0 тыс. рублей;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краевого бюджета 2396,9 тыс. рублей.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left="720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2.МЕРОПРИЯТИЯ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Выбор мероприятий и определение объемов их финансирования обусловлены оценкой их вклада в решение задач, связанных с обеспечением достижения цели подпрограммы. С учетом изменений социально-экономического развития Каратузского района мероприятия могут быть скорректированы в установленном порядке.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 целях эффективной реализации муниципальной программы необходимо выполнение функции органов исполнительной власти по выработке государственной политики и нормативного правового регулирования в сфере агропромышленного комплекса, оказания государственных услуг, надзор за техническим состоянием тракторов и самоходных машин, а также других функций, определяемых Правительством Красноярского края.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Источниками финансирования мероприятий подпрограммы являются средства краевого и районного бюджетов.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Финансирование подпрограммных мероприятий осуществляется путем предоставления: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средств на поставку товаров по муниципальным контрактам, оплату услуг, выполняемых по муниципальным  контрактам;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выплат победителям соревнований, конкурсов и выставок премий, выдачи призов;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Главными распорядителями бюджетных средств является администрация Каратузского района.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Финансирование расходов на содержание отдела сельского хозяйства администрации Каратузского района осуществляется за счет средств, предусмотренных в краевом бюджете (субвенция).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на содержание отдела сельского хозяйства предоставляются в соответствии с бюджетной сметой.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Закупка товаров, работ, услуг для обеспечения деятельности я осуществляется в соответствии с Федеральным </w:t>
      </w:r>
      <w:hyperlink r:id="rId17" w:history="1">
        <w:r w:rsidRPr="00BF63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Срок исполнения мероприятий 2018 – 2020 годы.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9E02F8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w:anchor="P2913" w:history="1">
        <w:r w:rsidR="00BF6300" w:rsidRPr="00BF6300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="00BF6300" w:rsidRPr="00BF630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подпрограммных мероприятий представлен в приложении № 2 к подпрограмме.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left="18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3.МЕХАНИЗМ РЕАЛИЗАЦИИ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Субвенции на осуществление органами местного самоуправления муниципальных районов края отдельных государственных полномочий по решению вопросов поддержки сельскохозяйственного производства предоставляются бюджетам муниципальных районов в соответствии с </w:t>
      </w:r>
      <w:hyperlink r:id="rId18" w:history="1">
        <w:r w:rsidRPr="00BF63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 от  27.12.2005 № 17-4397 «О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 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Передача финансовых средств органам местного самоуправления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о краевом бюджете на очередной финансовый год и плановый период.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Использование информационных ресурсов в сфере агропромышленного комплекса: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расходы на организацию, проведение и участие в краевых, межрегиональных (зональных), районных конкурсах, выставках, совещаниях и соревнованиях в агропромышленном комплексе.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1) Закупка услуг по организации, проведению краевых, межрегиональных (зональных), районных  конкурсов, выставок, совещаний и соревнований в агропромышленном комплексе и участию в них субъектов агропромышленного комплекса осуществляется в соответствии с Федеральным </w:t>
      </w:r>
      <w:hyperlink r:id="rId19" w:history="1">
        <w:r w:rsidRPr="00BF630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№ 44-ФЗ при наличии сметы расходов, счета на оплату и (или) договора (контракта) с приложением сметы расходов, являющихся неотъемлемой частью договора (контракта).</w:t>
      </w:r>
      <w:proofErr w:type="gramEnd"/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2) Смета на организацию, проведение и участие в краевых, межрегиональных (зональных), районных  конкурсах, выставках, совещаниях и соревнованиях в агропромышленном комплексе утверждается главой администрации Каратузского района.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3) Выплата победителям соревнований, конкурсов и выставок премий осуществляется путем выдачи денежных средств по платежным ведомостям, расходным кассовым ордерам или другим заменяющим их документам или путем перечисления денежных средств на счета победителей.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Выдача победителям соревнований, конкурсов и выставок призов осуществляется согласно актам приема-передачи.</w:t>
      </w:r>
    </w:p>
    <w:p w:rsidR="00BF6300" w:rsidRPr="00BF6300" w:rsidRDefault="00BF6300" w:rsidP="00BF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 перечень расходов для участия в краевой, районной выставке, посвященной дню работника сельского хозяйства входит: оформление мероприятия, приобретение основных средств и материалов, оказание услуг.</w:t>
      </w:r>
    </w:p>
    <w:p w:rsidR="00BF6300" w:rsidRPr="00BF6300" w:rsidRDefault="00BF6300" w:rsidP="00BF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В перечень расходов на проведение сельскохозяйственной ярмарки входит: оформление мероприятия, приобретение основных средств и материалов, оказание услуг, денежные вознаграждения.</w:t>
      </w:r>
    </w:p>
    <w:p w:rsidR="00BF6300" w:rsidRPr="00BF6300" w:rsidRDefault="00BF6300" w:rsidP="00BF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Порядок проведения районных конкурсов, соревнований определяется нормативным правовым актом администрации Каратузского района.</w:t>
      </w:r>
    </w:p>
    <w:p w:rsidR="00BF6300" w:rsidRPr="00BF6300" w:rsidRDefault="00BF6300" w:rsidP="00BF63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left="184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4.УПРАВЛЕНИЕ ПОДПРОГРАММОЙ И КОНТРОЛЬ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ЗА ИСПОЛНЕНИЕМ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подпрограммой и </w:t>
      </w:r>
      <w:proofErr w:type="gramStart"/>
      <w:r w:rsidRPr="00BF63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ее исполнением осуществляет администрация Каратузского района.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(за первый, второй и третий кварталы) и годовой отчетности.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300">
        <w:rPr>
          <w:rFonts w:ascii="Times New Roman" w:eastAsia="Times New Roman" w:hAnsi="Times New Roman" w:cs="Times New Roman"/>
          <w:sz w:val="28"/>
          <w:szCs w:val="28"/>
        </w:rPr>
        <w:t>Отчет о реализации подпрограммы  представляется отделом сельского хозяйства администрации района в финансовое управление администрации района и отдел экономического развития администрации района ежеквартально не позднее 10 числа месяца следующего за  отчетным,  По отдельным запросам финансового управления и отдела экономического развития администрации района отделом сельского хозяйства администрации района представляется дополнительная и (или) уточненная информация о ходе реализации подпрограммы.</w:t>
      </w:r>
      <w:proofErr w:type="gramEnd"/>
    </w:p>
    <w:p w:rsidR="00BF6300" w:rsidRPr="00BF6300" w:rsidRDefault="00BF6300" w:rsidP="00BF63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630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6300">
        <w:rPr>
          <w:rFonts w:ascii="Times New Roman" w:eastAsia="Calibri" w:hAnsi="Times New Roman" w:cs="Times New Roman"/>
          <w:sz w:val="28"/>
          <w:szCs w:val="28"/>
        </w:rPr>
        <w:t xml:space="preserve"> исполнением подпрограммы осуществляет администрация Каратузского района.</w:t>
      </w:r>
    </w:p>
    <w:p w:rsidR="00BF6300" w:rsidRPr="00BF6300" w:rsidRDefault="00BF6300" w:rsidP="00BF6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63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бюджета, контроль в части соблюдения получателями бюджетных средств условий договоров (соглашений) о предоставлении средств из бюджета и контроля в сфере закупок осуществляет финансовое  управление администрации Каратузского района.</w:t>
      </w:r>
    </w:p>
    <w:p w:rsidR="00BF6300" w:rsidRPr="00BF6300" w:rsidRDefault="00BF6300" w:rsidP="00BF6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Внешний финансовый </w:t>
      </w:r>
      <w:proofErr w:type="gramStart"/>
      <w:r w:rsidRPr="00BF630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F6300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средств бюджета на реализацию подпрограммы осуществляет ревизионная комиссия Каратузского района.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F6300" w:rsidRPr="00BF63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BF6300">
        <w:rPr>
          <w:rFonts w:ascii="Times New Roman" w:eastAsia="Times New Roman" w:hAnsi="Times New Roman" w:cs="Times New Roman"/>
        </w:rPr>
        <w:t>Приложение № 1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6300">
        <w:rPr>
          <w:rFonts w:ascii="Times New Roman" w:eastAsia="Times New Roman" w:hAnsi="Times New Roman" w:cs="Times New Roman"/>
        </w:rPr>
        <w:t>к подпрограмме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6300">
        <w:rPr>
          <w:rFonts w:ascii="Times New Roman" w:eastAsia="Times New Roman" w:hAnsi="Times New Roman" w:cs="Times New Roman"/>
        </w:rPr>
        <w:t xml:space="preserve">«Обеспечение реализации муниципальной 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6300">
        <w:rPr>
          <w:rFonts w:ascii="Times New Roman" w:eastAsia="Times New Roman" w:hAnsi="Times New Roman" w:cs="Times New Roman"/>
        </w:rPr>
        <w:t>программы развития сельского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F6300">
        <w:rPr>
          <w:rFonts w:ascii="Times New Roman" w:eastAsia="Times New Roman" w:hAnsi="Times New Roman" w:cs="Times New Roman"/>
        </w:rPr>
        <w:t xml:space="preserve"> хозяйства в Каратузском районе»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6300">
        <w:rPr>
          <w:rFonts w:ascii="Times New Roman" w:eastAsia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6"/>
        <w:gridCol w:w="709"/>
        <w:gridCol w:w="2694"/>
        <w:gridCol w:w="1843"/>
        <w:gridCol w:w="1695"/>
        <w:gridCol w:w="6"/>
        <w:gridCol w:w="1412"/>
        <w:gridCol w:w="6"/>
        <w:gridCol w:w="2976"/>
      </w:tblGrid>
      <w:tr w:rsidR="00BF6300" w:rsidRPr="00BF6300" w:rsidTr="00695A31">
        <w:tc>
          <w:tcPr>
            <w:tcW w:w="566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BF63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F63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06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938" w:type="dxa"/>
            <w:gridSpan w:val="6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BF6300" w:rsidRPr="00BF6300" w:rsidTr="00695A31">
        <w:tc>
          <w:tcPr>
            <w:tcW w:w="566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6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BF6300" w:rsidRPr="00BF6300" w:rsidRDefault="009E02F8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1549" w:history="1">
              <w:r w:rsidR="00BF6300" w:rsidRPr="00BF6300">
                <w:rPr>
                  <w:rFonts w:ascii="Times New Roman" w:eastAsia="Times New Roman" w:hAnsi="Times New Roman" w:cs="Times New Roman"/>
                </w:rPr>
                <w:t>2017</w:t>
              </w:r>
            </w:hyperlink>
          </w:p>
        </w:tc>
        <w:tc>
          <w:tcPr>
            <w:tcW w:w="1695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8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2019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2020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7" w:type="dxa"/>
            <w:gridSpan w:val="9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947" w:type="dxa"/>
            <w:gridSpan w:val="9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06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lang w:eastAsia="en-US"/>
              </w:rPr>
              <w:t>Доля исполненных расходных обязательств, предусмотренных бюджетом на исполнение отдельных государственных полномочий</w:t>
            </w:r>
          </w:p>
        </w:tc>
        <w:tc>
          <w:tcPr>
            <w:tcW w:w="709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Calibri" w:hAnsi="Times New Roman" w:cs="Times New Roman"/>
                <w:lang w:eastAsia="en-US"/>
              </w:rPr>
              <w:t>отчет об исполнении бюджета</w:t>
            </w:r>
          </w:p>
        </w:tc>
        <w:tc>
          <w:tcPr>
            <w:tcW w:w="1843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976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947" w:type="dxa"/>
            <w:gridSpan w:val="9"/>
            <w:vAlign w:val="bottom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Задача подпрограммы: использование информационных ресурсов в сфере агропромышленного комплекса</w:t>
            </w:r>
          </w:p>
        </w:tc>
      </w:tr>
      <w:tr w:rsidR="00BF6300" w:rsidRPr="00BF6300" w:rsidTr="00695A31">
        <w:tc>
          <w:tcPr>
            <w:tcW w:w="566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606" w:type="dxa"/>
            <w:vAlign w:val="bottom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Количество проведённых конкурсов, выставок, ярмарок, совещаний и соревнований в агропромышленном комплексе</w:t>
            </w:r>
          </w:p>
        </w:tc>
        <w:tc>
          <w:tcPr>
            <w:tcW w:w="709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Кол.</w:t>
            </w:r>
          </w:p>
        </w:tc>
        <w:tc>
          <w:tcPr>
            <w:tcW w:w="269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1843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6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BF6300" w:rsidRPr="00BF6300" w:rsidRDefault="00BF6300" w:rsidP="00BF6300">
      <w:pPr>
        <w:rPr>
          <w:rFonts w:ascii="Times New Roman" w:eastAsia="Calibri" w:hAnsi="Times New Roman" w:cs="Times New Roman"/>
          <w:lang w:eastAsia="en-US"/>
        </w:rPr>
      </w:pPr>
    </w:p>
    <w:p w:rsidR="00BF6300" w:rsidRPr="00BF6300" w:rsidRDefault="00BF6300" w:rsidP="00BF6300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F6300" w:rsidRPr="00BF6300" w:rsidSect="00695A31">
          <w:pgSz w:w="16838" w:h="11906" w:orient="landscape" w:code="9"/>
          <w:pgMar w:top="510" w:right="1134" w:bottom="397" w:left="1134" w:header="709" w:footer="709" w:gutter="0"/>
          <w:cols w:space="708"/>
          <w:docGrid w:linePitch="360"/>
        </w:sectPr>
      </w:pP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>Приложение № 2</w:t>
      </w: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>к подпрограмме</w:t>
      </w: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 xml:space="preserve">«Обеспечение реализации муниципальной </w:t>
      </w: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>программы развития сельского</w:t>
      </w: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BF6300">
        <w:rPr>
          <w:rFonts w:ascii="Times New Roman" w:eastAsia="Calibri" w:hAnsi="Times New Roman" w:cs="Times New Roman"/>
          <w:lang w:eastAsia="en-US"/>
        </w:rPr>
        <w:t xml:space="preserve"> хозяйства в Каратузском районе»</w:t>
      </w:r>
    </w:p>
    <w:p w:rsidR="00BF6300" w:rsidRPr="00BF6300" w:rsidRDefault="00BF6300" w:rsidP="00BF630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300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6300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</w:p>
    <w:p w:rsidR="00BF6300" w:rsidRPr="00BF6300" w:rsidRDefault="00BF6300" w:rsidP="00BF630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814"/>
        <w:gridCol w:w="1021"/>
        <w:gridCol w:w="709"/>
        <w:gridCol w:w="567"/>
        <w:gridCol w:w="284"/>
        <w:gridCol w:w="992"/>
        <w:gridCol w:w="624"/>
        <w:gridCol w:w="1502"/>
        <w:gridCol w:w="1417"/>
        <w:gridCol w:w="1560"/>
        <w:gridCol w:w="1842"/>
        <w:gridCol w:w="2148"/>
      </w:tblGrid>
      <w:tr w:rsidR="00BF6300" w:rsidRPr="00BF6300" w:rsidTr="00695A31">
        <w:tc>
          <w:tcPr>
            <w:tcW w:w="771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BF6300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F6300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814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021" w:type="dxa"/>
            <w:vMerge w:val="restart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3176" w:type="dxa"/>
            <w:gridSpan w:val="5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321" w:type="dxa"/>
            <w:gridSpan w:val="4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0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F6300" w:rsidRPr="00BF6300" w:rsidTr="00695A31">
        <w:tc>
          <w:tcPr>
            <w:tcW w:w="771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14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021" w:type="dxa"/>
            <w:vMerge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ГРБС</w:t>
            </w:r>
          </w:p>
        </w:tc>
        <w:tc>
          <w:tcPr>
            <w:tcW w:w="851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6300">
              <w:rPr>
                <w:rFonts w:ascii="Times New Roman" w:eastAsia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99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84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ind w:left="505" w:hanging="5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2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11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0" w:type="dxa"/>
            <w:gridSpan w:val="1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Цель подпрограммы:  обеспечение условий для эффективного и ответственного управления финансовыми ресурсами в рамках переданных отдельных государственных полномочий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480" w:type="dxa"/>
            <w:gridSpan w:val="1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Задача подпрограммы: обеспечение выполнения надлежащим образом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</w:tcPr>
          <w:p w:rsidR="00BF6300" w:rsidRPr="00BF6300" w:rsidRDefault="00BF6300" w:rsidP="00BF63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67" w:type="dxa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276" w:type="dxa"/>
            <w:gridSpan w:val="2"/>
          </w:tcPr>
          <w:p w:rsidR="00BF6300" w:rsidRPr="00BF6300" w:rsidRDefault="00BF6300" w:rsidP="00BF6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1640075170</w:t>
            </w:r>
          </w:p>
        </w:tc>
        <w:tc>
          <w:tcPr>
            <w:tcW w:w="62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2495,80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2396,9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2396,9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7289,60</w:t>
            </w:r>
          </w:p>
        </w:tc>
        <w:tc>
          <w:tcPr>
            <w:tcW w:w="2148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1.1.1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1640075170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1788,1353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1601,1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1601,1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4990,3353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1.1.2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1640075170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152,0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2148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1.1.3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1640075170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539,9647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483,6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1507,1647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1.1.4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за счет субвенции бюджетам муниципальных районов края  на 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1640075170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480,6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отдельных государственных полномочий по решению вопросов поддержки сельскохозяйственного производства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4480" w:type="dxa"/>
            <w:gridSpan w:val="1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Задача подпрограммы: использование информационных ресурсов в сфере агропромышленного комплекса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организацию, проведение и участие в районных, краевых, межрегиональных (зональных) конкурсах, выставках, ярмарках, совещаниях и соревнованиях в агропромышленном комплексе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1640000010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303,0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303,0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303,0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909,0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районного соревнования в агропромышленном комплексе 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2.1.1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награждение работников сельского хозяйства по итогам районных соревнований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1640000010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510,0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районного соревнования в агропромышленном комплексе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2.1.2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Расходы на проведение районного «Дня работника сельского хозяйства» и участие в краевой выставке, посвященной дню работников сельского хозяйства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1640000010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133,0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133,0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133,0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399,0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</w:t>
            </w: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краевой выставке, посвященной дню работников сельского хозяйства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80" w:type="dxa"/>
            <w:gridSpan w:val="12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Задача Организация и проведение публичных и иных мероприятий в целях повышения престижа профессий в отрасли животноводства</w:t>
            </w:r>
          </w:p>
        </w:tc>
      </w:tr>
      <w:tr w:rsidR="00BF6300" w:rsidRPr="00BF6300" w:rsidTr="00695A31">
        <w:tc>
          <w:tcPr>
            <w:tcW w:w="77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6300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1814" w:type="dxa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Расходы на награждение победителей районного конкурса  доярок, техников осеменаторов 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F630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Каратузского района</w:t>
            </w: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901</w:t>
            </w: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0405</w:t>
            </w: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1640000020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1640000020</w:t>
            </w: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350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23,0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23,0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7,0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23,0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7,0</w:t>
            </w:r>
          </w:p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69,0</w:t>
            </w: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проведенных конкурсов среди работников животноводства  до 1 ежегодно</w:t>
            </w:r>
          </w:p>
        </w:tc>
      </w:tr>
      <w:tr w:rsidR="00BF6300" w:rsidRPr="00BF6300" w:rsidTr="00695A31">
        <w:tc>
          <w:tcPr>
            <w:tcW w:w="2585" w:type="dxa"/>
            <w:gridSpan w:val="2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2973,300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2729,900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2729,900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8433,1</w:t>
            </w:r>
            <w:r w:rsidR="00112C81" w:rsidRPr="00354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300" w:rsidRPr="00BF6300" w:rsidTr="00695A31">
        <w:tc>
          <w:tcPr>
            <w:tcW w:w="2585" w:type="dxa"/>
            <w:gridSpan w:val="2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т.ч</w:t>
            </w:r>
            <w:proofErr w:type="spellEnd"/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. средства районного бюджета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333,000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333,000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333,000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999,000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300" w:rsidRPr="00BF6300" w:rsidTr="00695A31">
        <w:tc>
          <w:tcPr>
            <w:tcW w:w="2585" w:type="dxa"/>
            <w:gridSpan w:val="2"/>
          </w:tcPr>
          <w:p w:rsidR="00BF6300" w:rsidRPr="00BF6300" w:rsidRDefault="00BF6300" w:rsidP="00BF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021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4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354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2640,300</w:t>
            </w:r>
          </w:p>
        </w:tc>
        <w:tc>
          <w:tcPr>
            <w:tcW w:w="1417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  <w:t>2396,900</w:t>
            </w:r>
          </w:p>
        </w:tc>
        <w:tc>
          <w:tcPr>
            <w:tcW w:w="1560" w:type="dxa"/>
            <w:vAlign w:val="center"/>
          </w:tcPr>
          <w:p w:rsidR="00BF6300" w:rsidRPr="00BF6300" w:rsidRDefault="00BF6300" w:rsidP="00BF63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BF63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2396,900</w:t>
            </w:r>
          </w:p>
        </w:tc>
        <w:tc>
          <w:tcPr>
            <w:tcW w:w="1842" w:type="dxa"/>
            <w:vAlign w:val="center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43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7434,100</w:t>
            </w:r>
          </w:p>
        </w:tc>
        <w:tc>
          <w:tcPr>
            <w:tcW w:w="2148" w:type="dxa"/>
          </w:tcPr>
          <w:p w:rsidR="00BF6300" w:rsidRPr="00BF6300" w:rsidRDefault="00BF6300" w:rsidP="00BF63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C67" w:rsidRDefault="000D2C67" w:rsidP="00A15D07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sectPr w:rsidR="000D2C67" w:rsidSect="00580906">
      <w:pgSz w:w="16838" w:h="11906" w:orient="landscape"/>
      <w:pgMar w:top="1701" w:right="1134" w:bottom="851" w:left="1134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F8" w:rsidRDefault="009E02F8" w:rsidP="00E05466">
      <w:pPr>
        <w:spacing w:after="0" w:line="240" w:lineRule="auto"/>
      </w:pPr>
      <w:r>
        <w:separator/>
      </w:r>
    </w:p>
  </w:endnote>
  <w:endnote w:type="continuationSeparator" w:id="0">
    <w:p w:rsidR="009E02F8" w:rsidRDefault="009E02F8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F8" w:rsidRDefault="009E02F8" w:rsidP="00E05466">
      <w:pPr>
        <w:spacing w:after="0" w:line="240" w:lineRule="auto"/>
      </w:pPr>
      <w:r>
        <w:separator/>
      </w:r>
    </w:p>
  </w:footnote>
  <w:footnote w:type="continuationSeparator" w:id="0">
    <w:p w:rsidR="009E02F8" w:rsidRDefault="009E02F8" w:rsidP="00E0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EA5" w:rsidRDefault="00970EA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C252E7B"/>
    <w:multiLevelType w:val="hybridMultilevel"/>
    <w:tmpl w:val="54A46CAA"/>
    <w:lvl w:ilvl="0" w:tplc="A192C9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1D2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4B92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6A30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2C81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0B86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499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6CED"/>
    <w:rsid w:val="0024714B"/>
    <w:rsid w:val="00247A24"/>
    <w:rsid w:val="00247E65"/>
    <w:rsid w:val="002507DF"/>
    <w:rsid w:val="002514CE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5969"/>
    <w:rsid w:val="002765B6"/>
    <w:rsid w:val="002768AF"/>
    <w:rsid w:val="00276F0E"/>
    <w:rsid w:val="00276F8B"/>
    <w:rsid w:val="00277239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10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6B23"/>
    <w:rsid w:val="00347077"/>
    <w:rsid w:val="00350359"/>
    <w:rsid w:val="00350381"/>
    <w:rsid w:val="00351E02"/>
    <w:rsid w:val="00351F23"/>
    <w:rsid w:val="00352095"/>
    <w:rsid w:val="003526AC"/>
    <w:rsid w:val="00353F45"/>
    <w:rsid w:val="003543A6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62B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455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0E37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4E64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1436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258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6848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90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215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D6709"/>
    <w:rsid w:val="005E13FC"/>
    <w:rsid w:val="005E14CF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0BB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631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BFF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A31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1DCF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59C8"/>
    <w:rsid w:val="007462A7"/>
    <w:rsid w:val="00747CE8"/>
    <w:rsid w:val="007502B5"/>
    <w:rsid w:val="0075050B"/>
    <w:rsid w:val="00750F1F"/>
    <w:rsid w:val="00751F13"/>
    <w:rsid w:val="0075201D"/>
    <w:rsid w:val="00753ACB"/>
    <w:rsid w:val="00753B23"/>
    <w:rsid w:val="0075478C"/>
    <w:rsid w:val="00754A62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3628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631F"/>
    <w:rsid w:val="00787F7E"/>
    <w:rsid w:val="00791C23"/>
    <w:rsid w:val="007927F5"/>
    <w:rsid w:val="0079384D"/>
    <w:rsid w:val="00794B40"/>
    <w:rsid w:val="00794DA8"/>
    <w:rsid w:val="00796E78"/>
    <w:rsid w:val="00797758"/>
    <w:rsid w:val="00797933"/>
    <w:rsid w:val="007A037B"/>
    <w:rsid w:val="007A0B27"/>
    <w:rsid w:val="007A4F79"/>
    <w:rsid w:val="007A51C5"/>
    <w:rsid w:val="007A5E45"/>
    <w:rsid w:val="007A62A9"/>
    <w:rsid w:val="007A6670"/>
    <w:rsid w:val="007A77B9"/>
    <w:rsid w:val="007A78FC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386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241E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E76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0790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F55"/>
    <w:rsid w:val="008C184C"/>
    <w:rsid w:val="008C1996"/>
    <w:rsid w:val="008C2B14"/>
    <w:rsid w:val="008C3ABE"/>
    <w:rsid w:val="008C45F3"/>
    <w:rsid w:val="008C4679"/>
    <w:rsid w:val="008C480A"/>
    <w:rsid w:val="008C4E3A"/>
    <w:rsid w:val="008C5A06"/>
    <w:rsid w:val="008C6280"/>
    <w:rsid w:val="008C629B"/>
    <w:rsid w:val="008C69B3"/>
    <w:rsid w:val="008C7345"/>
    <w:rsid w:val="008D0353"/>
    <w:rsid w:val="008D1785"/>
    <w:rsid w:val="008D1BFC"/>
    <w:rsid w:val="008D204B"/>
    <w:rsid w:val="008D329E"/>
    <w:rsid w:val="008D3D48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15F2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0B7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ED9"/>
    <w:rsid w:val="00967C04"/>
    <w:rsid w:val="00970EA5"/>
    <w:rsid w:val="009723F0"/>
    <w:rsid w:val="00972DCA"/>
    <w:rsid w:val="009768C7"/>
    <w:rsid w:val="0098070B"/>
    <w:rsid w:val="009807DA"/>
    <w:rsid w:val="00980BE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95C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C6663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2F8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9E7"/>
    <w:rsid w:val="00A15D0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0A4E"/>
    <w:rsid w:val="00A71B6A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1BED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989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14B1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6300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2B67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A72F6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1DCC"/>
    <w:rsid w:val="00CD4AC2"/>
    <w:rsid w:val="00CD4CDF"/>
    <w:rsid w:val="00CD4DFE"/>
    <w:rsid w:val="00CD532D"/>
    <w:rsid w:val="00CD58C8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4E31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831"/>
    <w:rsid w:val="00D16BEE"/>
    <w:rsid w:val="00D16D65"/>
    <w:rsid w:val="00D16FE0"/>
    <w:rsid w:val="00D207EB"/>
    <w:rsid w:val="00D224D2"/>
    <w:rsid w:val="00D24841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058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87B10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1FF9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BCE"/>
    <w:rsid w:val="00E06C76"/>
    <w:rsid w:val="00E06F31"/>
    <w:rsid w:val="00E07FE3"/>
    <w:rsid w:val="00E11A89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9D1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2A85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E8F"/>
    <w:rsid w:val="00E87304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A7CC5"/>
    <w:rsid w:val="00EB0438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438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922"/>
    <w:rsid w:val="00F60235"/>
    <w:rsid w:val="00F60351"/>
    <w:rsid w:val="00F62138"/>
    <w:rsid w:val="00F62E64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4BD3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CFF77B9ED4B2F161A5F9D8CBEE29DEF7C47C3D1C26F142C40C6102933594FF823s8RE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3CFF77B9ED4B2F161A5F8381A88EC2E07D4D99DAC16E1B781491167E6Cs0R9H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B107CF81CF4E8452B4C3D52B6A26384C3B850109DE6267C5511ACF3F7ECF7DE4C986ABBF789CEC7r2RCH" TargetMode="External"/><Relationship Id="rId19" Type="http://schemas.openxmlformats.org/officeDocument/2006/relationships/hyperlink" Target="consultantplus://offline/ref=3CFF77B9ED4B2F161A5F8381A88EC2E07D4D99DAC16E1B781491167E6Cs0R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538C0-5649-4CDA-8C91-39E2FA0F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4327</Words>
  <Characters>24667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28937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75</cp:revision>
  <cp:lastPrinted>2018-10-04T01:07:00Z</cp:lastPrinted>
  <dcterms:created xsi:type="dcterms:W3CDTF">2018-08-31T02:57:00Z</dcterms:created>
  <dcterms:modified xsi:type="dcterms:W3CDTF">2018-10-04T01:07:00Z</dcterms:modified>
</cp:coreProperties>
</file>